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15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毛主席的信：因为他们是劳动人民，又是我的亲戚，我是爱他们的。不应因为他们是我的亲戚就不批评他们的缺点和错误</w:t>
      </w:r>
    </w:p>
    <w:bookmarkEnd w:id="0"/>
    <w:p w14:paraId="65C6B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195</w:t>
      </w:r>
      <w:r>
        <w:rPr>
          <w:rFonts w:hint="eastAsia"/>
          <w:sz w:val="28"/>
          <w:szCs w:val="28"/>
        </w:rPr>
        <w:t>4月29日，毛泽东给湘乡县写了一封《致石城乡党支部、乡政府》的信。</w:t>
      </w:r>
    </w:p>
    <w:p w14:paraId="0653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前，文南松的次子文炳璋已经由部队转业到地方工作，担任湘乡县石城乡武装部长。他在年初给毛泽东写信反映说，文家个别人从北京回到家乡后，便不把当地政府放在眼里了。他认为，这种情况应该引起注意。毛泽东非常重视这封信和文炳璋的意见，于是就在《致石城乡党支部、乡政府》的信中写道：</w:t>
      </w:r>
    </w:p>
    <w:p w14:paraId="380EA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石城乡支部、石城乡政府诸同志：</w:t>
      </w:r>
    </w:p>
    <w:p w14:paraId="6D20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毛月秋同志来北京，带来你们的报告，甚为感谢。</w:t>
      </w:r>
    </w:p>
    <w:p w14:paraId="021A4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的亲戚唐家圫文家，过去几年常有人来北京看我。回去之后，有些人骄傲起来，不大服政府管，这是不对的。文家任何人，都要同乡里人一样，服从党与政府的领导，勤耕守法，不应特殊。请你们不要因为文家是我的亲戚，觉得不好放手管理。我的态度是：第一，因为他们是劳动人民，又是我的亲戚，我是爱他们的。第二，因为我爱他们，我就希望他们进步，勤耕守法，参加互助合作组织，完全和众人一样，不能有任何特殊。如有落后行为，应受批评，不应因为他们是我的亲戚就不批评他们的缺点和错误。</w:t>
      </w:r>
    </w:p>
    <w:p w14:paraId="41412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现有文炳璋同志的一封信，附给你们看，我是同意文炳璋同志的意见的，请你们加以处理。并请你们将我这信及文炳璋的信给唐家圫的人们看，帮助他们改正缺点和错误。我相信，只要我和你们都采取正确的态度，只要他们不固执成见，他们的缺点和错误是可以改正，并会进步的。</w:t>
      </w:r>
    </w:p>
    <w:p w14:paraId="43301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此致同志的敬礼。</w:t>
      </w:r>
    </w:p>
    <w:p w14:paraId="1AFE1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毛泽东1954年4月29日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9333F"/>
    <w:rsid w:val="2049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2024-12-18T15:34:00Z</dcterms:created>
  <dc:creator>Administrator</dc:creator>
  <cp:lastModifiedBy>Administrator</cp:lastModifiedBy>
  <dcterms:modified xsi:type="dcterms:W3CDTF">2024-12-19T01:20:06Z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D8EC4B81E1F14DF8BC89285E5BEC0E19_11</vt:lpwstr>
  </property>
</Properties>
</file>