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C9B148">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美国悍然出兵掳走委内瑞拉总统，如何看待？</w:t>
      </w:r>
    </w:p>
    <w:p w14:paraId="7522F1F1">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caps w:val="0"/>
          <w:sz w:val="26"/>
          <w:szCs w:val="26"/>
        </w:rPr>
        <w:t>当地时间2026年1月3日凌晨2时，新年</w:t>
      </w:r>
      <w:r>
        <w:rPr>
          <w:rFonts w:hint="eastAsia" w:ascii="宋体" w:hAnsi="宋体" w:eastAsia="宋体" w:cs="宋体"/>
          <w:caps w:val="0"/>
          <w:sz w:val="26"/>
          <w:szCs w:val="26"/>
          <w:lang w:val="en-US" w:eastAsia="zh-CN"/>
        </w:rPr>
        <w:t>的</w:t>
      </w:r>
      <w:r>
        <w:rPr>
          <w:rFonts w:hint="eastAsia" w:ascii="宋体" w:hAnsi="宋体" w:eastAsia="宋体" w:cs="宋体"/>
          <w:caps w:val="0"/>
          <w:sz w:val="26"/>
          <w:szCs w:val="26"/>
        </w:rPr>
        <w:t>第三天，美国强盗悍然出兵委内瑞拉，并于3时29分将委内瑞拉总统马杜罗押上飞机绑架到美国“审判”</w:t>
      </w:r>
      <w:r>
        <w:rPr>
          <w:rFonts w:hint="eastAsia" w:ascii="宋体" w:hAnsi="宋体" w:eastAsia="宋体" w:cs="宋体"/>
          <w:sz w:val="26"/>
          <w:szCs w:val="26"/>
          <w:lang w:val="en-US" w:eastAsia="zh-CN"/>
        </w:rPr>
        <w:t>。</w:t>
      </w:r>
    </w:p>
    <w:p w14:paraId="44781623">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这种恶霸行径对于全世界人民最凶恶的敌人——美帝国主义来说，不是第一次，更不会是最后一次。1989年，美国强盗就用同样的手段将巴拿马总统诺列加绑架到美国“审判”。</w:t>
      </w:r>
    </w:p>
    <w:p w14:paraId="507E5CAB">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jc w:val="center"/>
        <w:textAlignment w:val="auto"/>
        <w:rPr>
          <w:rFonts w:hint="eastAsia" w:ascii="宋体" w:hAnsi="宋体" w:eastAsia="宋体" w:cs="宋体"/>
          <w:sz w:val="26"/>
          <w:szCs w:val="26"/>
          <w:lang w:val="en-US" w:eastAsia="zh-CN"/>
        </w:rPr>
      </w:pPr>
      <w:r>
        <w:rPr>
          <w:rFonts w:hint="eastAsia" w:ascii="宋体" w:hAnsi="宋体" w:eastAsia="宋体" w:cs="宋体"/>
          <w:sz w:val="24"/>
          <w:szCs w:val="24"/>
        </w:rPr>
        <w:drawing>
          <wp:inline distT="0" distB="0" distL="114300" distR="114300">
            <wp:extent cx="7620000" cy="5229225"/>
            <wp:effectExtent l="0" t="0" r="0" b="1333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7620000" cy="5229225"/>
                    </a:xfrm>
                    <a:prstGeom prst="rect">
                      <a:avLst/>
                    </a:prstGeom>
                    <a:noFill/>
                    <a:ln w="9525">
                      <a:noFill/>
                    </a:ln>
                  </pic:spPr>
                </pic:pic>
              </a:graphicData>
            </a:graphic>
          </wp:inline>
        </w:drawing>
      </w:r>
    </w:p>
    <w:p w14:paraId="0EA8F42D">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jc w:val="center"/>
        <w:textAlignment w:val="auto"/>
        <w:rPr>
          <w:rFonts w:hint="eastAsia" w:ascii="宋体" w:hAnsi="宋体" w:eastAsia="宋体" w:cs="宋体"/>
          <w:sz w:val="26"/>
          <w:szCs w:val="26"/>
          <w:lang w:val="en-US" w:eastAsia="zh-CN"/>
        </w:rPr>
      </w:pPr>
      <w:r>
        <w:rPr>
          <w:rFonts w:hint="eastAsia" w:ascii="宋体" w:hAnsi="宋体" w:eastAsia="宋体" w:cs="宋体"/>
          <w:sz w:val="20"/>
          <w:szCs w:val="20"/>
          <w:lang w:val="en-US" w:eastAsia="zh-CN"/>
        </w:rPr>
        <w:t>图片来源：联合早报</w:t>
      </w:r>
    </w:p>
    <w:p w14:paraId="1FEE60D8">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很多人会说，美国消灭的是独裁政权，是好事。</w:t>
      </w:r>
    </w:p>
    <w:p w14:paraId="713B32CF">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这纯属自我感动，骗人。</w:t>
      </w:r>
    </w:p>
    <w:p w14:paraId="1E48ECF5">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实际上，美国CIA很早就与独裁的诺列加合作，美国对其贩毒行为长期默许；直到诺列加脱离控制后，美国才以“打击贩毒”为借口动武。本质是为了维护巴拿马运河的控制权、清除中美洲的“反美势力”。</w:t>
      </w:r>
    </w:p>
    <w:p w14:paraId="46F6651B">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——美国要确保自己的“后院”完全掌控在自己的手中。</w:t>
      </w:r>
    </w:p>
    <w:p w14:paraId="2534D53F">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美国2025年新版《国家安全战略》将西半球（美洲）列为最高优先级，核心聚焦“特朗普推论”下的关键战略点：</w:t>
      </w:r>
    </w:p>
    <w:p w14:paraId="21F09E5C">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北美本土与周边：美国本土、加拿大、墨西哥，作为“安全心脏”，强化边境管控、能源与供应链安全，打击跨国毒品与非法移民。</w:t>
      </w:r>
    </w:p>
    <w:p w14:paraId="2457E1BD">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加勒比海与墨西哥湾：古巴导弹危机后最大规模军事部署，设为“第二海军基地”，重点巡逻关键航线，监控港口与海上通道。</w:t>
      </w:r>
    </w:p>
    <w:p w14:paraId="0A146746">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中美洲“地峡地带”：巴拿马（运河控制权）、危地马拉、洪都拉斯、萨尔瓦多等，遏制移民潮与贩毒通道，防止域外势力渗透。</w:t>
      </w:r>
    </w:p>
    <w:p w14:paraId="3DC360D0">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南美能源与资源富集区：委内瑞拉（石油）、巴西（锂、稀土）、阿根廷（矿产）等，通过制裁、投资绑定控制战略资源，阻止外部掌控。</w:t>
      </w:r>
    </w:p>
    <w:p w14:paraId="27F70BD9">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关键海上通道：巴拿马运河、加勒比海航线、麦哲伦海峡等，确保美国对航运与物流的主导权。</w:t>
      </w:r>
    </w:p>
    <w:p w14:paraId="4AD28D06">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根据2025年新版《国家安全战略》，不难看懂美国为什么入侵委内瑞拉。</w:t>
      </w:r>
    </w:p>
    <w:p w14:paraId="583904DD">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这还是帝国主义瓜分世界的本性。美国根本不在意别国是否独裁，只在意是否听话。</w:t>
      </w:r>
    </w:p>
    <w:p w14:paraId="5D10C36E">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所有的帝国主义都是这样。这是新殖民主义采取的方式，不像老殖民主义者那样占领被殖民地，而是在被殖民地扶植代理人。代理人听话，那就啥事没有。一旦代理人不听话，那对不起，必须除掉。</w:t>
      </w:r>
    </w:p>
    <w:p w14:paraId="5EC6C977">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被美帝国主义用一小瓶“洗衣粉”（后被证实为玉米淀粉）栽赃宣称是伊拉克正在研制的炭疽杆菌（生物武器）样本，铲除了美国的宿敌萨达姆。鲜为人知的是，两伊战争期间，美国与伊拉克萨达姆政权有着一段蜜月期，蜜月期有多“蜜”呢？甚至1987年5月17日晚伊拉克战机发射"飞鱼"（Exocet）反舰导弹，命中美国海军佩里级护卫舰斯塔克号左舷艏部并爆炸，炸开3米大洞，穿透舰体内部；第二枚导弹击中附近区域但未爆炸，引发严重火灾。斯塔克号倾斜16度，险些沉没，最终被拖回美国修复。美帝里根政府明确表示不会对伊拉克采取军事行动，称这是"悲惨的误击"而非蓄意攻击，没有报复。</w:t>
      </w:r>
    </w:p>
    <w:p w14:paraId="30CB9DEF">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可以说，如果没有美国的支持，伊拉克在两伊战争中会吃大亏的。二者当年的蜜月犹如狼狈之欢。</w:t>
      </w:r>
    </w:p>
    <w:p w14:paraId="4E99B4FF">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“民主”的美国为什么支持萨达姆独裁政权呢？说好的反对独裁呢？</w:t>
      </w:r>
    </w:p>
    <w:p w14:paraId="56C7ED7F">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1979年伊朗伊斯兰革命推翻亲美政权，霍梅尼提出"不要东方，不要西方，只要伊斯兰"的口号，号召推翻海湾地区的君主制和世俗政权，直接威胁美国在中东的利益，所以美国选择了支持伊朗的敌人——伊拉克，哪怕伊拉克萨达姆政权是美帝所口口声声痛恨的“</w:t>
      </w:r>
      <w:r>
        <w:rPr>
          <w:rFonts w:hint="eastAsia" w:ascii="宋体" w:hAnsi="宋体" w:eastAsia="宋体" w:cs="宋体"/>
          <w:sz w:val="26"/>
          <w:szCs w:val="26"/>
          <w:lang w:val="en-US" w:eastAsia="zh-CN"/>
        </w:rPr>
        <w:t>独裁</w:t>
      </w:r>
      <w:r>
        <w:rPr>
          <w:rFonts w:hint="eastAsia" w:ascii="宋体" w:hAnsi="宋体" w:eastAsia="宋体" w:cs="宋体"/>
          <w:sz w:val="26"/>
          <w:szCs w:val="26"/>
          <w:lang w:val="en-US" w:eastAsia="zh-CN"/>
        </w:rPr>
        <w:t>”。</w:t>
      </w:r>
    </w:p>
    <w:p w14:paraId="2561626D">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被1979年伊朗伊斯兰革命推翻的政权——巴列维王朝，是一个更加独裁的政权，是国王至上的绝对君主制，这个绝对独裁的伊朗君主制政权因为亲美，得到了美国的鼎力支持。</w:t>
      </w:r>
    </w:p>
    <w:p w14:paraId="49A5B807">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caps w:val="0"/>
          <w:sz w:val="26"/>
          <w:szCs w:val="26"/>
        </w:rPr>
        <w:t>可见，所谓的“民主”不过是美国如厕的手纸；所谓的国际法不过是</w:t>
      </w:r>
      <w:r>
        <w:rPr>
          <w:rFonts w:hint="eastAsia" w:ascii="宋体" w:hAnsi="宋体" w:eastAsia="宋体" w:cs="宋体"/>
          <w:caps w:val="0"/>
          <w:sz w:val="26"/>
          <w:szCs w:val="26"/>
        </w:rPr>
        <w:t>美国如厕的手纸，所谓的“正义”不过是美国如厕的手纸</w:t>
      </w:r>
      <w:r>
        <w:rPr>
          <w:rFonts w:hint="eastAsia" w:ascii="宋体" w:hAnsi="宋体" w:eastAsia="宋体" w:cs="宋体"/>
          <w:sz w:val="26"/>
          <w:szCs w:val="26"/>
          <w:lang w:val="en-US" w:eastAsia="zh-CN"/>
        </w:rPr>
        <w:t>。强盗的眼里只有自己的利益。</w:t>
      </w:r>
    </w:p>
    <w:p w14:paraId="72BEE807">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所有的帝国主义都是这路货色。社会帝国主义苏修也是这么干的。</w:t>
      </w:r>
    </w:p>
    <w:p w14:paraId="51847D8A">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1979年12月28日，苏修帝国应阿富汗总统阿明的请求出兵阿富汗，借机推翻了阿明政权，将阿明处死。</w:t>
      </w:r>
    </w:p>
    <w:p w14:paraId="2E31B198">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阿明本是特别亲苏的，他1978年参与的政变——“四月革命”就曾得到过苏修的支持。“四月革命”成功后，阿明任阿富汗政府2号人物，因与“四月革命”的1号人物——政变成功后的阿富汗总统塔拉基的个人权力斗争不断升级，最终阿明发动二次政变将塔拉基罢免并处决。</w:t>
      </w:r>
    </w:p>
    <w:p w14:paraId="4D112D62">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阿明二次政变成功，成为阿富汗的一号人物：部长会议主席（政府首脑）、革命委员会主席（国家元首）、阿富汗人民民主党总书记（最高领导者）。但他试图缓解与美国的关系，这引起了苏修的极大不安。后来被解密的苏共中央档案中，对阿明有以下论述：“最近以来一个明显的征兆，就是阿富汗新政府在同西方大国的关系中力图奉行更加‘平衡的政策’”。</w:t>
      </w:r>
    </w:p>
    <w:p w14:paraId="39525535">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阿明二次政变后政局不稳，它请求苏修出兵帮助。</w:t>
      </w:r>
    </w:p>
    <w:p w14:paraId="6C72A503">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据维基百科：</w:t>
      </w:r>
    </w:p>
    <w:p w14:paraId="01B73F7B">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阿明把塔拉基赶下台之后，处于对自己的安全考虑，他希望苏联能提供以中亚加盟共和国的穆斯林军人组成的一个部队以保卫他的安全，于是苏联政府顺水推舟地满足了他的要求，12月苏联向阿富汗派出了一个约500人，身着阿富汗军装的“穆斯林营”。1979年12月27日，苏联策划了“333风暴行动”，而那支苏联派来“保护”阿明的“穆斯林营”在这次行动中起到了里应外合的“特洛伊木马”的作用。</w:t>
      </w:r>
      <w:r>
        <w:rPr>
          <w:rFonts w:hint="eastAsia" w:ascii="宋体" w:hAnsi="宋体" w:eastAsia="宋体" w:cs="宋体"/>
          <w:b/>
          <w:bCs/>
          <w:color w:val="795D01" w:themeColor="accent3" w:themeShade="80"/>
          <w:sz w:val="26"/>
          <w:szCs w:val="26"/>
          <w:lang w:val="en-US" w:eastAsia="zh-CN"/>
        </w:rPr>
        <w:t>阿明政府被推翻，阿明本人遭到枪杀，而苏联也因此揭开了长达10年的苏联－阿富汗战争的序幕。</w:t>
      </w:r>
      <w:r>
        <w:rPr>
          <w:rFonts w:hint="eastAsia" w:ascii="宋体" w:hAnsi="宋体" w:eastAsia="宋体" w:cs="宋体"/>
          <w:sz w:val="26"/>
          <w:szCs w:val="26"/>
          <w:lang w:val="en-US" w:eastAsia="zh-CN"/>
        </w:rPr>
        <w:t>】</w:t>
      </w:r>
    </w:p>
    <w:p w14:paraId="103F15DE">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人民日报1979年12月29日第5版《阿富汗发生武装政变 苏联军队直接参与 前主席阿明被处决 卡尔迈勒组成新政府》：</w:t>
      </w:r>
    </w:p>
    <w:p w14:paraId="0B7519AC">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【据新华社北京十二月二十八日电 据外国通讯社报道，阿富汗昨天又发生了政变。在首都喀布尔发生了动用坦克和大炮的激烈战斗之后，哈菲祖拉·阿明的政权被推翻，曾在塔拉基政权时期担任阿富汗革命委员会副主席和副总理的巴布拉克·卡尔迈勒组成了政府。</w:t>
      </w:r>
    </w:p>
    <w:p w14:paraId="4B4292D1">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苏联塔斯社在喀布尔电台宣布政变的消息四小时后，详细报道了卡尔迈勒的广播讲话。合众国际社说，苏联宣传工具这样迅速地报道阿富汗政变的消息，“使人毫不怀疑克里姆林宫是高兴的”。</w:t>
      </w:r>
    </w:p>
    <w:p w14:paraId="0409E594">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塔斯社报道的卡尔迈勒讲话的内容包括：阿明及其追随者是“美帝国主义的代理人”，“今天是阿明及其追随者（狂暴的屠夫、掠夺者和杀害成千上万同胞的凶手）的折磨人的机构崩溃的日子”，“这个嗜血的机构完全瓦解”，等等。</w:t>
      </w:r>
    </w:p>
    <w:p w14:paraId="0CE36F06">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喀布尔电台昨天晚上宣布，阿富汗新政府要求苏联提供“包括军事援助在内的政治、道义和经济援助”。报道说，莫斯科已同意这个要求。</w:t>
      </w:r>
    </w:p>
    <w:p w14:paraId="3EEED4DD">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喀布尔电台同时宣布，哈菲祖拉·阿明已被处决。巴布拉克·卡尔迈勒担任执政的阿富汗人民民主党中央委员会总书记和革命委员会主席。】</w:t>
      </w:r>
    </w:p>
    <w:p w14:paraId="2BB1F3DE">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【关于阿富汗新政权指责阿明是美国代理人的问题，合众国际社二十七日援引一位西方驻莫斯科的外交官的话说：“苏联人是在阿富汗陷入最深的，但是他们却在指责美国，这是滑稽可笑的。”】</w:t>
      </w:r>
    </w:p>
    <w:p w14:paraId="30A28568">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【这些外交人士说，阿明总统的被推翻，</w:t>
      </w:r>
      <w:r>
        <w:rPr>
          <w:rFonts w:hint="eastAsia" w:ascii="宋体" w:hAnsi="宋体" w:eastAsia="宋体" w:cs="宋体"/>
          <w:b/>
          <w:bCs/>
          <w:color w:val="795D01" w:themeColor="accent3" w:themeShade="80"/>
          <w:sz w:val="26"/>
          <w:szCs w:val="26"/>
          <w:lang w:val="en-US" w:eastAsia="zh-CN"/>
        </w:rPr>
        <w:t>“实际上等于被苏联接管了”，这次政变“等于是苏联的一次入侵”。</w:t>
      </w:r>
      <w:r>
        <w:rPr>
          <w:rFonts w:hint="eastAsia" w:ascii="宋体" w:hAnsi="宋体" w:eastAsia="宋体" w:cs="宋体"/>
          <w:sz w:val="26"/>
          <w:szCs w:val="26"/>
          <w:lang w:val="en-US" w:eastAsia="zh-CN"/>
        </w:rPr>
        <w:t>】</w:t>
      </w:r>
    </w:p>
    <w:p w14:paraId="04C2D094">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阿明总统的被推翻，</w:t>
      </w:r>
      <w:r>
        <w:rPr>
          <w:rFonts w:hint="eastAsia" w:ascii="宋体" w:hAnsi="宋体" w:eastAsia="宋体" w:cs="宋体"/>
          <w:b/>
          <w:bCs/>
          <w:color w:val="795D01" w:themeColor="accent3" w:themeShade="80"/>
          <w:sz w:val="26"/>
          <w:szCs w:val="26"/>
          <w:lang w:val="en-US" w:eastAsia="zh-CN"/>
        </w:rPr>
        <w:t>‘</w:t>
      </w:r>
      <w:r>
        <w:rPr>
          <w:rFonts w:hint="eastAsia" w:ascii="宋体" w:hAnsi="宋体" w:eastAsia="宋体" w:cs="宋体"/>
          <w:b/>
          <w:bCs/>
          <w:color w:val="795D01" w:themeColor="accent3" w:themeShade="80"/>
          <w:sz w:val="26"/>
          <w:szCs w:val="26"/>
          <w:lang w:val="en-US" w:eastAsia="zh-CN"/>
        </w:rPr>
        <w:t>实际上等于被苏联接管了’，这次政变‘等于是苏联的一次入侵’</w:t>
      </w:r>
      <w:r>
        <w:rPr>
          <w:rFonts w:hint="eastAsia" w:ascii="宋体" w:hAnsi="宋体" w:eastAsia="宋体" w:cs="宋体"/>
          <w:sz w:val="26"/>
          <w:szCs w:val="26"/>
          <w:lang w:val="en-US" w:eastAsia="zh-CN"/>
        </w:rPr>
        <w:t>”，这与此次美帝对委内瑞拉的强盗行径是不是很相像？连措辞都很一致？</w:t>
      </w:r>
    </w:p>
    <w:p w14:paraId="2C0FB5B5">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帝国主义的本性决定了它们必然要瓜分世界，瓜分世界的手段必然是新殖民主义——扶植代理人。</w:t>
      </w:r>
    </w:p>
    <w:p w14:paraId="3757E474">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帝国主义的本性——瓜分世界，是这次美国强盗入侵委内瑞拉的最根本原因。</w:t>
      </w:r>
    </w:p>
    <w:p w14:paraId="1831D963">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罪恶的根源，是帝国主义。与美国口口声声吹嘘的“民主</w:t>
      </w: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或者被其当做靶子的“</w:t>
      </w:r>
      <w:r>
        <w:rPr>
          <w:rFonts w:hint="eastAsia" w:ascii="宋体" w:hAnsi="宋体" w:eastAsia="宋体" w:cs="宋体"/>
          <w:sz w:val="26"/>
          <w:szCs w:val="26"/>
          <w:lang w:val="en-US" w:eastAsia="zh-CN"/>
        </w:rPr>
        <w:t>独裁</w:t>
      </w:r>
      <w:r>
        <w:rPr>
          <w:rFonts w:hint="eastAsia" w:ascii="宋体" w:hAnsi="宋体" w:eastAsia="宋体" w:cs="宋体"/>
          <w:sz w:val="26"/>
          <w:szCs w:val="26"/>
          <w:lang w:val="en-US" w:eastAsia="zh-CN"/>
        </w:rPr>
        <w:t>”没有半毛关系。他国独裁政府，如果能为“我”（美帝）所用，那就不是“独裁”；如果不能为“我</w:t>
      </w: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所用，民选政府也会被颠覆。</w:t>
      </w:r>
    </w:p>
    <w:p w14:paraId="16573C02">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这就是赤裸裸的强盗。</w:t>
      </w:r>
    </w:p>
    <w:p w14:paraId="2F7FED56">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如果将强盗行径硬扯上“正义”，是很好笑的事。</w:t>
      </w:r>
    </w:p>
    <w:p w14:paraId="1711EB6D">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当然，帝国主义的强盗行径，并不意味着被它们推翻的政权就是革命的、进步的。相反，很有可能是反动的、反革命的。</w:t>
      </w:r>
    </w:p>
    <w:p w14:paraId="3C2810FA">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比如伊拉克萨达姆政权、利比亚卡扎菲政权就是独裁、压迫伊拉克人民、利比亚人民的反动政权。</w:t>
      </w:r>
    </w:p>
    <w:p w14:paraId="4421BB38">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在国际上，世界人民最凶恶的敌人是美帝。为了对付世界人民最凶恶的敌人，一切反帝国家都可以联合起来——包括资产阶级反动政权、包括修正主义反动政权。</w:t>
      </w:r>
    </w:p>
    <w:p w14:paraId="094EE894">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人民日报1956年12月29日第1版的著名的《再论无产阶级专政的历史经验》一文，毛主席在修改时加写了这样的一句话：</w:t>
      </w:r>
    </w:p>
    <w:p w14:paraId="49DF48BE">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我们面前有两种性质不同的矛盾：第一种是敌我之间的矛盾（在帝国主义阵营同社会主义阵营之间，帝国主义同全世界人民和被压迫民族之间，帝国主义国家的资产阶级同无产阶级之间，等等）。这是根本的矛盾，它的基础是敌对阶级之间的利害冲突。</w:t>
      </w:r>
    </w:p>
    <w:p w14:paraId="5EA190A4">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p>
    <w:p w14:paraId="07556571">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color w:val="795D01" w:themeColor="accent3" w:themeShade="80"/>
          <w:sz w:val="26"/>
          <w:szCs w:val="26"/>
          <w:lang w:val="en-US" w:eastAsia="zh-CN"/>
        </w:rPr>
        <w:t>有时为了对付主要的共同的敌人，利害根本冲突的阶级也可以联合起来。</w:t>
      </w:r>
      <w:r>
        <w:rPr>
          <w:rFonts w:hint="eastAsia" w:ascii="宋体" w:hAnsi="宋体" w:eastAsia="宋体" w:cs="宋体"/>
          <w:sz w:val="26"/>
          <w:szCs w:val="26"/>
          <w:lang w:val="en-US" w:eastAsia="zh-CN"/>
        </w:rPr>
        <w:t>】</w:t>
      </w:r>
    </w:p>
    <w:p w14:paraId="75F23AF5">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所以，无论是委内瑞拉，还是伊拉克，还是巴拿马，即使是资产阶级专政国家，即使是独裁国家，即使是修正主义国家，只要是反帝，都应该联合起来一起“</w:t>
      </w:r>
      <w:r>
        <w:rPr>
          <w:rFonts w:hint="eastAsia" w:ascii="宋体" w:hAnsi="宋体" w:eastAsia="宋体" w:cs="宋体"/>
          <w:b/>
          <w:bCs/>
          <w:color w:val="795D01" w:themeColor="accent3" w:themeShade="80"/>
          <w:sz w:val="26"/>
          <w:szCs w:val="26"/>
          <w:lang w:val="en-US" w:eastAsia="zh-CN"/>
        </w:rPr>
        <w:t>对付主要的共同的敌人</w:t>
      </w:r>
      <w:r>
        <w:rPr>
          <w:rFonts w:hint="eastAsia" w:ascii="宋体" w:hAnsi="宋体" w:eastAsia="宋体" w:cs="宋体"/>
          <w:sz w:val="26"/>
          <w:szCs w:val="26"/>
          <w:lang w:val="en-US" w:eastAsia="zh-CN"/>
        </w:rPr>
        <w:t>”——美帝。</w:t>
      </w:r>
    </w:p>
    <w:p w14:paraId="770643B2">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联合起来反帝，并不代表着在独裁国家、资产阶级专政国家的主要矛盾是反帝。相反，在独裁国家、在资产阶级专政国家、在修正主义叛徒集团专政国家，如果有外敌入侵，民族矛盾上升为主要矛盾，入侵的外敌是主要敌人；如果没有外敌入侵，主要矛盾是国内的阶级矛盾也即国内的无产阶级与资产阶级的矛盾。这一点是各国无产阶级尤为注意的。</w:t>
      </w:r>
    </w:p>
    <w:p w14:paraId="5667613F">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根据豆包AI：</w:t>
      </w:r>
    </w:p>
    <w:p w14:paraId="6FD21545">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【马杜罗对委内瑞拉共产党（PCV）的态度经历了从早期合作到公开决裂，再到司法干预与政治压制的显著转变，核心是从联盟伙伴变为打压对象。】</w:t>
      </w:r>
    </w:p>
    <w:p w14:paraId="472C4362">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【早期阶段：执政联盟内的合作伙伴（2013-2020）</w:t>
      </w:r>
    </w:p>
    <w:p w14:paraId="663796FA">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延续查韦斯时期的联盟：PCV曾是查韦斯“玻利瓦尔革命”的重要盟友，马杜罗上台初期维持了这一合作关系。</w:t>
      </w:r>
    </w:p>
    <w:p w14:paraId="2673D302">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b/>
          <w:bCs/>
          <w:sz w:val="26"/>
          <w:szCs w:val="26"/>
          <w:lang w:val="en-US" w:eastAsia="zh-CN"/>
        </w:rPr>
      </w:pPr>
      <w:r>
        <w:rPr>
          <w:rFonts w:hint="eastAsia" w:ascii="宋体" w:hAnsi="宋体" w:eastAsia="宋体" w:cs="宋体"/>
          <w:sz w:val="26"/>
          <w:szCs w:val="26"/>
          <w:lang w:val="en-US" w:eastAsia="zh-CN"/>
        </w:rPr>
        <w:t>政策差异初现：PCV始终坚持独立立场，不认同“查韦斯主义”标签，</w:t>
      </w:r>
      <w:r>
        <w:rPr>
          <w:rFonts w:hint="eastAsia" w:ascii="宋体" w:hAnsi="宋体" w:eastAsia="宋体" w:cs="宋体"/>
          <w:b/>
          <w:bCs/>
          <w:color w:val="795D01" w:themeColor="accent3" w:themeShade="80"/>
          <w:sz w:val="26"/>
          <w:szCs w:val="26"/>
          <w:lang w:val="en-US" w:eastAsia="zh-CN"/>
        </w:rPr>
        <w:t>公开批评委内瑞拉未实现社会主义，仅存在“食利资本主义”。</w:t>
      </w:r>
      <w:r>
        <w:rPr>
          <w:rFonts w:hint="eastAsia" w:ascii="宋体" w:hAnsi="宋体" w:eastAsia="宋体" w:cs="宋体"/>
          <w:b/>
          <w:bCs/>
          <w:sz w:val="26"/>
          <w:szCs w:val="26"/>
          <w:lang w:val="en-US" w:eastAsia="zh-CN"/>
        </w:rPr>
        <w:t>随着马杜罗推行经济自由化与吸引私人资本的政策，双方分歧扩大。</w:t>
      </w:r>
    </w:p>
    <w:p w14:paraId="66F788A3">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2018年协议与违约：2018年4月双方签署《PSUV-PCV团结协议》，但马杜罗政府未履行承诺，PCV开始公开批评政府腐败与经济政策失误。】</w:t>
      </w:r>
    </w:p>
    <w:p w14:paraId="787BDFF8">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【决裂阶段：分道扬镳与公开对抗（2020）</w:t>
      </w:r>
    </w:p>
    <w:p w14:paraId="7F34A24B">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正式退出联盟：2020年8月，PCV领导人奥斯卡・菲格拉宣布不再支持马杜罗，除非其改变经济政策；9月彻底离开执政联盟，组建“人民革命替代”新联盟。</w:t>
      </w:r>
    </w:p>
    <w:p w14:paraId="70502C8B">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PCV的核心指控：</w:t>
      </w:r>
    </w:p>
    <w:p w14:paraId="259103DA">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b/>
          <w:bCs/>
          <w:color w:val="795D01" w:themeColor="accent3" w:themeShade="80"/>
          <w:sz w:val="26"/>
          <w:szCs w:val="26"/>
          <w:lang w:val="en-US" w:eastAsia="zh-CN"/>
        </w:rPr>
        <w:t>谴责马杜罗政府推行“新自由主义政策”，导致工资因通胀与货币贬值崩溃，民众月收入不足5美元。</w:t>
      </w:r>
    </w:p>
    <w:p w14:paraId="724B23B8">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b/>
          <w:bCs/>
          <w:color w:val="795D01" w:themeColor="accent3" w:themeShade="80"/>
          <w:sz w:val="26"/>
          <w:szCs w:val="26"/>
          <w:lang w:val="en-US" w:eastAsia="zh-CN"/>
        </w:rPr>
        <w:t>批评政府腐败猖獗，要求调查包括马杜罗本人在内的高层官员。</w:t>
      </w:r>
    </w:p>
    <w:p w14:paraId="631CA946">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color w:val="795D01" w:themeColor="accent3" w:themeShade="80"/>
          <w:sz w:val="26"/>
          <w:szCs w:val="26"/>
          <w:lang w:val="en-US" w:eastAsia="zh-CN"/>
        </w:rPr>
        <w:t>指控政府对PCV进行“不成比例的攻击”，包括骚扰、逮捕党员。</w:t>
      </w:r>
      <w:r>
        <w:rPr>
          <w:rFonts w:hint="eastAsia" w:ascii="宋体" w:hAnsi="宋体" w:eastAsia="宋体" w:cs="宋体"/>
          <w:sz w:val="26"/>
          <w:szCs w:val="26"/>
          <w:lang w:val="en-US" w:eastAsia="zh-CN"/>
        </w:rPr>
        <w:t>】</w:t>
      </w:r>
    </w:p>
    <w:p w14:paraId="69A525C7">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【高压阶段：司法干预与全面压制（2023-2024）</w:t>
      </w:r>
    </w:p>
    <w:p w14:paraId="015C6A03">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2023年8月司法接管（关键转折点）</w:t>
      </w:r>
    </w:p>
    <w:p w14:paraId="0D210B5D">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委内瑞拉最高法院（TSJ）以“党内分歧”为由，下令干预PCV，解散原领导层，任命马杜罗亲信组成新临时董事会（HenryParra任主席，SixtoRodríguez任总书记），7名成员中至少5人来自执政党统一社会主义党（PSUV）。</w:t>
      </w:r>
    </w:p>
    <w:p w14:paraId="39F8EC4B">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PCV谴责这是“通过司法判决对党的武装袭击”，新领导层为“PSUV高层雇佣的雇佣兵集团”。</w:t>
      </w:r>
    </w:p>
    <w:p w14:paraId="5AB143F9">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b/>
          <w:bCs/>
          <w:color w:val="795D01" w:themeColor="accent3" w:themeShade="80"/>
          <w:sz w:val="26"/>
          <w:szCs w:val="26"/>
          <w:lang w:val="en-US" w:eastAsia="zh-CN"/>
        </w:rPr>
        <w:t>最高法院禁止PCV以自身名义参加2024年总统选举，迫使“伪领导层”支持马杜罗竞选。</w:t>
      </w:r>
    </w:p>
    <w:p w14:paraId="25DC45F1">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2024年7月，政府指控PCV领导人HéctorAlejoRodríguez“危害国家安全”并试图逮捕，PCV称这是“清算该党的计划”一部分。</w:t>
      </w:r>
    </w:p>
    <w:p w14:paraId="6A96063D">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b/>
          <w:bCs/>
          <w:color w:val="795D01" w:themeColor="accent3" w:themeShade="80"/>
          <w:sz w:val="26"/>
          <w:szCs w:val="26"/>
          <w:lang w:val="en-US" w:eastAsia="zh-CN"/>
        </w:rPr>
        <w:t>系统性压制：包括：</w:t>
      </w:r>
    </w:p>
    <w:p w14:paraId="78075550">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b/>
          <w:bCs/>
          <w:color w:val="795D01" w:themeColor="accent3" w:themeShade="80"/>
          <w:sz w:val="26"/>
          <w:szCs w:val="26"/>
          <w:lang w:val="en-US" w:eastAsia="zh-CN"/>
        </w:rPr>
        <w:t>查封党部与没收资产；</w:t>
      </w:r>
    </w:p>
    <w:p w14:paraId="11D76A7C">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b/>
          <w:bCs/>
          <w:color w:val="795D01" w:themeColor="accent3" w:themeShade="80"/>
          <w:sz w:val="26"/>
          <w:szCs w:val="26"/>
          <w:lang w:val="en-US" w:eastAsia="zh-CN"/>
        </w:rPr>
        <w:t>限制媒体发声与政治活动；</w:t>
      </w:r>
    </w:p>
    <w:p w14:paraId="43816F55">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b/>
          <w:bCs/>
          <w:color w:val="795D01" w:themeColor="accent3" w:themeShade="80"/>
          <w:sz w:val="26"/>
          <w:szCs w:val="26"/>
          <w:lang w:val="en-US" w:eastAsia="zh-CN"/>
        </w:rPr>
        <w:t>解雇政府部门与公共机构中的PCV成员；</w:t>
      </w:r>
    </w:p>
    <w:p w14:paraId="658E23CB">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b/>
          <w:bCs/>
          <w:color w:val="795D01" w:themeColor="accent3" w:themeShade="80"/>
          <w:sz w:val="26"/>
          <w:szCs w:val="26"/>
          <w:lang w:val="en-US" w:eastAsia="zh-CN"/>
        </w:rPr>
        <w:t>骚扰党员家属。</w:t>
      </w:r>
    </w:p>
    <w:p w14:paraId="11D854D6">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sz w:val="26"/>
          <w:szCs w:val="26"/>
          <w:lang w:val="en-US" w:eastAsia="zh-CN"/>
        </w:rPr>
        <w:t>PCV批评马杜罗政府已“转向反动与反共立场”，回到了“蓬托菲霍主义时期”（1958-1998）迫害共产党人的状态。</w:t>
      </w:r>
      <w:r>
        <w:rPr>
          <w:rFonts w:hint="eastAsia" w:ascii="宋体" w:hAnsi="宋体" w:eastAsia="宋体" w:cs="宋体"/>
          <w:sz w:val="26"/>
          <w:szCs w:val="26"/>
          <w:lang w:val="en-US" w:eastAsia="zh-CN"/>
        </w:rPr>
        <w:t>】</w:t>
      </w:r>
    </w:p>
    <w:p w14:paraId="663BDB71">
      <w:pPr>
        <w:pStyle w:val="2"/>
        <w:keepNext w:val="0"/>
        <w:keepLines w:val="0"/>
        <w:widowControl/>
        <w:suppressLineNumbers w:val="0"/>
        <w:wordWrap/>
        <w:bidi w:val="0"/>
        <w:spacing w:before="312" w:beforeAutospacing="0" w:after="288" w:afterAutospacing="0" w:line="368" w:lineRule="atLeast"/>
        <w:rPr>
          <w:rFonts w:hint="eastAsia" w:ascii="宋体" w:hAnsi="宋体" w:eastAsia="宋体" w:cs="宋体"/>
          <w:caps w:val="0"/>
          <w:sz w:val="26"/>
          <w:szCs w:val="26"/>
          <w:lang w:val="en-US" w:eastAsia="zh-CN"/>
        </w:rPr>
      </w:pPr>
      <w:r>
        <w:rPr>
          <w:rFonts w:hint="eastAsia" w:ascii="宋体" w:hAnsi="宋体" w:eastAsia="宋体" w:cs="宋体"/>
          <w:caps w:val="0"/>
          <w:sz w:val="26"/>
          <w:szCs w:val="26"/>
          <w:lang w:val="en-US" w:eastAsia="zh-CN"/>
        </w:rPr>
        <w:t>如果真是这样，马杜罗是委内瑞拉大官僚资产阶级的总代表无疑。</w:t>
      </w:r>
    </w:p>
    <w:p w14:paraId="1FBAF7E2">
      <w:pPr>
        <w:pStyle w:val="2"/>
        <w:keepNext w:val="0"/>
        <w:keepLines w:val="0"/>
        <w:widowControl/>
        <w:suppressLineNumbers w:val="0"/>
        <w:wordWrap/>
        <w:bidi w:val="0"/>
        <w:spacing w:before="312" w:beforeAutospacing="0" w:after="288" w:afterAutospacing="0" w:line="368" w:lineRule="atLeast"/>
        <w:rPr>
          <w:rFonts w:hint="eastAsia" w:ascii="宋体" w:hAnsi="宋体" w:eastAsia="宋体" w:cs="宋体"/>
          <w:caps w:val="0"/>
          <w:sz w:val="26"/>
          <w:szCs w:val="26"/>
          <w:lang w:val="en-US" w:eastAsia="zh-CN"/>
        </w:rPr>
      </w:pPr>
      <w:r>
        <w:rPr>
          <w:rFonts w:hint="eastAsia" w:ascii="宋体" w:hAnsi="宋体" w:eastAsia="宋体" w:cs="宋体"/>
          <w:caps w:val="0"/>
          <w:sz w:val="26"/>
          <w:szCs w:val="26"/>
          <w:lang w:val="en-US" w:eastAsia="zh-CN"/>
        </w:rPr>
        <w:t>这一点，全世界无产阶级都要擦亮眼睛。反对美帝强盗行径的同时也要认清马杜罗政权的性质，到底代表谁的利益。</w:t>
      </w:r>
    </w:p>
    <w:p w14:paraId="1F08AED5">
      <w:pPr>
        <w:pStyle w:val="2"/>
        <w:keepNext w:val="0"/>
        <w:keepLines w:val="0"/>
        <w:widowControl/>
        <w:suppressLineNumbers w:val="0"/>
        <w:wordWrap/>
        <w:bidi w:val="0"/>
        <w:spacing w:before="312" w:beforeAutospacing="0" w:after="288" w:afterAutospacing="0" w:line="368" w:lineRule="atLeast"/>
        <w:rPr>
          <w:rFonts w:hint="eastAsia" w:ascii="宋体" w:hAnsi="宋体" w:eastAsia="宋体" w:cs="宋体"/>
        </w:rPr>
      </w:pPr>
      <w:r>
        <w:rPr>
          <w:rFonts w:hint="eastAsia" w:ascii="宋体" w:hAnsi="宋体" w:eastAsia="宋体" w:cs="宋体"/>
          <w:caps w:val="0"/>
          <w:sz w:val="26"/>
          <w:szCs w:val="26"/>
          <w:lang w:val="en-US" w:eastAsia="zh-CN"/>
        </w:rPr>
        <w:t>无产阶级的主要敌人，到底是美帝还是国内的资产阶级（包括修正主义叛徒集团）？推荐阅读</w:t>
      </w:r>
      <w:r>
        <w:rPr>
          <w:rFonts w:hint="eastAsia" w:ascii="宋体" w:hAnsi="宋体" w:eastAsia="宋体" w:cs="宋体"/>
          <w:caps w:val="0"/>
          <w:sz w:val="26"/>
          <w:szCs w:val="26"/>
        </w:rPr>
        <w:t>：</w:t>
      </w:r>
    </w:p>
    <w:p w14:paraId="4A8CA272">
      <w:pPr>
        <w:pStyle w:val="2"/>
        <w:keepNext w:val="0"/>
        <w:keepLines w:val="0"/>
        <w:widowControl/>
        <w:suppressLineNumbers w:val="0"/>
        <w:wordWrap/>
        <w:bidi w:val="0"/>
        <w:spacing w:before="312" w:beforeAutospacing="0" w:after="288" w:afterAutospacing="0" w:line="368" w:lineRule="atLeast"/>
        <w:rPr>
          <w:rFonts w:hint="eastAsia" w:ascii="宋体" w:hAnsi="宋体" w:eastAsia="宋体" w:cs="宋体"/>
          <w:sz w:val="26"/>
          <w:szCs w:val="26"/>
          <w:lang w:val="en-US" w:eastAsia="zh-CN"/>
        </w:rPr>
      </w:pPr>
      <w:r>
        <w:rPr>
          <w:rFonts w:hint="eastAsia" w:ascii="宋体" w:hAnsi="宋体" w:eastAsia="宋体" w:cs="宋体"/>
          <w:caps w:val="0"/>
          <w:sz w:val="26"/>
          <w:szCs w:val="26"/>
        </w:rPr>
        <w:fldChar w:fldCharType="begin"/>
      </w:r>
      <w:r>
        <w:rPr>
          <w:rFonts w:hint="eastAsia" w:ascii="宋体" w:hAnsi="宋体" w:eastAsia="宋体" w:cs="宋体"/>
          <w:caps w:val="0"/>
          <w:sz w:val="26"/>
          <w:szCs w:val="26"/>
        </w:rPr>
        <w:instrText xml:space="preserve"> HYPERLINK "https://mp.weixin.qq.com/s/D7VBFqbAwwqhWkVLos68qA" \t "_blank" </w:instrText>
      </w:r>
      <w:r>
        <w:rPr>
          <w:rFonts w:hint="eastAsia" w:ascii="宋体" w:hAnsi="宋体" w:eastAsia="宋体" w:cs="宋体"/>
          <w:caps w:val="0"/>
          <w:sz w:val="26"/>
          <w:szCs w:val="26"/>
        </w:rPr>
        <w:fldChar w:fldCharType="separate"/>
      </w:r>
      <w:r>
        <w:rPr>
          <w:rStyle w:val="5"/>
          <w:rFonts w:hint="eastAsia" w:ascii="宋体" w:hAnsi="宋体" w:eastAsia="宋体" w:cs="宋体"/>
          <w:caps w:val="0"/>
          <w:sz w:val="26"/>
          <w:szCs w:val="26"/>
        </w:rPr>
        <w:t>谈谈美国“斩杀线”</w:t>
      </w:r>
      <w:r>
        <w:rPr>
          <w:rFonts w:hint="eastAsia" w:ascii="宋体" w:hAnsi="宋体" w:eastAsia="宋体" w:cs="宋体"/>
          <w:caps w:val="0"/>
          <w:sz w:val="26"/>
          <w:szCs w:val="26"/>
        </w:rPr>
        <w:fldChar w:fldCharType="end"/>
      </w:r>
    </w:p>
    <w:p w14:paraId="3BF968F9">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委内瑞拉自从查韦斯执政后，与委内瑞拉共产党合作，急剧左转，不受美国控制，大力推进国有化，提高委内瑞拉人民的福利。因此遭到以美国为首的西方帝国主义阵营的制裁、封锁，经济遭受到很大打击。即使强大如美国，如果被这样力度的制裁、封锁，也抗不过去——物价飞涨，美国人民肯定造反。因为特朗普的关税战，美国人民已经感受到物价上涨的幅度难以忍受，特朗普的支持率下滑，今年的中期选举很可能会失去国会的控制权。</w:t>
      </w:r>
    </w:p>
    <w:p w14:paraId="5DFB933B">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美帝一直使用制裁、禁运武器对付左翼政权国家、反美国家。通过制裁，摧毁其经济，进而引发人民不满，然后颠覆这个政权。屡试不爽。</w:t>
      </w:r>
    </w:p>
    <w:p w14:paraId="1D4A6344">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迄今为止，真正挺过美帝的制裁、禁运而又能高速发展的只有一个国家——毛主席领导的新中国。</w:t>
      </w:r>
    </w:p>
    <w:p w14:paraId="1A43606C">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古巴、朝鲜也挺过来了，但经济发展受到严重影响。</w:t>
      </w:r>
    </w:p>
    <w:p w14:paraId="2D8F34B5">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面对美帝的强盗行径，是不是就无解了呢？</w:t>
      </w:r>
    </w:p>
    <w:p w14:paraId="40FFCB0A">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不是的。</w:t>
      </w:r>
    </w:p>
    <w:p w14:paraId="62BA10B1">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答案就是——人民的力量。</w:t>
      </w:r>
    </w:p>
    <w:p w14:paraId="2BAEAFED">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绝大多数的反动政权（包括修正主义），都不敢依靠人民，更不敢发动人民、武装人民，只有战战兢兢地依靠一小撮“精英”，这就注定了他们的软弱性是无法克服的。比如叙利亚阿萨德政权、伊拉克萨达姆政权、利比亚卡扎菲政权，不敢依靠人民，面对强盗侵略者，它们一旦丢失了首都，或者领导人被逮捕、被杀，政权就终结了。伊朗的统治阶级也一样是软弱的、虚弱的，在美帝及其走狗以色列联手打击下，被打碎牙也得往肚子里吞。</w:t>
      </w:r>
    </w:p>
    <w:p w14:paraId="3FC25F95">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阿富汗塔利班截然相反，紧紧依靠他们的基本盘——普什图族人的支持，尤其是穷苦的农村的普什图族人的支持（有的地区支持率高达80%），虽然首都喀布尔被占领，哪怕其首领奥马尔病亡，塔利班仍然能够坚持游击战与美国对抗，成为帝国主义的坟场，最终美帝也不得不灰溜溜地跑掉。</w:t>
      </w:r>
    </w:p>
    <w:p w14:paraId="2EA102E6">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阿富汗塔利班政府作为政教合一的政权是极其倒退与落后的，这一点我们要认清。</w:t>
      </w:r>
    </w:p>
    <w:p w14:paraId="06048EEB">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如果不能依靠人民，绝大多数国家政权面对美帝的强盗行径都无能为力。</w:t>
      </w:r>
    </w:p>
    <w:p w14:paraId="2F38505E">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因为笔者对委内瑞拉的具体情况不了解，不知道马杜罗在委内瑞拉的群众基础如何，所以无法判断委内瑞拉的走势。记得2003年伊拉克战争时，有的评论员认为伊拉克肯定没有问题，美军要吃大苦头——萨达姆可以依靠伊拉克人民打人民战争。不曾想伊拉克人民对萨达姆恨之入骨，面对美军进入巴格达，伊拉克人民就差“箪食壶浆，以迎王师”了。叙利亚也是这种情况，面对反政府武装势如破竹的推进，还是有评论员认为阿萨德政权是没有问题的——根本想不到阿萨德是那样的被叙利亚人民所唾弃。</w:t>
      </w:r>
    </w:p>
    <w:p w14:paraId="383B605C">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在绑架马杜罗之前，美国加大了对委内瑞拉的制裁力度，在2025年12月扣押了委内瑞拉出口的两批石油。绑架马杜罗后，美国一定会加大力度扣押委内瑞拉出口石油，向过渡政府施压，最大程度削弱过渡政府的资金来源，从而激起委内瑞拉人民对过渡政府的不满。</w:t>
      </w:r>
    </w:p>
    <w:p w14:paraId="65D7D660">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委内瑞拉局势的走向，是否会被美国全面控制，要看马杜罗在委内瑞拉人民心中的地位如何。是站是跪，最终还是要看委内瑞拉人民如何选择。</w:t>
      </w:r>
    </w:p>
    <w:p w14:paraId="11F8ECCC">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毛主席说：领导我们事业的核心力量是中国共产党，指导我们思想的理论基础是马克思列宁主义。</w:t>
      </w:r>
    </w:p>
    <w:p w14:paraId="6436DBF2">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如果没有一个核心领导力量，没有一个思想理论指导，委内瑞拉人民想站起来，很难。站着，是要付出代价的。</w:t>
      </w:r>
    </w:p>
    <w:p w14:paraId="546E6980">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根据美国2025年新版《国家安全战略》，美国的下一个目标，可能是巴西。</w:t>
      </w:r>
    </w:p>
    <w:p w14:paraId="1E40370F">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战胜包括美帝在内的一切反动派，答案有且只有一个。就是毛主席在《关心群众生活，注意工作方法》中所说的：</w:t>
      </w:r>
    </w:p>
    <w:p w14:paraId="3B3736B1">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【同志们，</w:t>
      </w:r>
      <w:r>
        <w:rPr>
          <w:rFonts w:hint="eastAsia" w:ascii="宋体" w:hAnsi="宋体" w:eastAsia="宋体" w:cs="宋体"/>
          <w:b/>
          <w:bCs/>
          <w:color w:val="795D01" w:themeColor="accent3" w:themeShade="80"/>
          <w:sz w:val="26"/>
          <w:szCs w:val="26"/>
          <w:lang w:val="en-US" w:eastAsia="zh-CN"/>
        </w:rPr>
        <w:t>真正的铜墙铁壁是什么？是群众，是千百万真心实意地拥护革命的群众。</w:t>
      </w:r>
      <w:r>
        <w:rPr>
          <w:rFonts w:hint="eastAsia" w:ascii="宋体" w:hAnsi="宋体" w:eastAsia="宋体" w:cs="宋体"/>
          <w:sz w:val="26"/>
          <w:szCs w:val="26"/>
          <w:lang w:val="en-US" w:eastAsia="zh-CN"/>
        </w:rPr>
        <w:t>这是真正的铜墙铁壁，什么力量也打不破的，完全打不破的。反革命打不破我们，我们却要打破反革命。在革命政府的周围团结起千百万群众来，发展我们的革命战争，我们就能消灭一切反革命】</w:t>
      </w:r>
    </w:p>
    <w:p w14:paraId="14E47CAE">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谁能有“千百万真心实意地拥护革命的群众”的支持，谁就能胜利。</w:t>
      </w:r>
    </w:p>
    <w:p w14:paraId="48996D34">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这个说起来容易做起来难，获得“千百万真心实意地拥护革命的群众”的支持，前提是要付出牺牲，让人民群众信任。</w:t>
      </w:r>
    </w:p>
    <w:p w14:paraId="5AECFDA0">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什么样的牺牲呢？</w:t>
      </w:r>
    </w:p>
    <w:p w14:paraId="34923043">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毛主席在《中国革命战争的战略问题》中说：</w:t>
      </w:r>
    </w:p>
    <w:p w14:paraId="1A41AB3A">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b/>
          <w:bCs/>
          <w:color w:val="795D01" w:themeColor="accent3" w:themeShade="80"/>
          <w:sz w:val="26"/>
          <w:szCs w:val="26"/>
          <w:lang w:val="en-US" w:eastAsia="zh-CN"/>
        </w:rPr>
        <w:t>中国共产党以自己艰苦奋斗的经历，以几十万英勇党员和几万英勇干部的流血牺牲，在全民族几万万人中间起了伟大的教育作用。</w:t>
      </w:r>
      <w:r>
        <w:rPr>
          <w:rFonts w:hint="eastAsia" w:ascii="宋体" w:hAnsi="宋体" w:eastAsia="宋体" w:cs="宋体"/>
          <w:sz w:val="26"/>
          <w:szCs w:val="26"/>
          <w:lang w:val="en-US" w:eastAsia="zh-CN"/>
        </w:rPr>
        <w:t>中国共产党在革命斗争中的伟大的历史成就，使得今天处在民族敌人侵入的紧急关头的中国有了救亡图存的条件，这个条件就是有了一个为大多数人民所信任的、</w:t>
      </w:r>
      <w:r>
        <w:rPr>
          <w:rFonts w:hint="eastAsia" w:ascii="宋体" w:hAnsi="宋体" w:eastAsia="宋体" w:cs="宋体"/>
          <w:b/>
          <w:bCs/>
          <w:color w:val="795D01" w:themeColor="accent3" w:themeShade="80"/>
          <w:sz w:val="26"/>
          <w:szCs w:val="26"/>
          <w:lang w:val="en-US" w:eastAsia="zh-CN"/>
        </w:rPr>
        <w:t>被人民在长时间内考验过因此选中了的政治领导者。现在共产党说的话，比其他任何政党说的话，都易于为人民所接受。</w:t>
      </w:r>
      <w:r>
        <w:rPr>
          <w:rFonts w:hint="eastAsia" w:ascii="宋体" w:hAnsi="宋体" w:eastAsia="宋体" w:cs="宋体"/>
          <w:sz w:val="26"/>
          <w:szCs w:val="26"/>
          <w:lang w:val="en-US" w:eastAsia="zh-CN"/>
        </w:rPr>
        <w:t>没有中国共产党在过去十五年间的艰苦奋斗，挽救新的亡国危险是不可能的。】</w:t>
      </w:r>
    </w:p>
    <w:p w14:paraId="39C10906">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革命，不能“</w:t>
      </w:r>
      <w:r>
        <w:rPr>
          <w:rFonts w:hint="eastAsia" w:ascii="宋体" w:hAnsi="宋体" w:eastAsia="宋体" w:cs="宋体"/>
          <w:b/>
          <w:bCs/>
          <w:color w:val="795D01" w:themeColor="accent3" w:themeShade="80"/>
          <w:sz w:val="26"/>
          <w:szCs w:val="26"/>
          <w:lang w:val="en-US" w:eastAsia="zh-CN"/>
        </w:rPr>
        <w:t>以几十万英勇党员和几万英勇干部的流血牺牲</w:t>
      </w:r>
      <w:r>
        <w:rPr>
          <w:rFonts w:hint="eastAsia" w:ascii="宋体" w:hAnsi="宋体" w:eastAsia="宋体" w:cs="宋体"/>
          <w:sz w:val="26"/>
          <w:szCs w:val="26"/>
          <w:lang w:val="en-US" w:eastAsia="zh-CN"/>
        </w:rPr>
        <w:t>”为人民谋利益，那么一切的依靠人民、群众路线、为人民服务都是空话、套话、骗人话，根本靠不住的。</w:t>
      </w:r>
    </w:p>
    <w:p w14:paraId="035BB8AB">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只有“</w:t>
      </w:r>
      <w:r>
        <w:rPr>
          <w:rFonts w:hint="eastAsia" w:ascii="宋体" w:hAnsi="宋体" w:eastAsia="宋体" w:cs="宋体"/>
          <w:b/>
          <w:bCs/>
          <w:color w:val="795D01" w:themeColor="accent3" w:themeShade="80"/>
          <w:sz w:val="26"/>
          <w:szCs w:val="26"/>
          <w:lang w:val="en-US" w:eastAsia="zh-CN"/>
        </w:rPr>
        <w:t>被人民在长时间内考验过</w:t>
      </w:r>
      <w:r>
        <w:rPr>
          <w:rFonts w:hint="eastAsia" w:ascii="宋体" w:hAnsi="宋体" w:eastAsia="宋体" w:cs="宋体"/>
          <w:sz w:val="26"/>
          <w:szCs w:val="26"/>
          <w:lang w:val="en-US" w:eastAsia="zh-CN"/>
        </w:rPr>
        <w:t>”，人民才会“</w:t>
      </w:r>
      <w:r>
        <w:rPr>
          <w:rFonts w:hint="eastAsia" w:ascii="宋体" w:hAnsi="宋体" w:eastAsia="宋体" w:cs="宋体"/>
          <w:b/>
          <w:bCs/>
          <w:color w:val="795D01" w:themeColor="accent3" w:themeShade="80"/>
          <w:sz w:val="26"/>
          <w:szCs w:val="26"/>
          <w:lang w:val="en-US" w:eastAsia="zh-CN"/>
        </w:rPr>
        <w:t>选中</w:t>
      </w:r>
      <w:r>
        <w:rPr>
          <w:rFonts w:hint="eastAsia" w:ascii="宋体" w:hAnsi="宋体" w:eastAsia="宋体" w:cs="宋体"/>
          <w:sz w:val="26"/>
          <w:szCs w:val="26"/>
          <w:lang w:val="en-US" w:eastAsia="zh-CN"/>
        </w:rPr>
        <w:t>”你、“</w:t>
      </w:r>
      <w:r>
        <w:rPr>
          <w:rFonts w:hint="eastAsia" w:ascii="宋体" w:hAnsi="宋体" w:eastAsia="宋体" w:cs="宋体"/>
          <w:b/>
          <w:bCs/>
          <w:color w:val="795D01" w:themeColor="accent3" w:themeShade="80"/>
          <w:sz w:val="26"/>
          <w:szCs w:val="26"/>
          <w:lang w:val="en-US" w:eastAsia="zh-CN"/>
        </w:rPr>
        <w:t>接受</w:t>
      </w: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w:t>
      </w:r>
      <w:r>
        <w:rPr>
          <w:rFonts w:hint="eastAsia" w:ascii="宋体" w:hAnsi="宋体" w:eastAsia="宋体" w:cs="宋体"/>
          <w:b/>
          <w:bCs/>
          <w:color w:val="795D01" w:themeColor="accent3" w:themeShade="80"/>
          <w:sz w:val="26"/>
          <w:szCs w:val="26"/>
          <w:lang w:val="en-US" w:eastAsia="zh-CN"/>
        </w:rPr>
        <w:t>信任</w:t>
      </w:r>
      <w:r>
        <w:rPr>
          <w:rFonts w:hint="eastAsia" w:ascii="宋体" w:hAnsi="宋体" w:eastAsia="宋体" w:cs="宋体"/>
          <w:sz w:val="26"/>
          <w:szCs w:val="26"/>
          <w:lang w:val="en-US" w:eastAsia="zh-CN"/>
        </w:rPr>
        <w:t>”你</w:t>
      </w:r>
      <w:r>
        <w:rPr>
          <w:rFonts w:hint="eastAsia" w:ascii="宋体" w:hAnsi="宋体" w:eastAsia="宋体" w:cs="宋体"/>
          <w:sz w:val="26"/>
          <w:szCs w:val="26"/>
          <w:lang w:val="en-US" w:eastAsia="zh-CN"/>
        </w:rPr>
        <w:t>作为“</w:t>
      </w:r>
      <w:r>
        <w:rPr>
          <w:rFonts w:hint="eastAsia" w:ascii="宋体" w:hAnsi="宋体" w:eastAsia="宋体" w:cs="宋体"/>
          <w:b/>
          <w:bCs/>
          <w:color w:val="795D01" w:themeColor="accent3" w:themeShade="80"/>
          <w:sz w:val="26"/>
          <w:szCs w:val="26"/>
          <w:lang w:val="en-US" w:eastAsia="zh-CN"/>
        </w:rPr>
        <w:t>政治领导者</w:t>
      </w:r>
      <w:r>
        <w:rPr>
          <w:rFonts w:hint="eastAsia" w:ascii="宋体" w:hAnsi="宋体" w:eastAsia="宋体" w:cs="宋体"/>
          <w:sz w:val="26"/>
          <w:szCs w:val="26"/>
          <w:lang w:val="en-US" w:eastAsia="zh-CN"/>
        </w:rPr>
        <w:t>”。</w:t>
      </w:r>
    </w:p>
    <w:p w14:paraId="4BBC90FF">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高喊几句口号，是无法通过人民的“</w:t>
      </w:r>
      <w:r>
        <w:rPr>
          <w:rFonts w:hint="eastAsia" w:ascii="宋体" w:hAnsi="宋体" w:eastAsia="宋体" w:cs="宋体"/>
          <w:b/>
          <w:bCs/>
          <w:color w:val="795D01" w:themeColor="accent3" w:themeShade="80"/>
          <w:sz w:val="26"/>
          <w:szCs w:val="26"/>
          <w:lang w:val="en-US" w:eastAsia="zh-CN"/>
        </w:rPr>
        <w:t>考验</w:t>
      </w:r>
      <w:r>
        <w:rPr>
          <w:rFonts w:hint="eastAsia" w:ascii="宋体" w:hAnsi="宋体" w:eastAsia="宋体" w:cs="宋体"/>
          <w:sz w:val="26"/>
          <w:szCs w:val="26"/>
          <w:lang w:val="en-US" w:eastAsia="zh-CN"/>
        </w:rPr>
        <w:t>”的。</w:t>
      </w:r>
    </w:p>
    <w:p w14:paraId="10CB2A49">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人民不傻</w:t>
      </w:r>
      <w:bookmarkStart w:id="0" w:name="_GoBack"/>
      <w:bookmarkEnd w:id="0"/>
      <w:r>
        <w:rPr>
          <w:rFonts w:hint="eastAsia" w:ascii="宋体" w:hAnsi="宋体" w:eastAsia="宋体" w:cs="宋体"/>
          <w:sz w:val="26"/>
          <w:szCs w:val="26"/>
          <w:lang w:val="en-US" w:eastAsia="zh-CN"/>
        </w:rPr>
        <w:t>。</w:t>
      </w:r>
    </w:p>
    <w:p w14:paraId="7A31F593">
      <w:pPr>
        <w:keepNext w:val="0"/>
        <w:keepLines w:val="0"/>
        <w:pageBreakBefore w:val="0"/>
        <w:widowControl w:val="0"/>
        <w:kinsoku/>
        <w:wordWrap/>
        <w:overflowPunct/>
        <w:topLinePunct w:val="0"/>
        <w:autoSpaceDE/>
        <w:autoSpaceDN/>
        <w:bidi w:val="0"/>
        <w:adjustRightInd/>
        <w:snapToGrid/>
        <w:spacing w:before="313" w:beforeLines="100" w:after="313" w:afterLines="100" w:line="264" w:lineRule="auto"/>
        <w:textAlignment w:val="auto"/>
        <w:rPr>
          <w:rFonts w:hint="eastAsia" w:ascii="宋体" w:hAnsi="宋体" w:eastAsia="宋体" w:cs="宋体"/>
          <w:sz w:val="26"/>
          <w:szCs w:val="26"/>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FF09D1"/>
    <w:rsid w:val="00DC6D34"/>
    <w:rsid w:val="01126CE9"/>
    <w:rsid w:val="01255120"/>
    <w:rsid w:val="05322502"/>
    <w:rsid w:val="0972111F"/>
    <w:rsid w:val="0994100B"/>
    <w:rsid w:val="09FA0F97"/>
    <w:rsid w:val="119C3EB5"/>
    <w:rsid w:val="11FF09D1"/>
    <w:rsid w:val="13E86DB5"/>
    <w:rsid w:val="157E7781"/>
    <w:rsid w:val="16931D8B"/>
    <w:rsid w:val="1A775816"/>
    <w:rsid w:val="1DD51824"/>
    <w:rsid w:val="1E3221F3"/>
    <w:rsid w:val="1E5E181A"/>
    <w:rsid w:val="1F707A57"/>
    <w:rsid w:val="1FED67F2"/>
    <w:rsid w:val="204C4020"/>
    <w:rsid w:val="220550C4"/>
    <w:rsid w:val="22D13EAF"/>
    <w:rsid w:val="245E2591"/>
    <w:rsid w:val="254E4396"/>
    <w:rsid w:val="27EB6E35"/>
    <w:rsid w:val="2B9D45A2"/>
    <w:rsid w:val="2ED527E6"/>
    <w:rsid w:val="356A1FBE"/>
    <w:rsid w:val="363E0457"/>
    <w:rsid w:val="369E5A1D"/>
    <w:rsid w:val="37D018E8"/>
    <w:rsid w:val="37E1529E"/>
    <w:rsid w:val="381964F4"/>
    <w:rsid w:val="384C15E7"/>
    <w:rsid w:val="3DC253B9"/>
    <w:rsid w:val="42677A68"/>
    <w:rsid w:val="435E2C7F"/>
    <w:rsid w:val="43BC3673"/>
    <w:rsid w:val="46B2212C"/>
    <w:rsid w:val="47F866B8"/>
    <w:rsid w:val="4A003601"/>
    <w:rsid w:val="4B75001F"/>
    <w:rsid w:val="4D680870"/>
    <w:rsid w:val="4E0336C0"/>
    <w:rsid w:val="4E8C30EE"/>
    <w:rsid w:val="503A7D97"/>
    <w:rsid w:val="51916E82"/>
    <w:rsid w:val="53204D14"/>
    <w:rsid w:val="5B081745"/>
    <w:rsid w:val="5F117F8D"/>
    <w:rsid w:val="619A0388"/>
    <w:rsid w:val="61F62B8D"/>
    <w:rsid w:val="621B650B"/>
    <w:rsid w:val="67C2541D"/>
    <w:rsid w:val="69CB23C3"/>
    <w:rsid w:val="6A1E6870"/>
    <w:rsid w:val="6A627569"/>
    <w:rsid w:val="6AE165A6"/>
    <w:rsid w:val="6B2009D5"/>
    <w:rsid w:val="6B7D4A0A"/>
    <w:rsid w:val="6DA46816"/>
    <w:rsid w:val="6E115D95"/>
    <w:rsid w:val="7486269D"/>
    <w:rsid w:val="74C4154C"/>
    <w:rsid w:val="74F75A83"/>
    <w:rsid w:val="78F4449F"/>
    <w:rsid w:val="7971611C"/>
    <w:rsid w:val="7AF10BC1"/>
    <w:rsid w:val="7B6F52B7"/>
    <w:rsid w:val="7E5A08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55</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2026-01-04T01:03:00Z</dcterms:created>
  <dc:creator>Administrator</dc:creator>
  <cp:lastModifiedBy>Administrator</cp:lastModifiedBy>
  <dcterms:modified xsi:type="dcterms:W3CDTF">2026-01-05T03:05:35Z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5A68514B0C594FD3A973D26FA6926AA5_11</vt:lpwstr>
  </property>
</Properties>
</file>