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00" w:after="200"/>
      </w:pPr>
      <w:r>
        <w:t xml:space="preserve">1966年7月29日，在工作组撤出学校的同一天，北航附中贴出了一副对联：“老子英雄儿好汉，老子反动儿混蛋。横批：基本如此。”这副对联成为了几个月内运动的焦点。</w:t>
      </w:r>
    </w:p>
    <w:p>
      <w:pPr>
        <w:spacing w:before="200" w:after="200"/>
      </w:pPr>
      <w:r>
        <w:t xml:space="preserve">1966年8月2日凌晨，中央文革小组组长陈伯达接见了辩论双方的代表，指出对联“不全面”，“我们没有必要再打已经倒在地上的死老虎”，“老子反动，只要儿子是革命的就要团结他”，他建议将对联改为：“父母革命儿接班，父母反动儿背叛，理应如此。”但是陈伯达也无法说服支持血统论的学生。</w:t>
      </w:r>
    </w:p>
    <w:p>
      <w:pPr>
        <w:spacing w:before="200" w:after="200"/>
      </w:pPr>
      <w:r>
        <w:t xml:space="preserve">8 月 6 日，受对联影响的北京学生在天桥剧场召开辩论大会，江青、康生参加天桥剧场的辩论大会。学生一再坚持“老子英雄儿好汉，老子反动儿混蛋”，江青则发表讲话，这是江青对血统论问题的明确表态：</w:t>
      </w:r>
    </w:p>
    <w:p>
      <w:pPr>
        <w:spacing w:before="200" w:after="200"/>
      </w:pPr>
      <w:r>
        <w:t xml:space="preserve">我们的无产阶级文化大革命的任务是什么呢？首先是揪出党内走资本主义道路的当权派，关次是破旧思想、旧文化、旧风俗、旧习惯。做法上就叫一斗二批，批资产阶级反动权威，三改，教育改革。......我们老纠缠在这个问题上就没法前进了。我们要随时坚持真理，修正错误。你们现在若是还顶在这儿，就不能斗那些家伙了，内部老紧张。我们现在有好多成语是过去的，你们不改我们也不勉强。你们请我们来了，我们出点主意行不行？既然革命就不怕有什错误缺点嘛！你们采纳我们的意见也可以，或另外改也可以，我觉得这样比较妥当：父母革命儿接班，父母反动儿造反——理应如此。</w:t>
      </w:r>
    </w:p>
    <w:p>
      <w:pPr>
        <w:spacing w:before="200" w:after="200"/>
      </w:pPr>
      <w:r>
        <w:t xml:space="preserve">......我觉得最根本的还是团结一切可能团结的人们，这样才能孤立打击少数。换言之，就是团结中间的，把打击孤立面缩小。这是毛主席教导我们的。阶级队伍要树立起来，要团结大多数，才能斗倒、批倒资产阶级反动学术权威和党内走资本主义道路的当权派。</w:t>
      </w:r>
    </w:p>
    <w:p>
      <w:pPr>
        <w:spacing w:before="200" w:after="200"/>
      </w:pPr>
      <w:r>
        <w:t xml:space="preserve">看一个人第一要看其阶级立场。第二不要唯成分论，这是指某个阶级的个别分子背叛原来的阶级说的。第三重在政治思想表现，不要看表面。</w:t>
      </w:r>
    </w:p>
    <w:p>
      <w:pPr>
        <w:spacing w:before="200" w:after="200"/>
      </w:pPr>
      <w:r>
        <w:t xml:space="preserve">可以看到，江青是反对“血统论”的。</w:t>
      </w:r>
    </w:p>
    <w:p>
      <w:pPr>
        <w:spacing w:before="200" w:after="200"/>
      </w:pPr>
      <w:r>
        <w:t xml:space="preserve">8月12日，北京工业大学贴出的《从对联谈起》的大字报把血统论推向了新高潮，该大字报由该校学生谭力夫（注：可以百度此人）、刘京创作。它提出“老子英雄儿好汉，老子反动儿混蛋——基本如此’这副对联一出来，就几乎震撼了所有人的心弦。大长好汉们的志气，大灭混蛋们的威风。”辩护道：“老子革命儿好汉，老子反动儿混蛋’说明我们是有成份论者，基本如此’说明我们不是唯成份论者——这已经再清楚不过了。”要把对联当作“全面的、策略的党的阶级路线来推行，把他提炼为政策，上升为条条本本。”文中有意曲解江青的阶级观点，为血统论辩护。 80年代，谭被打造成反对“血统论”的英雄。</w:t>
      </w:r>
    </w:p>
    <w:p>
      <w:pPr>
        <w:spacing w:before="200" w:after="200"/>
      </w:pPr>
      <w:r>
        <w:t xml:space="preserve">1967年1月1日，人民日报社论：</w:t>
      </w:r>
    </w:p>
    <w:p>
      <w:pPr>
        <w:spacing w:before="200" w:after="200"/>
      </w:pPr>
      <w:r>
        <w:t xml:space="preserve">正当我们党按照毛主席的阶级路线，组织无产阶级文化革命队伍的时候，极少数坚持资产阶级反动路线的人，却利用“老子英雄儿好汉，老子反动儿混蛋”这个口号，蛊惑一批学生，制造宗派，搅乱阶级阵线。这个口号，开始是一些天真的青年人提出来的，他们由于思想方法上的某些片面性，从反对党内一小撮走资本主义道路的当权派排斥和打击革命干部子女、工农子女这个正确前提出发，走到了另一个极端。对于这些天真的青年，应该循循善诱地引导他们。我们党，当时就是这样做的。顽固坚持资产阶级反动路线的人，却别有用心地利用这个口号，欺骗极少数学生（其中有些是没有教育好的干部子女），要把他们引上邪路，来同另一部分学生闹对立。这样一来，“老子英雄儿好汉，老子反动儿混蛋”这个口号，就成了对抗无产阶级革命路线的东西。应当指出，别有用心的人，利用这个口号，实质上是宣扬剥削阶级的反动的血统论。封建地主阶级宣扬什么“龙生龙，凤生凤，老鼠生儿打地洞”，就是这样的血统论。它是彻头彻尾反动的历史唯心主义。</w:t>
      </w:r>
    </w:p>
    <w:p>
      <w:pPr>
        <w:spacing w:before="200" w:after="200"/>
      </w:pPr>
      <w:r>
        <w:t xml:space="preserve">人民日报</w:t>
      </w:r>
    </w:p>
    <w:p>
      <w:pPr>
        <w:spacing w:before="200" w:after="200"/>
      </w:pPr>
      <w:r>
        <w:t xml:space="preserve">1978年5月17日</w:t>
      </w:r>
    </w:p>
    <w:p>
      <w:pPr>
        <w:spacing w:before="200" w:after="200"/>
      </w:pPr>
      <w:r>
        <w:t xml:space="preserve">斥“血统论”</w:t>
      </w:r>
    </w:p>
    <w:p>
      <w:pPr>
        <w:spacing w:before="200" w:after="200"/>
      </w:pPr>
      <w:r>
        <w:t xml:space="preserve">第3版</w:t>
      </w:r>
    </w:p>
    <w:p>
      <w:pPr>
        <w:spacing w:before="200" w:after="200"/>
      </w:pPr>
      <w:r>
        <w:t xml:space="preserve">章云</w:t>
      </w:r>
    </w:p>
    <w:p>
      <w:pPr>
        <w:spacing w:before="200" w:after="200"/>
      </w:pPr>
      <w:r>
        <w:t xml:space="preserve">最近看到一个材料：一位知识青年报考大学，考试成绩优良，身体检查合格，只因为家庭出身不好，被淘汰了。理由是：“在你的血管里流着的是你反动老子的血液！”</w:t>
      </w:r>
    </w:p>
    <w:p>
      <w:pPr>
        <w:spacing w:before="200" w:after="200"/>
      </w:pPr>
      <w:r>
        <w:t xml:space="preserve">这是什么？这是地地道道的“血统论”！</w:t>
      </w:r>
    </w:p>
    <w:p>
      <w:pPr>
        <w:spacing w:before="200" w:after="200"/>
      </w:pPr>
      <w:r>
        <w:t xml:space="preserve">令人吃惊的是，这种反动的“血统论”，至今仍然被我们一些同志当做处理问题的准则。</w:t>
      </w:r>
    </w:p>
    <w:p>
      <w:pPr>
        <w:spacing w:before="200" w:after="200"/>
      </w:pPr>
      <w:r>
        <w:t xml:space="preserve">宣扬“血统论”，是林彪、“四人帮”搞假左真右的一个重要内容。说它是假左真右，因为这种谬论听起来革命得很，似乎阶级觉悟高得很，其实，它在理论上是反马克思主义的，在政治上是反动的。</w:t>
      </w:r>
    </w:p>
    <w:p>
      <w:pPr>
        <w:spacing w:before="200" w:after="200"/>
      </w:pPr>
      <w:r>
        <w:t xml:space="preserve">人民日报</w:t>
      </w:r>
    </w:p>
    <w:p>
      <w:pPr>
        <w:spacing w:before="200" w:after="200"/>
      </w:pPr>
      <w:r>
        <w:t xml:space="preserve">1978年8月9日</w:t>
      </w:r>
    </w:p>
    <w:p>
      <w:pPr>
        <w:spacing w:before="200" w:after="200"/>
      </w:pPr>
      <w:r>
        <w:t xml:space="preserve">肃清血统论的影响</w:t>
      </w:r>
    </w:p>
    <w:p>
      <w:pPr>
        <w:spacing w:before="200" w:after="200"/>
      </w:pPr>
      <w:r>
        <w:t xml:space="preserve">第3版</w:t>
      </w:r>
    </w:p>
    <w:p>
      <w:pPr>
        <w:spacing w:before="200" w:after="200"/>
      </w:pPr>
      <w:r>
        <w:t xml:space="preserve">专栏：编者的话</w:t>
      </w:r>
    </w:p>
    <w:p>
      <w:pPr>
        <w:spacing w:before="200" w:after="200"/>
      </w:pPr>
      <w:r>
        <w:t xml:space="preserve">一个人的社会属性，包括觉悟、品质等等，是不能由父母遗传的。“有成份论，不唯成份论，重在政治表现”，“出身不能选择，但革命的道路可以选择”，这是我们党同反动血统论针锋相对的观点。这些年，林彪、“四人帮”给反动的血统论戴上革命桂冠，迷惑和毒害了不少人。因此，批判反动的血统论，在家庭出身、社会关系等问题上使党的政策真正落实，是拨乱反正，调动一切积极因素的一个重要方面，绝不是一件无足轻重的小事。我们一定要做到：在我们的国家里，一切愿意为社会主义事业尽力的人，包括家庭出身不好的人，都有光明的前程。决不能因为家庭出身、社会关系等问题而影响政治待遇、升学就业、入党入团、恋爱婚姻等问题的正确解决。</w:t>
      </w:r>
    </w:p>
    <w:p>
      <w:pPr>
        <w:spacing w:before="200" w:after="200"/>
      </w:pPr>
      <w:r>
        <w:t xml:space="preserve">
</w:t>
      </w:r>
    </w:p>
    <w:sectPr>
      <w:pgSz w:w="11906" w:h="16838" w:orient="portrait"/>
      <w:pgMar w:top="1440" w:right="1440" w:bottom="1440" w:left="1440" w:header="708" w:footer="708" w:gutter="0" w:mirrorMargins="false"/>
      <w:cols w:space="708" w:num="1" w:sep="false"/>
      <w:docGrid w:linePitch="360"/>
      <w:headerReference w:type="default" r:id="rId5"/>
      <w:footerReference w:type="default" r:id="rId6"/>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1" w15:restartNumberingAfterBreak="0">
    <w:multiLevelType w:val="hybridMultilevel"/>
    <w:lvl w:ilvl="0" w15:tentative="1">
      <w:start w:val="1"/>
      <w:lvlJc w:val="start"/>
      <w:numFmt w:val="decimal"/>
      <w:lvlText w:val="%1."/>
      <w:pPr>
        <w:ind w:left="0" w:hanging="0"/>
      </w:pPr>
    </w:lvl>
  </w:abstractNum>
  <w:abstractNum w:abstractNumId="2" w15:restartNumberingAfterBreak="0">
    <w:multiLevelType w:val="hybridMultilevel"/>
    <w:lvl w:ilvl="0" w15:tentative="1">
      <w:start w:val="1"/>
      <w:lvlJc w:val="left"/>
      <w:numFmt w:val="bullet"/>
      <w:lvlText w:val="●"/>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000000"/>
      <w:sz w:val="32"/>
      <w:szCs w:val="32"/>
    </w:rPr>
    <w:basedOn w:val="Normal"/>
    <w:next w:val="Normal"/>
    <w:qFormat/>
  </w:style>
  <w:style w:type="paragraph" w:styleId="Heading2">
    <w:name w:val="Heading 2"/>
    <w:rPr>
      <w:color w:val="#000000"/>
      <w:sz w:val="24"/>
      <w:szCs w:val="24"/>
    </w:rPr>
    <w:basedOn w:val="Normal"/>
    <w:next w:val="Normal"/>
    <w:qFormat/>
  </w:style>
  <w:style w:type="paragraph" w:styleId="Heading3">
    <w:name w:val="Heading 3"/>
    <w:rPr>
      <w:color w:val="#000000"/>
      <w:sz w:val="18"/>
      <w:szCs w:val="18"/>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血统论来龙去脉</dc:title>
  <dc:creator>火龙果</dc:creator>
  <cp:lastModifiedBy>Un-named</cp:lastModifiedBy>
  <cp:revision>1</cp:revision>
  <dcterms:created xsi:type="dcterms:W3CDTF">2024-02-04T18:36:25Z</dcterms:created>
  <dcterms:modified xsi:type="dcterms:W3CDTF">2024-02-04T18:36:25Z</dcterms:modified>
</cp:coreProperties>
</file>

<file path=docProps/custom.xml><?xml version="1.0" encoding="utf-8"?>
<Properties xmlns="http://schemas.openxmlformats.org/officeDocument/2006/custom-properties" xmlns:vt="http://schemas.openxmlformats.org/officeDocument/2006/docPropsVTypes"/>
</file>