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47BEEA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rPr>
      </w:pPr>
      <w:r>
        <w:rPr>
          <w:rFonts w:hint="eastAsia" w:ascii="微软雅黑" w:hAnsi="微软雅黑" w:eastAsia="微软雅黑" w:cs="微软雅黑"/>
          <w:sz w:val="50"/>
          <w:szCs w:val="50"/>
        </w:rPr>
        <w:t>点击文章左上角头像处红色“订阅”可以免费订阅</w:t>
      </w:r>
    </w:p>
    <w:p w14:paraId="5C1925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rPr>
      </w:pPr>
      <w:r>
        <w:rPr>
          <w:rFonts w:hint="eastAsia" w:ascii="微软雅黑" w:hAnsi="微软雅黑" w:eastAsia="微软雅黑" w:cs="微软雅黑"/>
          <w:sz w:val="52"/>
          <w:szCs w:val="52"/>
        </w:rPr>
        <w:drawing>
          <wp:inline distT="0" distB="0" distL="114300" distR="114300">
            <wp:extent cx="6838950" cy="2703830"/>
            <wp:effectExtent l="0" t="0" r="3810"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
                    <a:stretch>
                      <a:fillRect/>
                    </a:stretch>
                  </pic:blipFill>
                  <pic:spPr>
                    <a:xfrm>
                      <a:off x="0" y="0"/>
                      <a:ext cx="6838950" cy="2703830"/>
                    </a:xfrm>
                    <a:prstGeom prst="rect">
                      <a:avLst/>
                    </a:prstGeom>
                    <a:noFill/>
                    <a:ln>
                      <a:noFill/>
                    </a:ln>
                  </pic:spPr>
                </pic:pic>
              </a:graphicData>
            </a:graphic>
          </wp:inline>
        </w:drawing>
      </w:r>
    </w:p>
    <w:p w14:paraId="724C6420">
      <w:pPr>
        <w:pStyle w:val="2"/>
        <w:bidi w:val="0"/>
        <w:jc w:val="center"/>
        <w:rPr>
          <w:rFonts w:hint="eastAsia" w:ascii="微软雅黑" w:hAnsi="微软雅黑" w:eastAsia="微软雅黑" w:cs="微软雅黑"/>
          <w:sz w:val="72"/>
          <w:szCs w:val="72"/>
        </w:rPr>
      </w:pPr>
      <w:r>
        <w:rPr>
          <w:rFonts w:hint="eastAsia" w:ascii="微软雅黑" w:hAnsi="微软雅黑" w:eastAsia="微软雅黑" w:cs="微软雅黑"/>
          <w:sz w:val="72"/>
          <w:szCs w:val="72"/>
        </w:rPr>
        <w:t>越修革新开放与苏修的新时代，人民当家做主吗？</w:t>
      </w:r>
    </w:p>
    <w:p w14:paraId="6676A9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早在赫鲁晓夫以及勃列日涅夫时期，苏修就鼓吹所谓“全民国家”的“新阶段”、“新气象”、“新时代”。</w:t>
      </w:r>
    </w:p>
    <w:p w14:paraId="022FCF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《新殖民主义的辩护士――四评苏共中央的公开信》（一九六三年十月二十二日）：</w:t>
      </w:r>
    </w:p>
    <w:p w14:paraId="25F86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【苏共领导还制造了一个“理论”，说什么民族解放运动进入了以所谓经济任务为中心的“</w:t>
      </w:r>
      <w:r>
        <w:rPr>
          <w:rFonts w:hint="eastAsia" w:ascii="微软雅黑" w:hAnsi="微软雅黑" w:eastAsia="微软雅黑" w:cs="微软雅黑"/>
          <w:b/>
          <w:bCs/>
          <w:color w:val="795D01" w:themeColor="accent3" w:themeShade="80"/>
          <w:sz w:val="52"/>
          <w:szCs w:val="52"/>
          <w:lang w:val="en-US" w:eastAsia="zh-CN"/>
        </w:rPr>
        <w:t>新的阶段</w:t>
      </w:r>
      <w:r>
        <w:rPr>
          <w:rFonts w:hint="eastAsia" w:ascii="微软雅黑" w:hAnsi="微软雅黑" w:eastAsia="微软雅黑" w:cs="微软雅黑"/>
          <w:sz w:val="52"/>
          <w:szCs w:val="52"/>
          <w:lang w:val="en-US" w:eastAsia="zh-CN"/>
        </w:rPr>
        <w:t>”。他们认为，“从前，斗争主要是在政治领域展开的”；现在，经济问题已经成了“中心任务”和“进一步发展革命的基本环节”。】</w:t>
      </w:r>
    </w:p>
    <w:p w14:paraId="1D973D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人民日报1976年8月31日第6版《人民的愤懑是压制不住的》：</w:t>
      </w:r>
    </w:p>
    <w:p w14:paraId="065405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【在苏修“二十五大”上，勃列日涅夫绘声绘色地把所谓“发达的成熟的社会主义社会”着实形容了一番，说什么这个社会“在精神上和政治上”是“团结”的，是“生气勃勃”的，是“一片</w:t>
      </w:r>
      <w:r>
        <w:rPr>
          <w:rFonts w:hint="eastAsia" w:ascii="微软雅黑" w:hAnsi="微软雅黑" w:eastAsia="微软雅黑" w:cs="微软雅黑"/>
          <w:b/>
          <w:bCs/>
          <w:color w:val="795D01" w:themeColor="accent3" w:themeShade="80"/>
          <w:sz w:val="52"/>
          <w:szCs w:val="52"/>
          <w:lang w:val="en-US" w:eastAsia="zh-CN"/>
        </w:rPr>
        <w:t>新气象</w:t>
      </w:r>
      <w:r>
        <w:rPr>
          <w:rFonts w:hint="eastAsia" w:ascii="微软雅黑" w:hAnsi="微软雅黑" w:eastAsia="微软雅黑" w:cs="微软雅黑"/>
          <w:sz w:val="52"/>
          <w:szCs w:val="52"/>
          <w:lang w:val="en-US" w:eastAsia="zh-CN"/>
        </w:rPr>
        <w:t>”，等等。】</w:t>
      </w:r>
    </w:p>
    <w:p w14:paraId="2926D9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《人民日报》1967年6月26日第6版《看，苏修卖身投靠使美帝大声喝彩》：</w:t>
      </w:r>
    </w:p>
    <w:p w14:paraId="23E2D13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【美报大肆宣扬柯西金约翰逊会谈表明苏美有“共同利益”......美苏“关系”进入了一个</w:t>
      </w:r>
      <w:r>
        <w:rPr>
          <w:rFonts w:hint="eastAsia" w:ascii="微软雅黑" w:hAnsi="微软雅黑" w:eastAsia="微软雅黑" w:cs="微软雅黑"/>
          <w:b/>
          <w:bCs/>
          <w:color w:val="795D01" w:themeColor="accent3" w:themeShade="80"/>
          <w:sz w:val="52"/>
          <w:szCs w:val="52"/>
          <w:lang w:val="en-US" w:eastAsia="zh-CN"/>
        </w:rPr>
        <w:t>“新时代”</w:t>
      </w:r>
      <w:r>
        <w:rPr>
          <w:rFonts w:hint="eastAsia" w:ascii="微软雅黑" w:hAnsi="微软雅黑" w:eastAsia="微软雅黑" w:cs="微软雅黑"/>
          <w:sz w:val="52"/>
          <w:szCs w:val="52"/>
          <w:lang w:val="en-US" w:eastAsia="zh-CN"/>
        </w:rPr>
        <w:t>。】</w:t>
      </w:r>
    </w:p>
    <w:p w14:paraId="606197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最近，越南也在鼓吹革新开放后新的总书记苏林上台后的新时代。</w:t>
      </w:r>
    </w:p>
    <w:p w14:paraId="41DD5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越通社2024年11月19日报道《越共中央总书记苏林主持召开总结第18-NQ/TW号决议中央指导委员会第一次会议》：</w:t>
      </w:r>
    </w:p>
    <w:p w14:paraId="387C55D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【苏林总书记相信，我们将集中精力胜利实现政治体系组织机构革命，为越南民族进入</w:t>
      </w:r>
      <w:r>
        <w:rPr>
          <w:rFonts w:hint="eastAsia" w:ascii="微软雅黑" w:hAnsi="微软雅黑" w:eastAsia="微软雅黑" w:cs="微软雅黑"/>
          <w:b/>
          <w:bCs/>
          <w:color w:val="795D01" w:themeColor="accent3" w:themeShade="80"/>
          <w:sz w:val="52"/>
          <w:szCs w:val="52"/>
          <w:lang w:eastAsia="zh-CN"/>
        </w:rPr>
        <w:t>新时代</w:t>
      </w:r>
      <w:r>
        <w:rPr>
          <w:rFonts w:hint="eastAsia" w:ascii="微软雅黑" w:hAnsi="微软雅黑" w:eastAsia="微软雅黑" w:cs="微软雅黑"/>
          <w:sz w:val="52"/>
          <w:szCs w:val="52"/>
          <w:lang w:eastAsia="zh-CN"/>
        </w:rPr>
        <w:t>——奋发图强新纪元奠定基础。】</w:t>
      </w:r>
    </w:p>
    <w:p w14:paraId="08BD548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越修与苏修鼓吹的“革新开放”、“新时代”、“新气象”、“新阶段”，到底是什么货色？是人民当家作主的“革新开放”、“新时代”、“新气象”、“新阶段”吗？</w:t>
      </w:r>
    </w:p>
    <w:p w14:paraId="5F4F7F0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一句话，嘴上说的天花乱坠，但人民还是国家的主人吗？</w:t>
      </w:r>
    </w:p>
    <w:p w14:paraId="02C9B20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840480" cy="1638300"/>
            <wp:effectExtent l="0" t="0" r="0" b="7620"/>
            <wp:docPr id="1" name="图片 1" descr="173571197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35711975119"/>
                    <pic:cNvPicPr>
                      <a:picLocks noChangeAspect="1"/>
                    </pic:cNvPicPr>
                  </pic:nvPicPr>
                  <pic:blipFill>
                    <a:blip r:embed="rId5"/>
                    <a:stretch>
                      <a:fillRect/>
                    </a:stretch>
                  </pic:blipFill>
                  <pic:spPr>
                    <a:xfrm>
                      <a:off x="0" y="0"/>
                      <a:ext cx="3840480" cy="1638300"/>
                    </a:xfrm>
                    <a:prstGeom prst="rect">
                      <a:avLst/>
                    </a:prstGeom>
                  </pic:spPr>
                </pic:pic>
              </a:graphicData>
            </a:graphic>
          </wp:inline>
        </w:drawing>
      </w:r>
    </w:p>
    <w:p w14:paraId="37D45E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笔者之前写过几篇文章，读者可以深入阅读：</w:t>
      </w:r>
    </w:p>
    <w:p w14:paraId="1B022F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"https://mp.weixin.qq.com/s/R4Dnrf_VlNgtYdl517EcJw"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越南总书记苏林能代表越南人民的利益吗</w:t>
      </w:r>
      <w:r>
        <w:rPr>
          <w:rFonts w:hint="eastAsia" w:ascii="微软雅黑" w:hAnsi="微软雅黑" w:eastAsia="微软雅黑" w:cs="微软雅黑"/>
          <w:sz w:val="52"/>
          <w:szCs w:val="52"/>
          <w:lang w:val="en-US" w:eastAsia="zh-CN"/>
        </w:rPr>
        <w:fldChar w:fldCharType="end"/>
      </w:r>
    </w:p>
    <w:p w14:paraId="6CB339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"https://mp.weixin.qq.com/s?__biz=MzU1NzcyMjY5Mw==&amp;mid=2247490406&amp;idx=1&amp;sn=517f587c17dc7bac4b657eb46ad872a3&amp;chksm=fc30264ccb47af5ad4da079ce62bdbae62e67b5885153b770c648ba0bc2864196c737dc88681"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越南革新开放的“总设计师”“总指挥”——阮文灵，越南的戈尔巴乔夫，被供上神坛，到底做了些什么？</w:t>
      </w:r>
      <w:r>
        <w:rPr>
          <w:rFonts w:hint="eastAsia" w:ascii="微软雅黑" w:hAnsi="微软雅黑" w:eastAsia="微软雅黑" w:cs="微软雅黑"/>
          <w:sz w:val="52"/>
          <w:szCs w:val="52"/>
          <w:lang w:val="en-US" w:eastAsia="zh-CN"/>
        </w:rPr>
        <w:fldChar w:fldCharType="end"/>
      </w:r>
    </w:p>
    <w:p w14:paraId="04E950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"https://mp.weixin.qq.com/s?__biz=MzU1NzcyMjY5Mw==&amp;mid=2247489686&amp;idx=1&amp;sn=9ec2704cca824bc7b67bbe2f2533ce3d&amp;chksm=fc3025bccb47acaadc17ae5523492feddfb4e011b4711cc02dd42f7c4fbcf9ce3bb572bc2a2d"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越修苏修治下的人民，相信高层，相信国家就行了吗？靠谱吗？</w:t>
      </w:r>
      <w:r>
        <w:rPr>
          <w:rFonts w:hint="eastAsia" w:ascii="微软雅黑" w:hAnsi="微软雅黑" w:eastAsia="微软雅黑" w:cs="微软雅黑"/>
          <w:sz w:val="52"/>
          <w:szCs w:val="52"/>
          <w:lang w:val="en-US" w:eastAsia="zh-CN"/>
        </w:rPr>
        <w:fldChar w:fldCharType="end"/>
      </w:r>
    </w:p>
    <w:p w14:paraId="3685DA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"https://mp.weixin.qq.com/s?__biz=MzU1NzcyMjY5Mw==&amp;mid=2247487810&amp;idx=1&amp;sn=38288219731725618bd154e48b75613c&amp;chksm=fc302c68cb47a57ebfbf2f33c3dc01ac84ac586eaf053f23c7690556646d829e44eb709baad6"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把美帝打趴下就“一切都能好了”吗？浅谈苏修治下人民的命运</w:t>
      </w:r>
      <w:r>
        <w:rPr>
          <w:rFonts w:hint="eastAsia" w:ascii="微软雅黑" w:hAnsi="微软雅黑" w:eastAsia="微软雅黑" w:cs="微软雅黑"/>
          <w:sz w:val="52"/>
          <w:szCs w:val="52"/>
          <w:lang w:val="en-US" w:eastAsia="zh-CN"/>
        </w:rPr>
        <w:fldChar w:fldCharType="end"/>
      </w:r>
    </w:p>
    <w:p w14:paraId="61EB922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"https://mp.weixin.qq.com/s?__biz=MzU1NzcyMjY5Mw==&amp;mid=2247485288&amp;idx=1&amp;sn=e16e926d5c841f9dba3c53d9649ab0f5&amp;chksm=fc303a42cb47b354f2a87f8dcbb005e13546320120b5a6d943f14ff17fab939fba28b3541153&amp;scene=21" \l "wechat_redirect"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“为老百姓做好事是不是为人民服务”？从国民党反动派、苏修与美国看为人民服务</w:t>
      </w:r>
      <w:r>
        <w:rPr>
          <w:rFonts w:hint="eastAsia" w:ascii="微软雅黑" w:hAnsi="微软雅黑" w:eastAsia="微软雅黑" w:cs="微软雅黑"/>
          <w:sz w:val="52"/>
          <w:szCs w:val="52"/>
          <w:lang w:val="en-US" w:eastAsia="zh-CN"/>
        </w:rPr>
        <w:fldChar w:fldCharType="end"/>
      </w:r>
    </w:p>
    <w:p w14:paraId="225C7D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"https://mp.weixin.qq.com/s?__biz=MzU1NzcyMjY5Mw==&amp;mid=2247486513&amp;idx=1&amp;sn=24f9291ac6e59e4c88601f59579fcbbc&amp;chksm=fc30311bcb47b80d96dea9d7d11b5bbf5725b90e55cc06f3bad51805eb21792c9cd4746fbd1e"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修正主义（如苏修、越修）的主要矛盾是美帝吗？</w:t>
      </w:r>
      <w:r>
        <w:rPr>
          <w:rFonts w:hint="eastAsia" w:ascii="微软雅黑" w:hAnsi="微软雅黑" w:eastAsia="微软雅黑" w:cs="微软雅黑"/>
          <w:sz w:val="52"/>
          <w:szCs w:val="52"/>
          <w:lang w:val="en-US" w:eastAsia="zh-CN"/>
        </w:rPr>
        <w:fldChar w:fldCharType="end"/>
      </w:r>
    </w:p>
    <w:p w14:paraId="675D53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"https://mp.weixin.qq.com/s?__biz=MzU1NzcyMjY5Mw==&amp;mid=2247486492&amp;idx=1&amp;sn=66ba5e5f34ed5683e6c76e67b2af6de8&amp;chksm=fc303136cb47b820ad8199d3d69a4eba105ed9564bfed6bd3cd87ad4515f2600cd1b8903cee6"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修正主义还是马列主义？从越南、苏联、南斯拉夫看如何发展马列主义</w:t>
      </w:r>
      <w:r>
        <w:rPr>
          <w:rFonts w:hint="eastAsia" w:ascii="微软雅黑" w:hAnsi="微软雅黑" w:eastAsia="微软雅黑" w:cs="微软雅黑"/>
          <w:sz w:val="52"/>
          <w:szCs w:val="52"/>
          <w:lang w:val="en-US" w:eastAsia="zh-CN"/>
        </w:rPr>
        <w:fldChar w:fldCharType="end"/>
      </w:r>
    </w:p>
    <w:p w14:paraId="5BB9F2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"https://mp.weixin.qq.com/s?__biz=MzU1NzcyMjY5Mw==&amp;mid=2247490052&amp;idx=1&amp;sn=45f61ecbfba588512da0c2bf06c1fdb5&amp;chksm=fc30272ecb47ae3886d2eb471d8572e4fa09f8114e97ab441e343e34f7c31ebecb4126da7c9a" \l "rd" </w:instrText>
      </w:r>
      <w:r>
        <w:rPr>
          <w:rFonts w:hint="eastAsia" w:ascii="微软雅黑" w:hAnsi="微软雅黑" w:eastAsia="微软雅黑" w:cs="微软雅黑"/>
          <w:sz w:val="52"/>
          <w:szCs w:val="52"/>
          <w:lang w:val="en-US" w:eastAsia="zh-CN"/>
        </w:rPr>
        <w:fldChar w:fldCharType="separate"/>
      </w:r>
      <w:r>
        <w:rPr>
          <w:rStyle w:val="6"/>
          <w:rFonts w:hint="eastAsia" w:ascii="微软雅黑" w:hAnsi="微软雅黑" w:eastAsia="微软雅黑" w:cs="微软雅黑"/>
          <w:sz w:val="52"/>
          <w:szCs w:val="52"/>
          <w:lang w:val="en-US" w:eastAsia="zh-CN"/>
        </w:rPr>
        <w:t>修正主义越南有没有赫鲁晓夫？其他修正主义有没有赫鲁晓夫？</w:t>
      </w:r>
      <w:r>
        <w:rPr>
          <w:rFonts w:hint="eastAsia" w:ascii="微软雅黑" w:hAnsi="微软雅黑" w:eastAsia="微软雅黑" w:cs="微软雅黑"/>
          <w:sz w:val="52"/>
          <w:szCs w:val="52"/>
          <w:lang w:val="en-US" w:eastAsia="zh-CN"/>
        </w:rPr>
        <w:fldChar w:fldCharType="end"/>
      </w:r>
    </w:p>
    <w:p w14:paraId="75AAE3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6"/>
          <w:rFonts w:hint="eastAsia" w:ascii="微软雅黑" w:hAnsi="微软雅黑" w:eastAsia="微软雅黑" w:cs="微软雅黑"/>
          <w:color w:val="0000FF"/>
          <w:sz w:val="52"/>
          <w:szCs w:val="52"/>
          <w:lang w:val="en-US" w:eastAsia="zh-CN"/>
        </w:rPr>
      </w:pPr>
      <w:r>
        <w:rPr>
          <w:rStyle w:val="6"/>
          <w:rFonts w:hint="eastAsia" w:ascii="微软雅黑" w:hAnsi="微软雅黑" w:eastAsia="微软雅黑" w:cs="微软雅黑"/>
          <w:color w:val="0000FF"/>
          <w:sz w:val="52"/>
          <w:szCs w:val="52"/>
          <w:lang w:val="en-US" w:eastAsia="zh-CN"/>
        </w:rPr>
        <w:fldChar w:fldCharType="begin"/>
      </w:r>
      <w:r>
        <w:rPr>
          <w:rStyle w:val="6"/>
          <w:rFonts w:hint="eastAsia" w:ascii="微软雅黑" w:hAnsi="微软雅黑" w:eastAsia="微软雅黑" w:cs="微软雅黑"/>
          <w:color w:val="0000FF"/>
          <w:sz w:val="52"/>
          <w:szCs w:val="52"/>
          <w:lang w:val="en-US" w:eastAsia="zh-CN"/>
        </w:rPr>
        <w:instrText xml:space="preserve"> HYPERLINK "https://mp.weixin.qq.com/s?__biz=MzU1NzcyMjY5Mw==&amp;mid=2247489933&amp;idx=1&amp;sn=e63355f010017afcffde9a2db1b56161&amp;chksm=fc3024a7cb47adb1b2527978eded4573a10aa629a94a404318acfb5ca30430cad27261cb9940" \l "rd\“不让任何人掉队\”" </w:instrText>
      </w:r>
      <w:r>
        <w:rPr>
          <w:rStyle w:val="6"/>
          <w:rFonts w:hint="eastAsia" w:ascii="微软雅黑" w:hAnsi="微软雅黑" w:eastAsia="微软雅黑" w:cs="微软雅黑"/>
          <w:color w:val="0000FF"/>
          <w:sz w:val="52"/>
          <w:szCs w:val="52"/>
          <w:lang w:val="en-US" w:eastAsia="zh-CN"/>
        </w:rPr>
        <w:fldChar w:fldCharType="separate"/>
      </w:r>
      <w:r>
        <w:rPr>
          <w:rStyle w:val="6"/>
          <w:rFonts w:hint="eastAsia" w:ascii="微软雅黑" w:hAnsi="微软雅黑" w:eastAsia="微软雅黑" w:cs="微软雅黑"/>
          <w:color w:val="0000FF"/>
          <w:sz w:val="52"/>
          <w:szCs w:val="52"/>
          <w:lang w:val="en-US" w:eastAsia="zh-CN"/>
        </w:rPr>
        <w:t>越南修正主义：睁眼说瞎话的“XXXX”“不让任何人掉队”</w:t>
      </w:r>
      <w:bookmarkStart w:id="0" w:name="_GoBack"/>
      <w:bookmarkEnd w:id="0"/>
    </w:p>
    <w:p w14:paraId="520D75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6"/>
          <w:rFonts w:hint="eastAsia" w:ascii="微软雅黑" w:hAnsi="微软雅黑" w:eastAsia="微软雅黑" w:cs="微软雅黑"/>
          <w:color w:val="0000FF"/>
          <w:sz w:val="52"/>
          <w:szCs w:val="52"/>
          <w:lang w:val="en-US" w:eastAsia="zh-CN"/>
        </w:rPr>
      </w:pPr>
      <w:r>
        <w:rPr>
          <w:rStyle w:val="6"/>
          <w:rFonts w:hint="eastAsia" w:ascii="微软雅黑" w:hAnsi="微软雅黑" w:eastAsia="微软雅黑" w:cs="微软雅黑"/>
          <w:color w:val="0000FF"/>
          <w:sz w:val="52"/>
          <w:szCs w:val="52"/>
          <w:lang w:val="en-US" w:eastAsia="zh-CN"/>
        </w:rPr>
        <w:fldChar w:fldCharType="end"/>
      </w:r>
      <w:r>
        <w:rPr>
          <w:rStyle w:val="6"/>
          <w:rFonts w:hint="eastAsia" w:ascii="微软雅黑" w:hAnsi="微软雅黑" w:eastAsia="微软雅黑" w:cs="微软雅黑"/>
          <w:color w:val="0000FF"/>
          <w:sz w:val="52"/>
          <w:szCs w:val="52"/>
          <w:lang w:val="en-US" w:eastAsia="zh-CN"/>
        </w:rPr>
        <w:fldChar w:fldCharType="begin"/>
      </w:r>
      <w:r>
        <w:rPr>
          <w:rStyle w:val="6"/>
          <w:rFonts w:hint="eastAsia" w:ascii="微软雅黑" w:hAnsi="微软雅黑" w:eastAsia="微软雅黑" w:cs="微软雅黑"/>
          <w:color w:val="0000FF"/>
          <w:sz w:val="52"/>
          <w:szCs w:val="52"/>
          <w:lang w:val="en-US" w:eastAsia="zh-CN"/>
        </w:rPr>
        <w:instrText xml:space="preserve"> HYPERLINK "http://mp.weixin.qq.com/s?__biz=MzU1NzcyMjY5Mw==&amp;mid=2247488530&amp;idx=1&amp;sn=6741015ea04ac26b133e09e92a9d6e5e&amp;chksm=fc302938cb47a02ec198e7071530079382adf9f4f923e77ab3ca9fa257710bb91f98702dbe49" \l "rd" </w:instrText>
      </w:r>
      <w:r>
        <w:rPr>
          <w:rStyle w:val="6"/>
          <w:rFonts w:hint="eastAsia" w:ascii="微软雅黑" w:hAnsi="微软雅黑" w:eastAsia="微软雅黑" w:cs="微软雅黑"/>
          <w:color w:val="0000FF"/>
          <w:sz w:val="52"/>
          <w:szCs w:val="52"/>
          <w:lang w:val="en-US" w:eastAsia="zh-CN"/>
        </w:rPr>
        <w:fldChar w:fldCharType="separate"/>
      </w:r>
      <w:r>
        <w:rPr>
          <w:rStyle w:val="6"/>
          <w:rFonts w:hint="eastAsia" w:ascii="微软雅黑" w:hAnsi="微软雅黑" w:eastAsia="微软雅黑" w:cs="微软雅黑"/>
          <w:color w:val="0000FF"/>
          <w:sz w:val="52"/>
          <w:szCs w:val="52"/>
          <w:lang w:val="en-US" w:eastAsia="zh-CN"/>
        </w:rPr>
        <w:t>越南修正主义数据：在越南，谁是改革开放受益者？越修改革开放为谁服务？</w:t>
      </w:r>
      <w:r>
        <w:rPr>
          <w:rStyle w:val="6"/>
          <w:rFonts w:hint="eastAsia" w:ascii="微软雅黑" w:hAnsi="微软雅黑" w:eastAsia="微软雅黑" w:cs="微软雅黑"/>
          <w:color w:val="0000FF"/>
          <w:sz w:val="52"/>
          <w:szCs w:val="52"/>
          <w:lang w:val="en-US" w:eastAsia="zh-CN"/>
        </w:rPr>
        <w:fldChar w:fldCharType="end"/>
      </w:r>
    </w:p>
    <w:p w14:paraId="5F0A96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Style w:val="6"/>
          <w:rFonts w:hint="eastAsia" w:ascii="微软雅黑" w:hAnsi="微软雅黑" w:eastAsia="微软雅黑" w:cs="微软雅黑"/>
          <w:color w:val="0000FF"/>
          <w:sz w:val="52"/>
          <w:szCs w:val="52"/>
          <w:lang w:val="en-US" w:eastAsia="zh-CN"/>
        </w:rPr>
      </w:pPr>
      <w:r>
        <w:rPr>
          <w:rStyle w:val="6"/>
          <w:rFonts w:hint="eastAsia" w:ascii="微软雅黑" w:hAnsi="微软雅黑" w:eastAsia="微软雅黑" w:cs="微软雅黑"/>
          <w:color w:val="0000FF"/>
          <w:sz w:val="52"/>
          <w:szCs w:val="52"/>
          <w:lang w:val="en-US" w:eastAsia="zh-CN"/>
        </w:rPr>
        <w:fldChar w:fldCharType="begin"/>
      </w:r>
      <w:r>
        <w:rPr>
          <w:rStyle w:val="6"/>
          <w:rFonts w:hint="eastAsia" w:ascii="微软雅黑" w:hAnsi="微软雅黑" w:eastAsia="微软雅黑" w:cs="微软雅黑"/>
          <w:color w:val="0000FF"/>
          <w:sz w:val="52"/>
          <w:szCs w:val="52"/>
          <w:lang w:val="en-US" w:eastAsia="zh-CN"/>
        </w:rPr>
        <w:instrText xml:space="preserve"> HYPERLINK "https://mp.weixin.qq.com/s?__biz=MzU1NzcyMjY5Mw==&amp;mid=2247486428&amp;idx=1&amp;sn=c2ed39565fcf90f11abb5bd6fc295e1d&amp;chksm=fc3036f6cb47bfe0cbd5de6b5465585e236693606d746eec00c30064c7576c529b98951e4823" \l "rd" </w:instrText>
      </w:r>
      <w:r>
        <w:rPr>
          <w:rStyle w:val="6"/>
          <w:rFonts w:hint="eastAsia" w:ascii="微软雅黑" w:hAnsi="微软雅黑" w:eastAsia="微软雅黑" w:cs="微软雅黑"/>
          <w:color w:val="0000FF"/>
          <w:sz w:val="52"/>
          <w:szCs w:val="52"/>
          <w:lang w:val="en-US" w:eastAsia="zh-CN"/>
        </w:rPr>
        <w:fldChar w:fldCharType="separate"/>
      </w:r>
      <w:r>
        <w:rPr>
          <w:rStyle w:val="6"/>
          <w:rFonts w:hint="eastAsia" w:ascii="微软雅黑" w:hAnsi="微软雅黑" w:eastAsia="微软雅黑" w:cs="微软雅黑"/>
          <w:sz w:val="52"/>
          <w:szCs w:val="52"/>
          <w:lang w:val="en-US" w:eastAsia="zh-CN"/>
        </w:rPr>
        <w:t>越南改革开放后还是社会主义国家吗</w:t>
      </w:r>
      <w:r>
        <w:rPr>
          <w:rStyle w:val="6"/>
          <w:rFonts w:hint="eastAsia" w:ascii="微软雅黑" w:hAnsi="微软雅黑" w:eastAsia="微软雅黑" w:cs="微软雅黑"/>
          <w:color w:val="0000FF"/>
          <w:sz w:val="52"/>
          <w:szCs w:val="52"/>
          <w:lang w:val="en-US" w:eastAsia="zh-CN"/>
        </w:rPr>
        <w:fldChar w:fldCharType="end"/>
      </w:r>
    </w:p>
    <w:p w14:paraId="5142F4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我们先看看越修治下的人民。</w:t>
      </w:r>
    </w:p>
    <w:p w14:paraId="36C01A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俄罗斯卫星通信社2017年4月24日报道《越南“乌坎村”已释放人质 但冲突根源尚存》：</w:t>
      </w:r>
    </w:p>
    <w:p w14:paraId="14D6E2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eastAsia="zh-CN"/>
        </w:rPr>
        <w:t>【像</w:t>
      </w:r>
      <w:r>
        <w:rPr>
          <w:rFonts w:hint="eastAsia" w:ascii="微软雅黑" w:hAnsi="微软雅黑" w:eastAsia="微软雅黑" w:cs="微软雅黑"/>
          <w:sz w:val="52"/>
          <w:szCs w:val="52"/>
          <w:lang w:val="en-US" w:eastAsia="zh-CN"/>
        </w:rPr>
        <w:t>X</w:t>
      </w:r>
      <w:r>
        <w:rPr>
          <w:rFonts w:hint="eastAsia" w:ascii="微软雅黑" w:hAnsi="微软雅黑" w:eastAsia="微软雅黑" w:cs="微软雅黑"/>
          <w:sz w:val="52"/>
          <w:szCs w:val="52"/>
          <w:lang w:eastAsia="zh-CN"/>
        </w:rPr>
        <w:t>国一样，越南也不存在土地私有制，只有临时使用权。因此同心村事件非常典型。农民们现在生活与工作的土地，很久以前被批准用作新军用机场的建设。今年2月国防部所属的电信巨头Viettel开始在这里工作，引起了村民与政府间刚刚出现的一轮“领土纠纷”。</w:t>
      </w:r>
    </w:p>
    <w:p w14:paraId="71DAAB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b/>
          <w:bCs/>
          <w:color w:val="795D01" w:themeColor="accent3" w:themeShade="80"/>
          <w:sz w:val="52"/>
          <w:szCs w:val="52"/>
          <w:lang w:eastAsia="zh-CN"/>
        </w:rPr>
        <w:t>4月当地警方逮捕了几名扰乱社会秩序的村民。</w:t>
      </w:r>
      <w:r>
        <w:rPr>
          <w:rFonts w:hint="eastAsia" w:ascii="微软雅黑" w:hAnsi="微软雅黑" w:eastAsia="微软雅黑" w:cs="微软雅黑"/>
          <w:sz w:val="52"/>
          <w:szCs w:val="52"/>
          <w:lang w:eastAsia="zh-CN"/>
        </w:rPr>
        <w:t>】</w:t>
      </w:r>
    </w:p>
    <w:p w14:paraId="572E2F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从这里可以看到，越修治下的劳动人民到底是不是当家做主。</w:t>
      </w:r>
    </w:p>
    <w:p w14:paraId="7CB6B5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毛主席对动不动就抓人是非常痛恨的，他说这是国民党的办法。根据中央文献研究室《毛泽东传》：</w:t>
      </w:r>
    </w:p>
    <w:p w14:paraId="157C22E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讲话：）对人民闹事，要采取完全新的方法。对犯了法的人，应该按照法律程序处理。其他的人，应该说服教育，不要开除。你这里开除，是以邻为壑。许多同志对于人民跟我们闹事没有精神准备。因为过去我们跟人民一道反对敌人，现在敌人不在了，看不见敌人了，就剩下我们跟人民，他有事情，不向你闹，向谁去闹呢？</w:t>
      </w:r>
      <w:r>
        <w:rPr>
          <w:rFonts w:hint="eastAsia" w:ascii="微软雅黑" w:hAnsi="微软雅黑" w:eastAsia="微软雅黑" w:cs="微软雅黑"/>
          <w:b/>
          <w:bCs/>
          <w:color w:val="795D01" w:themeColor="accent3" w:themeShade="80"/>
          <w:sz w:val="52"/>
          <w:szCs w:val="52"/>
          <w:lang w:val="en-US" w:eastAsia="zh-CN"/>
        </w:rPr>
        <w:t>对于人民闹事，有主张用老办法对付的，就有几个地方叫警察抓人。我说，学生罢课叫警察抓人，这是国民党的办法。</w:t>
      </w:r>
      <w:r>
        <w:rPr>
          <w:rFonts w:hint="eastAsia" w:ascii="微软雅黑" w:hAnsi="微软雅黑" w:eastAsia="微软雅黑" w:cs="微软雅黑"/>
          <w:sz w:val="52"/>
          <w:szCs w:val="52"/>
          <w:lang w:val="en-US" w:eastAsia="zh-CN"/>
        </w:rPr>
        <w:t>也有束手无策的，完全是没有办法。不怕帝国主义，不怕蒋介石，就是怕老百姓。】</w:t>
      </w:r>
    </w:p>
    <w:p w14:paraId="7D4519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好在越南劳动人民是懂得哪里有压迫哪就有反抗的，俄罗斯卫星通信社2017年4月24日报道《越南“乌坎村”已释放人质但冲突根源尚存》：</w:t>
      </w:r>
    </w:p>
    <w:p w14:paraId="25CCE61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4月当地警方逮捕了几名扰乱社会秩序的村民。</w:t>
      </w:r>
      <w:r>
        <w:rPr>
          <w:rFonts w:hint="eastAsia" w:ascii="微软雅黑" w:hAnsi="微软雅黑" w:eastAsia="微软雅黑" w:cs="微软雅黑"/>
          <w:b/>
          <w:bCs/>
          <w:color w:val="795D01" w:themeColor="accent3" w:themeShade="80"/>
          <w:sz w:val="52"/>
          <w:szCs w:val="52"/>
          <w:lang w:val="en-US" w:eastAsia="zh-CN"/>
        </w:rPr>
        <w:t>这引起了当地居民与警方间的冲突，结果有38名警察和官员被村民押为人质。其中几人后来被交换回来，三人逃跑，但还有19人，一直被关押到周六。</w:t>
      </w:r>
      <w:r>
        <w:rPr>
          <w:rFonts w:hint="eastAsia" w:ascii="微软雅黑" w:hAnsi="微软雅黑" w:eastAsia="微软雅黑" w:cs="微软雅黑"/>
          <w:sz w:val="52"/>
          <w:szCs w:val="52"/>
          <w:lang w:val="en-US" w:eastAsia="zh-CN"/>
        </w:rPr>
        <w:t>】</w:t>
      </w:r>
    </w:p>
    <w:p w14:paraId="7A784D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知乎一位网友发布过一篇文章《越南机动警察演习（多图）》，里面提到了：</w:t>
      </w:r>
    </w:p>
    <w:p w14:paraId="56AE061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【首都机动警察团的官兵们表演了机动警察部队、特警、气功表演、反恐、人质营救、</w:t>
      </w:r>
      <w:r>
        <w:rPr>
          <w:rFonts w:hint="eastAsia" w:ascii="微软雅黑" w:hAnsi="微软雅黑" w:eastAsia="微软雅黑" w:cs="微软雅黑"/>
          <w:b/>
          <w:bCs/>
          <w:color w:val="795D01" w:themeColor="accent3" w:themeShade="80"/>
          <w:sz w:val="52"/>
          <w:szCs w:val="52"/>
          <w:lang w:val="en-US" w:eastAsia="zh-CN"/>
        </w:rPr>
        <w:t>驱散骚乱示威人群</w:t>
      </w:r>
      <w:r>
        <w:rPr>
          <w:rFonts w:hint="eastAsia" w:ascii="微软雅黑" w:hAnsi="微软雅黑" w:eastAsia="微软雅黑" w:cs="微软雅黑"/>
          <w:sz w:val="52"/>
          <w:szCs w:val="52"/>
          <w:lang w:val="en-US" w:eastAsia="zh-CN"/>
        </w:rPr>
        <w:t>等内容，以积极维护选举秩序安全等。】</w:t>
      </w:r>
    </w:p>
    <w:p w14:paraId="153287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文章所提到的“驱散骚乱示威人群”就是《越南“乌坎村”已释放人质但冲突根源尚存》的写照。</w:t>
      </w:r>
    </w:p>
    <w:p w14:paraId="4B36E4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所谓的“驱散骚乱示威人群”，驱散的是人民——“当家做主”的人民。</w:t>
      </w:r>
    </w:p>
    <w:p w14:paraId="245C53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网易新闻2019年5月24日报道《越南游行再次爆发? 军队镇压百姓牺牲! 中方专家呼吁和平解决!》：</w:t>
      </w:r>
    </w:p>
    <w:p w14:paraId="4E81076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俄罗斯塔斯社5月20日报道，越南南北矛盾已经存在了很长时间。从去年年底开始，越南游行开始间歇性地爆发。现在，虽然游行次数少了，但在周末或其他纪念性节日上仍会出现。人们的示威活动主要是亲美力量和反美力量之间的较量。在许多示威游行中，</w:t>
      </w:r>
      <w:r>
        <w:rPr>
          <w:rFonts w:hint="eastAsia" w:ascii="微软雅黑" w:hAnsi="微软雅黑" w:eastAsia="微软雅黑" w:cs="微软雅黑"/>
          <w:b/>
          <w:bCs/>
          <w:color w:val="795D01" w:themeColor="accent3" w:themeShade="80"/>
          <w:sz w:val="52"/>
          <w:szCs w:val="52"/>
          <w:lang w:val="en-US" w:eastAsia="zh-CN"/>
        </w:rPr>
        <w:t>越南甚至开始使用军方进行暴力镇压。</w:t>
      </w:r>
      <w:r>
        <w:rPr>
          <w:rFonts w:hint="eastAsia" w:ascii="微软雅黑" w:hAnsi="微软雅黑" w:eastAsia="微软雅黑" w:cs="微软雅黑"/>
          <w:sz w:val="52"/>
          <w:szCs w:val="52"/>
          <w:lang w:val="en-US" w:eastAsia="zh-CN"/>
        </w:rPr>
        <w:t>】</w:t>
      </w:r>
    </w:p>
    <w:p w14:paraId="143677D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越修治下的越南人民，被军越南人民军队镇压，真的是当家做主吗？相信哪怕是一个傻瓜也能看清楚。</w:t>
      </w:r>
    </w:p>
    <w:p w14:paraId="5A1C36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我们再看看苏修之下的苏联人民，看看他们是不是当家做主。</w:t>
      </w:r>
    </w:p>
    <w:p w14:paraId="0BB2824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《人民日报》1969年9月19日第6版《苏联人民的日益觉醒和不断斗争使苏修叛徒集团惊慌万状 苏修炮制维护法西斯统治的反动新法律》：</w:t>
      </w:r>
    </w:p>
    <w:p w14:paraId="030BDFB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近年来大大加强了法西斯专政机关内务机构和民警局的活动，并且在全国各大城市增设了摩托化的民警部队。警察、特务到处横行，对不满或反抗他们法西斯统治的人任意加上种种莫须有的罪名，横加逮捕和审讯。现在，苏修叛徒集团又匆匆忙忙通过这三项新法律，目的就在于给他们的法西斯行径披上一层“合法”的外衣，以便更加放手地对苏联人民进行法西斯镇压。苏修最高苏维埃民族院法案委员会头目尼沙诺夫在这次最高苏维埃会议上也供认，这几个法律的通过，使苏修的镇压活动进入了一个“</w:t>
      </w:r>
      <w:r>
        <w:rPr>
          <w:rFonts w:hint="eastAsia" w:ascii="微软雅黑" w:hAnsi="微软雅黑" w:eastAsia="微软雅黑" w:cs="微软雅黑"/>
          <w:b/>
          <w:bCs/>
          <w:color w:val="795D01" w:themeColor="accent3" w:themeShade="80"/>
          <w:sz w:val="52"/>
          <w:szCs w:val="52"/>
          <w:lang w:val="en-US" w:eastAsia="zh-CN"/>
        </w:rPr>
        <w:t>新的重要阶段</w:t>
      </w:r>
      <w:r>
        <w:rPr>
          <w:rFonts w:hint="eastAsia" w:ascii="微软雅黑" w:hAnsi="微软雅黑" w:eastAsia="微软雅黑" w:cs="微软雅黑"/>
          <w:sz w:val="52"/>
          <w:szCs w:val="52"/>
          <w:lang w:val="en-US" w:eastAsia="zh-CN"/>
        </w:rPr>
        <w:t>”。</w:t>
      </w:r>
    </w:p>
    <w:p w14:paraId="4D5573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近年来越来越多的苏联革命人民起来斗争，反对苏修叛徒集团的罪恶统治，使苏修叛徒集团十分恐慌。他们把群众的革命斗争污蔑为“聚众骚乱”，一九六二年开始就把所谓“聚众骚乱”列为重要的“国事罪”。】</w:t>
      </w:r>
    </w:p>
    <w:p w14:paraId="48D7D4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连苏联人民的集会都被污蔑为“聚众骚乱”，这就是苏修的“新时代”、“新阶段”。</w:t>
      </w:r>
    </w:p>
    <w:p w14:paraId="4C8D6F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这篇报道继续揭露了苏修的罪恶：</w:t>
      </w:r>
    </w:p>
    <w:p w14:paraId="6235034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【苏修报刊曾公开叫嚷，那些“爱说风凉话的人和恶毒的吹毛求疵的批评家”，他们“挖苦我们的某些不足”，“有事无事总要发牢骚”，“对我们现实的辱骂”，这些行动“不论以何种形式出现，</w:t>
      </w:r>
      <w:r>
        <w:rPr>
          <w:rFonts w:hint="eastAsia" w:ascii="微软雅黑" w:hAnsi="微软雅黑" w:eastAsia="微软雅黑" w:cs="微软雅黑"/>
          <w:b/>
          <w:bCs/>
          <w:color w:val="795D01" w:themeColor="accent3" w:themeShade="80"/>
          <w:sz w:val="52"/>
          <w:szCs w:val="52"/>
          <w:lang w:val="en-US" w:eastAsia="zh-CN"/>
        </w:rPr>
        <w:t>都应视为政治性流氓行为</w:t>
      </w:r>
      <w:r>
        <w:rPr>
          <w:rFonts w:hint="eastAsia" w:ascii="微软雅黑" w:hAnsi="微软雅黑" w:eastAsia="微软雅黑" w:cs="微软雅黑"/>
          <w:sz w:val="52"/>
          <w:szCs w:val="52"/>
          <w:lang w:val="en-US" w:eastAsia="zh-CN"/>
        </w:rPr>
        <w:t>”。苏修最高苏维埃甚至颁布“法令”要对“反抗政权代表及负责维护社会秩序的代表有联系的流氓行为”严加“惩办”。】</w:t>
      </w:r>
    </w:p>
    <w:p w14:paraId="6743FF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苏修将苏联人民对修正集团的批评定性为“政治性流氓”，这还有一点点人民当家做主吗？</w:t>
      </w:r>
    </w:p>
    <w:p w14:paraId="5AEC5E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尤为丑恶的，是苏修集团将抗争的苏联人民动辄以“精神病”而送往疯人院关押：</w:t>
      </w:r>
    </w:p>
    <w:p w14:paraId="2732211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还企图通过炮制和推行“劳动改造立法基础”的反动法律，把今日遍及苏联各地的劳动集中营合法化。众所周知，苏修叛徒集团在篡夺了党和国家的大权之后，为了网罗自己的党羽，曾把大批各式各样的反对无产阶级专政的反革命分子从监狱和“劳改营”中放了出来，并给他们“恢复名誉”；</w:t>
      </w:r>
      <w:r>
        <w:rPr>
          <w:rFonts w:hint="eastAsia" w:ascii="微软雅黑" w:hAnsi="微软雅黑" w:eastAsia="微软雅黑" w:cs="微软雅黑"/>
          <w:b/>
          <w:bCs/>
          <w:color w:val="795D01" w:themeColor="accent3" w:themeShade="80"/>
          <w:sz w:val="52"/>
          <w:szCs w:val="52"/>
          <w:lang w:val="en-US" w:eastAsia="zh-CN"/>
        </w:rPr>
        <w:t>同时把大批忠于马克思列宁主义的干部和党员投入了各种各样的集中营和“精神病院”，进行残酷的法西斯迫害。</w:t>
      </w:r>
      <w:r>
        <w:rPr>
          <w:rFonts w:hint="eastAsia" w:ascii="微软雅黑" w:hAnsi="微软雅黑" w:eastAsia="微软雅黑" w:cs="微软雅黑"/>
          <w:sz w:val="52"/>
          <w:szCs w:val="52"/>
          <w:lang w:val="en-US" w:eastAsia="zh-CN"/>
        </w:rPr>
        <w:t>据一个不完全的统计材料透露，目前在苏联四十多个地区就有一百多个监禁地。关押的人数之多，超过了老沙皇时期。】</w:t>
      </w:r>
    </w:p>
    <w:p w14:paraId="3840E9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苏修所谓的“新时代”，实际上是老沙皇时代。如果非要说新，那就是它对苏联人民的残酷镇压远远超过了老沙皇时代——新时代是新沙皇时代。</w:t>
      </w:r>
    </w:p>
    <w:p w14:paraId="11A4A8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该篇报道尖锐支出：</w:t>
      </w:r>
    </w:p>
    <w:p w14:paraId="096805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【“在苏维埃国家存在的最初年代”，</w:t>
      </w:r>
      <w:r>
        <w:rPr>
          <w:rFonts w:hint="eastAsia" w:ascii="微软雅黑" w:hAnsi="微软雅黑" w:eastAsia="微软雅黑" w:cs="微软雅黑"/>
          <w:b/>
          <w:bCs/>
          <w:color w:val="795D01" w:themeColor="accent3" w:themeShade="80"/>
          <w:sz w:val="52"/>
          <w:szCs w:val="52"/>
          <w:lang w:val="en-US" w:eastAsia="zh-CN"/>
        </w:rPr>
        <w:t>也就是说在列宁、斯大林领导的无产阶级专政的年代通过的有关法令“逐渐过时了”，</w:t>
      </w:r>
      <w:r>
        <w:rPr>
          <w:rFonts w:hint="eastAsia" w:ascii="微软雅黑" w:hAnsi="微软雅黑" w:eastAsia="微软雅黑" w:cs="微软雅黑"/>
          <w:sz w:val="52"/>
          <w:szCs w:val="52"/>
          <w:lang w:val="en-US" w:eastAsia="zh-CN"/>
        </w:rPr>
        <w:t>已“不足以充分反映生活的要求”，即不再适应他们今天资产阶级法西斯专政的需要。因此，</w:t>
      </w:r>
      <w:r>
        <w:rPr>
          <w:rFonts w:hint="eastAsia" w:ascii="微软雅黑" w:hAnsi="微软雅黑" w:eastAsia="微软雅黑" w:cs="微软雅黑"/>
          <w:b/>
          <w:bCs/>
          <w:color w:val="795D01" w:themeColor="accent3" w:themeShade="80"/>
          <w:sz w:val="52"/>
          <w:szCs w:val="52"/>
          <w:lang w:val="en-US" w:eastAsia="zh-CN"/>
        </w:rPr>
        <w:t>他们强调要靠警察、特务、刺刀来维持统治，</w:t>
      </w:r>
      <w:r>
        <w:rPr>
          <w:rFonts w:hint="eastAsia" w:ascii="微软雅黑" w:hAnsi="微软雅黑" w:eastAsia="微软雅黑" w:cs="微软雅黑"/>
          <w:sz w:val="52"/>
          <w:szCs w:val="52"/>
          <w:lang w:val="en-US" w:eastAsia="zh-CN"/>
        </w:rPr>
        <w:t>要苏修检察院、民警局、法院和集中营“密切配合”，在镇压苏联革命人民时发挥“重要作用”。</w:t>
      </w:r>
    </w:p>
    <w:p w14:paraId="20C1CB8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......苏修叛徒集团对于苏联革命人民所作的种种迫害，必将促使人民的革命火焰越燃越烈，直至把苏修叛徒集团的法西斯统治烧成灰烬。】</w:t>
      </w:r>
    </w:p>
    <w:p w14:paraId="1AFD30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《人民日报》1969年3月20日第4版《苏修叛徒集团是苏联工人阶级的死敌》：</w:t>
      </w:r>
    </w:p>
    <w:p w14:paraId="61953A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叛徒集团，为了镇压广大苏联劳动人民，就象当年德国法西斯一样竭力强化他们所控制的国家机器，如今在苏联全国军警林立，特务密布，摩托化民警横冲直撞，监禁和镇压苏联人民的“疯人院”、集中营、监狱等遍布全国各地。他们还设立“社会治安部”，大搞“纠察队”，并且炮制了“人民监察小组”的鬼名堂。什么“人民监察”，不对，是“监察”人民！是以“人民监察”之名，行镇压人民之实。</w:t>
      </w:r>
    </w:p>
    <w:p w14:paraId="751B78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这伙叛徒为了给他们的法西斯统治制造“合法”的根据，采取了种种卑鄙手段炮制了一个又一个的“法令”、“条例”，用这种办法来束缚人民的手脚，</w:t>
      </w:r>
      <w:r>
        <w:rPr>
          <w:rFonts w:hint="eastAsia" w:ascii="微软雅黑" w:hAnsi="微软雅黑" w:eastAsia="微软雅黑" w:cs="微软雅黑"/>
          <w:sz w:val="52"/>
          <w:szCs w:val="52"/>
          <w:lang w:val="en-US" w:eastAsia="zh-CN"/>
        </w:rPr>
        <w:t>镇压人民的不满和反抗。谁要对它们的反动政策不满，就以违犯“法令”为借口，给他扣上种种的罪名；轻的解雇，重的逮捕，象这样的事例在苏联到处都可以看到。苏修叛徒集团的这种“法令”、“条例”，同美帝国主义压迫人民的反动制度又有什么两样！】</w:t>
      </w:r>
    </w:p>
    <w:p w14:paraId="380902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苏修是人民的死敌，不是人民的公仆，是人民的老爷；苏修治下的苏联人民也不可能当家做主。</w:t>
      </w:r>
    </w:p>
    <w:p w14:paraId="50176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苏修还以法治的名义麻痹苏联人民，以法律的名义束缚苏联人民。</w:t>
      </w:r>
    </w:p>
    <w:p w14:paraId="76D2AB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《人民日报》1969年3月13日第5版《妄图维持摇摇欲坠的反动统治并加紧对外推行社会帝国主义　　苏修加紧实行社会法西斯主义残酷镇压苏联人民　　苏修叛徒集团的反革命暴行正在激起苏联人民强烈反抗》：</w:t>
      </w:r>
    </w:p>
    <w:p w14:paraId="27BE09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【炮制种种“法令”“条例”加强资产阶级法西斯专政</w:t>
      </w:r>
    </w:p>
    <w:p w14:paraId="448019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苏修叛徒集团为了给他们的法西斯暴行制造“合法”的根据，</w:t>
      </w:r>
      <w:r>
        <w:rPr>
          <w:rFonts w:hint="eastAsia" w:ascii="微软雅黑" w:hAnsi="微软雅黑" w:eastAsia="微软雅黑" w:cs="微软雅黑"/>
          <w:sz w:val="52"/>
          <w:szCs w:val="52"/>
          <w:lang w:val="en-US" w:eastAsia="zh-CN"/>
        </w:rPr>
        <w:t>近几年来玩弄种种花招，</w:t>
      </w:r>
      <w:r>
        <w:rPr>
          <w:rFonts w:hint="eastAsia" w:ascii="微软雅黑" w:hAnsi="微软雅黑" w:eastAsia="微软雅黑" w:cs="微软雅黑"/>
          <w:b/>
          <w:bCs/>
          <w:color w:val="795D01" w:themeColor="accent3" w:themeShade="80"/>
          <w:sz w:val="52"/>
          <w:szCs w:val="52"/>
          <w:lang w:val="en-US" w:eastAsia="zh-CN"/>
        </w:rPr>
        <w:t>炮制了一个又一个的“法令”、“条例”，企图用所谓“法制”、“法律秩序”和“党的铁的纪律”来束缚人民的手脚，镇压人民的不满和反抗。</w:t>
      </w:r>
    </w:p>
    <w:p w14:paraId="73730D9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全国军警林立，特务密布，摩托化民警横冲直撞。监禁和镇压苏联革命人民的“疯人院”、集中营、监狱遍布全国各地。苏联一位工人揭露说：“我们这里穿便衣的国家安全委员会人员太多了。军队中（他原在空军中服役）也有他们的人监视。】</w:t>
      </w:r>
    </w:p>
    <w:p w14:paraId="4E710E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《人民日报》毫不客气地扒掉了苏修集团所谓“法制”底裤。该报1976年4月25日第6版《凶相毕露——揭露苏修“加强法制”的反动实质》：</w:t>
      </w:r>
    </w:p>
    <w:p w14:paraId="6A55CA9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勃列日涅夫在苏修“二十五大”上的报告中，对他们那里的“法律秩序”不稳和“纪律松弛”感到惶恐不安，叫嚷这是“特别不能令人容忍的”。他凶相毕露地扬言，要“采取一切必要的措施”，“建立一套行之有效的制度”，予以制裁。具体地说，就是“完善立法”、“加强法制”。在这里，勃列日涅夫自己扯下了仁义道德的面纱，露出了凶相。</w:t>
      </w:r>
    </w:p>
    <w:p w14:paraId="5F24B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所谓“完善立法”和“加强法制”，无非是炮制各种法律条令，为其法西斯统治披上更“完善”的合法外衣而已。</w:t>
      </w:r>
      <w:r>
        <w:rPr>
          <w:rFonts w:hint="eastAsia" w:ascii="微软雅黑" w:hAnsi="微软雅黑" w:eastAsia="微软雅黑" w:cs="微软雅黑"/>
          <w:sz w:val="52"/>
          <w:szCs w:val="52"/>
          <w:lang w:val="en-US" w:eastAsia="zh-CN"/>
        </w:rPr>
        <w:t>列宁指出，法律是“掌握国家政权的阶级的意志的表现”（列宁：《社会民主党在俄国第一次革命中的土地纲领》）。苏联现在的法律，正是勃列日涅夫一小撮官僚垄断资产阶级意志的表现，是他们推行法西斯专政的工具。自从苏修叛徒集团上台以来，炮制了许多反动的法律，其主要目的是：集中对付反抗苏修黑暗统治的所谓“国事罪”，疯狂镇压人民的革命活动；特别防范运输、制造、使用武器弹药，用严厉的刑罚来对付工农群众的暴力反抗；任意逮捕和审讯对其法西斯统治稍表不满的苏联人民，以巩固其反革命秩序。】</w:t>
      </w:r>
    </w:p>
    <w:p w14:paraId="684BCF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伟大的苏联人民不屈服于苏修集团的法西斯压迫，不断地进行斗争。</w:t>
      </w:r>
    </w:p>
    <w:p w14:paraId="627BDA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《人民日报》1968年12月11人第5版《法西斯暴政救不了苏修的命》：</w:t>
      </w:r>
    </w:p>
    <w:p w14:paraId="36927D5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前，苏联“斯大林小组”的革命传单已经向苏联人民发出了战斗的号召：“打倒资产阶级蜕化分子集团的专政！投身到重建苏联无产阶级专政的战斗中去！”我们坚决相信，苏联人民必将起来展开英勇的战斗，推翻苏修的法西斯暴政，重建苏联的无产阶级专政。】</w:t>
      </w:r>
    </w:p>
    <w:p w14:paraId="74D2F3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面对苏联人民的觉醒，面对苏联人民反抗，苏修集团是毫不手软的，不惜动用坦克装甲车镇压人民。</w:t>
      </w:r>
    </w:p>
    <w:p w14:paraId="25C29AB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人民日报》1967</w:t>
      </w:r>
      <w:r>
        <w:rPr>
          <w:rFonts w:hint="eastAsia" w:ascii="微软雅黑" w:hAnsi="微软雅黑" w:eastAsia="微软雅黑" w:cs="微软雅黑"/>
          <w:sz w:val="52"/>
          <w:szCs w:val="52"/>
          <w:lang w:val="en-US" w:eastAsia="zh-CN"/>
        </w:rPr>
        <w:t>年</w:t>
      </w:r>
      <w:r>
        <w:rPr>
          <w:rFonts w:hint="eastAsia" w:ascii="微软雅黑" w:hAnsi="微软雅黑" w:eastAsia="微软雅黑" w:cs="微软雅黑"/>
          <w:sz w:val="52"/>
          <w:szCs w:val="52"/>
          <w:lang w:val="en-US" w:eastAsia="zh-CN"/>
        </w:rPr>
        <w:t>11</w:t>
      </w:r>
      <w:r>
        <w:rPr>
          <w:rFonts w:hint="eastAsia" w:ascii="微软雅黑" w:hAnsi="微软雅黑" w:eastAsia="微软雅黑" w:cs="微软雅黑"/>
          <w:sz w:val="52"/>
          <w:szCs w:val="52"/>
          <w:lang w:val="en-US" w:eastAsia="zh-CN"/>
        </w:rPr>
        <w:t>月</w:t>
      </w: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sz w:val="52"/>
          <w:szCs w:val="52"/>
          <w:lang w:val="en-US" w:eastAsia="zh-CN"/>
        </w:rPr>
        <w:t>日</w:t>
      </w:r>
      <w:r>
        <w:rPr>
          <w:rFonts w:hint="eastAsia" w:ascii="微软雅黑" w:hAnsi="微软雅黑" w:eastAsia="微软雅黑" w:cs="微软雅黑"/>
          <w:sz w:val="52"/>
          <w:szCs w:val="52"/>
          <w:lang w:val="en-US" w:eastAsia="zh-CN"/>
        </w:rPr>
        <w:t>第5版</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打着“全民国家”的破旗　强化特权阶层的统治</w:t>
      </w:r>
      <w:r>
        <w:rPr>
          <w:rFonts w:hint="eastAsia" w:ascii="微软雅黑" w:hAnsi="微软雅黑" w:eastAsia="微软雅黑" w:cs="微软雅黑"/>
          <w:sz w:val="52"/>
          <w:szCs w:val="52"/>
          <w:lang w:val="en-US" w:eastAsia="zh-CN"/>
        </w:rPr>
        <w:t xml:space="preserve"> </w:t>
      </w:r>
      <w:r>
        <w:rPr>
          <w:rFonts w:hint="eastAsia" w:ascii="微软雅黑" w:hAnsi="微软雅黑" w:eastAsia="微软雅黑" w:cs="微软雅黑"/>
          <w:sz w:val="52"/>
          <w:szCs w:val="52"/>
          <w:lang w:val="en-US" w:eastAsia="zh-CN"/>
        </w:rPr>
        <w:t>苏修实行资产阶级专政残酷镇压人民》</w:t>
      </w:r>
      <w:r>
        <w:rPr>
          <w:rFonts w:hint="eastAsia" w:ascii="微软雅黑" w:hAnsi="微软雅黑" w:eastAsia="微软雅黑" w:cs="微软雅黑"/>
          <w:sz w:val="52"/>
          <w:szCs w:val="52"/>
          <w:lang w:val="en-US" w:eastAsia="zh-CN"/>
        </w:rPr>
        <w:t>：</w:t>
      </w:r>
    </w:p>
    <w:p w14:paraId="3A39EE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领导集团曾调动军队残暴地镇压和屠杀起来反对修正主义的苏联革命群众，镇压罢工工人。据透露，今年六月苏联中亚细亚的奇姆肯特市就发生过一起镇压工人示威的事件。这个城市的汽车工人因警察无理打死汽车司机而举行了示威，工人袭击并焚毁了市民警总部和附近的一个派出所，结果当局调动坦克和装甲车进行镇压，打死数十人，还有许多人受伤和被捕。】</w:t>
      </w:r>
    </w:p>
    <w:p w14:paraId="430E20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当枪口对准苏联人民群众的一刹那，这支军队就已经不是苏联人民的军队，而是反动苏修统治阶级镇压人民的工具；</w:t>
      </w:r>
    </w:p>
    <w:p w14:paraId="58D280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当枪口对准苏联人民群众的一刹那，当各种防爆武器对准苏联人民群众的一刹那，警察也不再是人民的警察，而是反动苏修统治阶级镇压人民的工具；</w:t>
      </w:r>
    </w:p>
    <w:p w14:paraId="57F321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当枪口对准苏联人民群众的一刹那，当各种防爆武器对准苏联人民群众的一刹那，苏联人民就已经不是当家做主的主人，而是被苏修反动统治阶级压迫的奴隶。</w:t>
      </w:r>
    </w:p>
    <w:p w14:paraId="0E66E7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当“当家做主”的人民面对的是枪口、刺刀、坦克、装甲车，他们还是“当家做主”吗？</w:t>
      </w:r>
    </w:p>
    <w:p w14:paraId="6C10E6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如果苏联人民面对苏修统治阶级的枪口、刺刀、坦克、装甲车，还认为自己是“当家做主”，那是太可悲了。</w:t>
      </w:r>
    </w:p>
    <w:p w14:paraId="7A45DD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苏修、越修所谓的新时代，正如鲁迅在揭露反动派的伪善和欺骗时所指出的：“那都是峨冠博带的礼堂上的阳面的大文”。（《三闲集·序言》，《鲁迅全集》第4卷第17页）</w:t>
      </w:r>
    </w:p>
    <w:p w14:paraId="1500DA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越修治下的人民，是人民当家作主吗？苏修治下的人民，是人民当家作主吗？一切修正主义治下的人民，是人民当家作主吗？</w:t>
      </w:r>
    </w:p>
    <w:p w14:paraId="197BDC4B">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越修治下的人民，绝不是人民当家作主；苏修治下的人民，绝不是人民当家作主；一切修正主义治下的人民，绝不是人民当家作主。</w:t>
      </w:r>
    </w:p>
    <w:p w14:paraId="7B4F19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p>
    <w:p w14:paraId="774CE9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因九云图无法下载文字版，如需转载，请发邮件到jgsgx1966@outlook.com免费获取word版</w:t>
      </w:r>
    </w:p>
    <w:p w14:paraId="01FD9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63F855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公众号（4个）：</w:t>
      </w:r>
    </w:p>
    <w:p w14:paraId="430DC2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井冈山观心1927、井冈山观心1949、井冈山观心1966、井冈山观心1976</w:t>
      </w:r>
    </w:p>
    <w:p w14:paraId="125EFF8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微博（2个）：</w:t>
      </w:r>
    </w:p>
    <w:p w14:paraId="165422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井冈山观心1966、井冈山观心1976</w:t>
      </w:r>
    </w:p>
    <w:p w14:paraId="00185A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知乎：井冈山观心</w:t>
      </w:r>
    </w:p>
    <w:p w14:paraId="4187677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小红书：井冈山观心</w:t>
      </w:r>
    </w:p>
    <w:p w14:paraId="1BDBD7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default" w:ascii="微软雅黑" w:hAnsi="微软雅黑" w:eastAsia="微软雅黑" w:cs="微软雅黑"/>
          <w:sz w:val="52"/>
          <w:szCs w:val="52"/>
          <w:lang w:val="en-US" w:eastAsia="zh-CN"/>
        </w:rPr>
        <w:t>电子邮箱：</w:t>
      </w:r>
      <w:r>
        <w:rPr>
          <w:rFonts w:hint="default" w:ascii="微软雅黑" w:hAnsi="微软雅黑" w:eastAsia="微软雅黑" w:cs="微软雅黑"/>
          <w:sz w:val="52"/>
          <w:szCs w:val="52"/>
          <w:lang w:val="en-US" w:eastAsia="zh-CN"/>
        </w:rPr>
        <w:fldChar w:fldCharType="begin"/>
      </w:r>
      <w:r>
        <w:rPr>
          <w:rFonts w:hint="default" w:ascii="微软雅黑" w:hAnsi="微软雅黑" w:eastAsia="微软雅黑" w:cs="微软雅黑"/>
          <w:sz w:val="52"/>
          <w:szCs w:val="52"/>
          <w:lang w:val="en-US" w:eastAsia="zh-CN"/>
        </w:rPr>
        <w:instrText xml:space="preserve"> HYPERLINK "mailto:jgsgx1966@outlook.com" </w:instrText>
      </w:r>
      <w:r>
        <w:rPr>
          <w:rFonts w:hint="default" w:ascii="微软雅黑" w:hAnsi="微软雅黑" w:eastAsia="微软雅黑" w:cs="微软雅黑"/>
          <w:sz w:val="52"/>
          <w:szCs w:val="52"/>
          <w:lang w:val="en-US" w:eastAsia="zh-CN"/>
        </w:rPr>
        <w:fldChar w:fldCharType="separate"/>
      </w:r>
      <w:r>
        <w:rPr>
          <w:rStyle w:val="6"/>
          <w:rFonts w:hint="default" w:ascii="微软雅黑" w:hAnsi="微软雅黑" w:eastAsia="微软雅黑" w:cs="微软雅黑"/>
          <w:sz w:val="52"/>
          <w:szCs w:val="52"/>
          <w:lang w:val="en-US" w:eastAsia="zh-CN"/>
        </w:rPr>
        <w:t>jgsgx1966@outlook.com</w:t>
      </w:r>
      <w:r>
        <w:rPr>
          <w:rFonts w:hint="default" w:ascii="微软雅黑" w:hAnsi="微软雅黑" w:eastAsia="微软雅黑" w:cs="微软雅黑"/>
          <w:sz w:val="52"/>
          <w:szCs w:val="52"/>
          <w:lang w:val="en-US" w:eastAsia="zh-CN"/>
        </w:rPr>
        <w:fldChar w:fldCharType="end"/>
      </w:r>
    </w:p>
    <w:p w14:paraId="05EE1FA3">
      <w:pPr>
        <w:keepNext w:val="0"/>
        <w:keepLines w:val="0"/>
        <w:pageBreakBefore w:val="0"/>
        <w:widowControl w:val="0"/>
        <w:kinsoku/>
        <w:wordWrap/>
        <w:overflowPunct/>
        <w:topLinePunct w:val="0"/>
        <w:autoSpaceDE/>
        <w:autoSpaceDN/>
        <w:bidi w:val="0"/>
        <w:adjustRightInd/>
        <w:snapToGrid/>
        <w:spacing w:before="313" w:beforeLines="100" w:after="313" w:afterLines="100"/>
        <w:ind w:left="-199" w:leftChars="-95" w:firstLine="0" w:firstLineChars="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85965" cy="4271645"/>
            <wp:effectExtent l="0" t="0" r="635" b="10795"/>
            <wp:docPr id="9" name="图片 9"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2babb3cb926a21d9ff73470da662cd8"/>
                    <pic:cNvPicPr>
                      <a:picLocks noChangeAspect="1"/>
                    </pic:cNvPicPr>
                  </pic:nvPicPr>
                  <pic:blipFill>
                    <a:blip r:embed="rId6"/>
                    <a:srcRect/>
                    <a:stretch>
                      <a:fillRect/>
                    </a:stretch>
                  </pic:blipFill>
                  <pic:spPr>
                    <a:xfrm>
                      <a:off x="0" y="0"/>
                      <a:ext cx="7085965" cy="4271645"/>
                    </a:xfrm>
                    <a:prstGeom prst="rect">
                      <a:avLst/>
                    </a:prstGeom>
                  </pic:spPr>
                </pic:pic>
              </a:graphicData>
            </a:graphic>
          </wp:inline>
        </w:drawing>
      </w:r>
    </w:p>
    <w:p w14:paraId="0196B4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BE5A53"/>
    <w:rsid w:val="04FB7DBC"/>
    <w:rsid w:val="07FA5171"/>
    <w:rsid w:val="39DD73FF"/>
    <w:rsid w:val="3CBE5A53"/>
    <w:rsid w:val="4A510BD5"/>
    <w:rsid w:val="58FF1085"/>
    <w:rsid w:val="6D037C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FollowedHyperlink"/>
    <w:basedOn w:val="4"/>
    <w:uiPriority w:val="0"/>
    <w:rPr>
      <w:color w:val="800080"/>
      <w:u w:val="single"/>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2024-12-31T15:41:00Z</dcterms:created>
  <dc:creator>Administrator</dc:creator>
  <cp:lastModifiedBy>Administrator</cp:lastModifiedBy>
  <dcterms:modified xsi:type="dcterms:W3CDTF">2025-01-01T07:37:01Z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22AE55D4F30849EEAF71E048D6D71F4A_11</vt:lpwstr>
  </property>
</Properties>
</file>