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6E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除夕临近，喜提“禁言一周”大礼包，伴手礼是被平台删除21篇文章</w:t>
      </w:r>
    </w:p>
    <w:bookmarkEnd w:id="0"/>
    <w:p w14:paraId="7FEC9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2025年1月26日，除夕将近，笔者的备用公众号“井冈山观心1949”因为2024年11月14日发布的《你穷，是因为你不努力——真是这样吗（简）》被判断为“涉嫌违反相关法律法规”被临时封禁一周，到2月2日。</w:t>
      </w:r>
    </w:p>
    <w:p w14:paraId="61D65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351020" cy="3520440"/>
            <wp:effectExtent l="0" t="0" r="7620" b="0"/>
            <wp:docPr id="1" name="图片 1" descr="1738148501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81485019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0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该篇文章中，笔者根据中南军政委员会土地改革委员会调查研究处1953年2月编印的《一百个乡调查资料选集（解放前）》，华东军政委员会土地改革委员会1952年12月编写的《浙江省农村调查》、《江苏省农村调查》、《华东各大中城市郊区山东省农村调查》等资料（解放前），选取比较典型的土地状况，来说明“你穷，是因为你不努力——真是这样吗”。</w:t>
      </w:r>
    </w:p>
    <w:p w14:paraId="35DC2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该文又节选了公开发行出版的某人的回忆录的内容。</w:t>
      </w:r>
    </w:p>
    <w:p w14:paraId="42DCA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该文还引用了北京大学中国社会科学调查中心发布的《中国民生发展报告2014》中的中国财富分配情况：</w:t>
      </w:r>
    </w:p>
    <w:p w14:paraId="59352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【最顶端的1%的人群财富占比为34.6%，超过了三分之一；最底端的75%的人群财富占比21%；最底端的50%人群财富占比仅为7.3%，“理所当然”的穷人。】</w:t>
      </w:r>
    </w:p>
    <w:p w14:paraId="42F17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该文最后引用的是国家统计局对“</w:t>
      </w:r>
      <w:r>
        <w:rPr>
          <w:rFonts w:hint="default"/>
          <w:sz w:val="28"/>
          <w:szCs w:val="28"/>
          <w:lang w:val="en-US" w:eastAsia="zh-CN"/>
        </w:rPr>
        <w:t>有6亿人每个月的收入也就1000元”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回应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5744E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根据2019年相关数据，低收入组和中间偏下收入组共40%家庭户对应的人口为6.1亿人，年人均收入为11485元，月人均收入近1000元。其中，低收入组户月人均收入低于1000元，中间偏下收入组户月人均收入高于1000元。】</w:t>
      </w:r>
    </w:p>
    <w:p w14:paraId="3A48D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该文开篇还引用了《邓小平文选</w:t>
      </w:r>
      <w:r>
        <w:rPr>
          <w:rFonts w:hint="eastAsia"/>
          <w:sz w:val="28"/>
          <w:szCs w:val="28"/>
          <w:lang w:val="en-US"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的原文以及中央电视台的关于邓小平的纪录片中邓小平的讲话。</w:t>
      </w:r>
    </w:p>
    <w:p w14:paraId="2CE0D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该文被平台判定为“涉嫌违反相关法律法规”。</w:t>
      </w:r>
    </w:p>
    <w:p w14:paraId="3E000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有意思的是，笔者的这篇文章在另外的某平台并没有被判定“涉嫌违反相关法律法规”。</w:t>
      </w:r>
    </w:p>
    <w:p w14:paraId="5DA22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除此之外，2024年1月26日，该公众号还被删除了《如何看待1948年辽沈战役围困长春，饿死人现象》、《是&lt;毛泽东年谱&gt;为尊者讳？还是&lt;毛泽东传&gt;无中生有？》两篇文章。</w:t>
      </w:r>
    </w:p>
    <w:p w14:paraId="5E4C7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另一个备用公众号“井冈山观心1966”在2025年1月26日被删除了《庐山会议及前传-毛主席希望高岗自我批评，等待其觉悟》、《服从命令是军人的天职吗？——从韩国、叙利亚看军队的“天职”是什么》、《如何看待某车企“中国工人”在巴西“被指处于奴役式环境”》等三篇文章。</w:t>
      </w:r>
    </w:p>
    <w:p w14:paraId="08961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笔者的另外一个公众号“井冈山观心1927”在2025年1月26日被删除了16篇文章：</w:t>
      </w:r>
    </w:p>
    <w:p w14:paraId="76539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《文革前奏-34-“世界上有两种共产党，一种是真的，一种是假的”》</w:t>
      </w:r>
    </w:p>
    <w:p w14:paraId="39820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《&lt;邓选&gt;学习 （十）读书，看报，用人，桥牌和麻将》</w:t>
      </w:r>
    </w:p>
    <w:p w14:paraId="1C199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《二维码版 从油罐车混用看解放前后、改开前后》</w:t>
      </w:r>
    </w:p>
    <w:p w14:paraId="2D569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《&lt;毛泽东年谱&gt;为活着的尊者讳？还是&lt;毛泽东传&gt;无中生有？》</w:t>
      </w:r>
    </w:p>
    <w:p w14:paraId="10ED5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《如何看待以胖东来（于东来）为代表的民族资产阶级？（之二）》</w:t>
      </w:r>
    </w:p>
    <w:p w14:paraId="5D97D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《文革前奏-22-毛主席成为少数派，刘周邓陈林田都支持包产到户，分田单干》</w:t>
      </w:r>
    </w:p>
    <w:p w14:paraId="58A4F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《文革前奏-21-人生别离最是难，执手相看泪水多-身边工作人员相继离开主席到基层》</w:t>
      </w:r>
    </w:p>
    <w:p w14:paraId="7747B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《庐山会议及前传-高岗第一次自杀未遂》</w:t>
      </w:r>
    </w:p>
    <w:p w14:paraId="416E1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《文革前奏-41-取消军衔制，官兵平等，不搞等级》</w:t>
      </w:r>
    </w:p>
    <w:p w14:paraId="48F95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《文革前奏-37-无论中央、省委，都要提倡下面批评上面》</w:t>
      </w:r>
    </w:p>
    <w:p w14:paraId="5971B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《文革前奏-9-信阳饿死人事件调查》</w:t>
      </w:r>
    </w:p>
    <w:p w14:paraId="02EF5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《文革前奏-30-罗帅逝世。章士钊轶事》</w:t>
      </w:r>
    </w:p>
    <w:p w14:paraId="6C73E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《文革前奏-40-刘少奇向毛主席检讨》</w:t>
      </w:r>
    </w:p>
    <w:p w14:paraId="0FDA9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《文革前奏-12-改变核算方式，队为基础》</w:t>
      </w:r>
    </w:p>
    <w:p w14:paraId="58260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《文革前奏-31-提出教育革命，学制要缩短，考试要开卷》</w:t>
      </w:r>
    </w:p>
    <w:p w14:paraId="5069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《文化大革命期间，理论家李达为什么被批判》</w:t>
      </w:r>
    </w:p>
    <w:p w14:paraId="357A6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 w14:paraId="72A44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493697"/>
    <w:rsid w:val="1049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2025-01-29T10:58:00Z</dcterms:created>
  <dc:creator>Administrator</dc:creator>
  <cp:lastModifiedBy>Administrator</cp:lastModifiedBy>
  <dcterms:modified xsi:type="dcterms:W3CDTF">2025-01-29T11:42:03Z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5FD2C4E8C4CC422783581ED80FF0C3DE_11</vt:lpwstr>
  </property>
</Properties>
</file>