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rPr>
        <w:t>C919商业首航，运十为什么下马？ 之</w:t>
      </w:r>
      <w:r>
        <w:rPr>
          <w:rFonts w:hint="eastAsia"/>
          <w:lang w:val="en-US" w:eastAsia="zh-CN"/>
        </w:rPr>
        <w:t>三</w:t>
      </w:r>
    </w:p>
    <w:p>
      <w:pPr>
        <w:jc w:val="left"/>
        <w:rPr>
          <w:rFonts w:hint="eastAsia"/>
          <w:sz w:val="28"/>
          <w:szCs w:val="28"/>
          <w:lang w:val="en-US" w:eastAsia="zh-CN"/>
        </w:rPr>
      </w:pPr>
      <w:r>
        <w:rPr>
          <w:rFonts w:hint="eastAsia"/>
          <w:sz w:val="28"/>
          <w:szCs w:val="28"/>
          <w:lang w:val="en-US" w:eastAsia="zh-CN"/>
        </w:rPr>
        <w:t>关于运十下马，笔者写了两篇连载，连载二被屏蔽删除。</w:t>
      </w:r>
    </w:p>
    <w:p>
      <w:pPr>
        <w:jc w:val="left"/>
        <w:rPr>
          <w:rFonts w:hint="eastAsia"/>
          <w:sz w:val="28"/>
          <w:szCs w:val="28"/>
          <w:lang w:val="en-US" w:eastAsia="zh-CN"/>
        </w:rPr>
      </w:pPr>
      <w:r>
        <w:rPr>
          <w:rFonts w:hint="eastAsia"/>
          <w:sz w:val="28"/>
          <w:szCs w:val="28"/>
          <w:lang w:val="en-US" w:eastAsia="zh-CN"/>
        </w:rPr>
        <w:t>本篇是第三篇。关于运十，有一个最广为流传的谣言是“运十机身不合格，试飞时机身开裂”。事实是什么样的呢？</w:t>
      </w:r>
    </w:p>
    <w:p>
      <w:pPr>
        <w:jc w:val="left"/>
        <w:rPr>
          <w:rFonts w:hint="eastAsia" w:ascii="Helvetica" w:hAnsi="Helvetica" w:eastAsia="宋体" w:cs="Helvetica"/>
          <w:color w:val="000000"/>
          <w:sz w:val="27"/>
          <w:szCs w:val="27"/>
        </w:rPr>
      </w:pPr>
      <w:r>
        <w:rPr>
          <w:rFonts w:hint="eastAsia"/>
          <w:sz w:val="28"/>
          <w:szCs w:val="28"/>
          <w:lang w:val="en-US" w:eastAsia="zh-CN"/>
        </w:rPr>
        <w:t>根据</w:t>
      </w:r>
      <w:r>
        <w:rPr>
          <w:rFonts w:hint="eastAsia" w:ascii="Helvetica" w:hAnsi="Helvetica" w:eastAsia="宋体" w:cs="Helvetica"/>
          <w:color w:val="000000"/>
          <w:sz w:val="27"/>
          <w:szCs w:val="27"/>
        </w:rPr>
        <w:t>上海科学技术出版社2009年出版的《运十的故事》</w:t>
      </w:r>
      <w:r>
        <w:rPr>
          <w:rFonts w:hint="eastAsia" w:ascii="Helvetica" w:hAnsi="Helvetica" w:eastAsia="宋体" w:cs="Helvetica"/>
          <w:color w:val="000000"/>
          <w:sz w:val="27"/>
          <w:szCs w:val="27"/>
          <w:lang w:val="en-US" w:eastAsia="zh-CN"/>
        </w:rPr>
        <w:t>记载</w:t>
      </w:r>
      <w:r>
        <w:rPr>
          <w:rFonts w:hint="eastAsia" w:ascii="Helvetica" w:hAnsi="Helvetica" w:eastAsia="宋体" w:cs="Helvetica"/>
          <w:color w:val="000000"/>
          <w:sz w:val="27"/>
          <w:szCs w:val="27"/>
        </w:rPr>
        <w:t>：</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1978年11月30日，运十01架静力机在陕西耀县623所做全机静力试验。试验证明运十飞机强度完全符合设计要求，全机静力试验成功。</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1979年5月17日，运十01架静力机机身破坏试验一次获得成功。至此，运十飞机静力和强度试验圆满完成。</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1979年10月，华林电器厂（现为上海航空电器厂）研制成功2套起落架。1套完成于1977年，用于模拟试验，通过落震、静力、摆振等11项试验，表明符合设计要求，1套装机试飞，未发现任何问题。</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1980年3月11日，运十02架飞机做全机共振试验，至4月15日圆满结束。实测飞机的全机振动特性，证明运十飞机的振动计算是正确的，颤振计算是可靠的。</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r>
        <w:rPr>
          <w:rFonts w:hint="eastAsia" w:ascii="Helvetica" w:hAnsi="Helvetica" w:eastAsia="Helvetica" w:cs="Helvetica"/>
          <w:b/>
          <w:bCs/>
          <w:color w:val="7F6000" w:themeColor="accent4" w:themeShade="80"/>
          <w:sz w:val="27"/>
          <w:szCs w:val="27"/>
        </w:rPr>
        <w:t>运十飞机</w:t>
      </w:r>
      <w:r>
        <w:rPr>
          <w:rFonts w:ascii="Helvetica" w:hAnsi="Helvetica" w:eastAsia="Helvetica" w:cs="Helvetica"/>
          <w:b/>
          <w:bCs/>
          <w:color w:val="7F6000" w:themeColor="accent4" w:themeShade="80"/>
          <w:sz w:val="27"/>
          <w:szCs w:val="27"/>
        </w:rPr>
        <w:t>01</w:t>
      </w:r>
      <w:r>
        <w:rPr>
          <w:rFonts w:hint="eastAsia" w:ascii="Helvetica" w:hAnsi="Helvetica" w:eastAsia="Helvetica" w:cs="Helvetica"/>
          <w:b/>
          <w:bCs/>
          <w:color w:val="7F6000" w:themeColor="accent4" w:themeShade="80"/>
          <w:sz w:val="27"/>
          <w:szCs w:val="27"/>
        </w:rPr>
        <w:t>架全机静力试验的各个情况都达到了设计要求，其中全机破坏试验达到了</w:t>
      </w:r>
      <w:r>
        <w:rPr>
          <w:rFonts w:ascii="Helvetica" w:hAnsi="Helvetica" w:eastAsia="Helvetica" w:cs="Helvetica"/>
          <w:b/>
          <w:bCs/>
          <w:color w:val="7F6000" w:themeColor="accent4" w:themeShade="80"/>
          <w:sz w:val="27"/>
          <w:szCs w:val="27"/>
        </w:rPr>
        <w:t>100.2%</w:t>
      </w:r>
      <w:r>
        <w:rPr>
          <w:rFonts w:hint="eastAsia" w:ascii="Helvetica" w:hAnsi="Helvetica" w:eastAsia="Helvetica" w:cs="Helvetica"/>
          <w:b/>
          <w:bCs/>
          <w:color w:val="7F6000" w:themeColor="accent4" w:themeShade="80"/>
          <w:sz w:val="27"/>
          <w:szCs w:val="27"/>
        </w:rPr>
        <w:t>，</w:t>
      </w:r>
      <w:r>
        <w:rPr>
          <w:rFonts w:hint="eastAsia" w:ascii="Helvetica" w:hAnsi="Helvetica" w:eastAsia="Helvetica" w:cs="Helvetica"/>
          <w:sz w:val="27"/>
          <w:szCs w:val="27"/>
        </w:rPr>
        <w:t>比之理论计算结果，误差不超过</w:t>
      </w:r>
      <w:r>
        <w:rPr>
          <w:rFonts w:ascii="Helvetica" w:hAnsi="Helvetica" w:eastAsia="Helvetica" w:cs="Helvetica"/>
          <w:sz w:val="27"/>
          <w:szCs w:val="27"/>
        </w:rPr>
        <w:t>2%</w:t>
      </w:r>
      <w:r>
        <w:rPr>
          <w:rFonts w:hint="eastAsia" w:ascii="Helvetica" w:hAnsi="Helvetica" w:eastAsia="Helvetica" w:cs="Helvetica"/>
          <w:sz w:val="27"/>
          <w:szCs w:val="27"/>
        </w:rPr>
        <w:t>。</w:t>
      </w:r>
    </w:p>
    <w:p>
      <w:pPr>
        <w:pStyle w:val="3"/>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运十飞机首席试飞员王金大同志回忆：</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rPr>
      </w:pPr>
      <w:r>
        <w:rPr>
          <w:rFonts w:hint="eastAsia" w:ascii="Helvetica" w:hAnsi="Helvetica" w:eastAsia="Helvetica" w:cs="Helvetica"/>
          <w:b w:val="0"/>
          <w:bCs w:val="0"/>
          <w:color w:val="auto"/>
          <w:sz w:val="27"/>
          <w:szCs w:val="27"/>
        </w:rPr>
        <w:t>......1978年在陕西省耀县623所进行了飞机结构的静力试验。我和另外几位飞行员来到试验现场。当时外界议论纷纷，认为运十飞机的静力试验将以失败而告终。在要大的压力下，工程设计人员排除各种干权，按科学规律办事，完成了周密的试验准备……“我亲身感受了全机结构破坏试验当天试验大厅里紧张的气氛。随着载荷的加67大，机翼慢慢地弯曲变形，一声巨响之后，机翼在预定部位破坏。从汇总的各项技术数据来看，运十飞机的结构设计达到了要求。这时我和在场的技术人员都高兴得跳了起来，’成功了！我们胜利了！’掌声、欢呼声，在大厅里久久回荡......</w:t>
      </w:r>
    </w:p>
    <w:p>
      <w:pPr>
        <w:pStyle w:val="3"/>
        <w:widowControl/>
        <w:spacing w:beforeAutospacing="0" w:after="480" w:afterAutospacing="0" w:line="368" w:lineRule="atLeast"/>
        <w:ind w:right="840" w:rightChars="400"/>
        <w:jc w:val="both"/>
        <w:rPr>
          <w:rFonts w:hint="eastAsia" w:ascii="Helvetica" w:hAnsi="Helvetica" w:eastAsia="宋体" w:cs="Helvetica"/>
          <w:color w:val="000000"/>
          <w:sz w:val="27"/>
          <w:szCs w:val="27"/>
        </w:rPr>
      </w:pPr>
      <w:r>
        <w:rPr>
          <w:rFonts w:hint="eastAsia" w:ascii="Helvetica" w:hAnsi="Helvetica" w:eastAsia="宋体" w:cs="Helvetica"/>
          <w:color w:val="000000"/>
          <w:sz w:val="27"/>
          <w:szCs w:val="27"/>
        </w:rPr>
        <w:t>据谢京《我国自行研制的首架大型客机——运十》：</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bCs/>
          <w:color w:val="7F6000" w:themeColor="accent4" w:themeShade="80"/>
          <w:sz w:val="27"/>
          <w:szCs w:val="27"/>
        </w:rPr>
      </w:pPr>
      <w:r>
        <w:rPr>
          <w:rFonts w:hint="eastAsia" w:ascii="Helvetica" w:hAnsi="Helvetica" w:eastAsia="Helvetica" w:cs="Helvetica"/>
          <w:b/>
          <w:bCs/>
          <w:color w:val="7F6000" w:themeColor="accent4" w:themeShade="80"/>
          <w:sz w:val="27"/>
          <w:szCs w:val="27"/>
        </w:rPr>
        <w:t>对01架飞机进行的全机静力试验，一共有42项，其结果都满足了试验大纲的要求。</w:t>
      </w:r>
    </w:p>
    <w:p>
      <w:pPr>
        <w:pStyle w:val="3"/>
        <w:widowControl/>
        <w:spacing w:beforeAutospacing="0" w:after="480" w:afterAutospacing="0" w:line="368" w:lineRule="atLeast"/>
        <w:ind w:right="840" w:rightChars="400"/>
        <w:jc w:val="both"/>
        <w:rPr>
          <w:rFonts w:hint="eastAsia" w:ascii="Helvetica" w:hAnsi="Helvetica" w:eastAsia="宋体" w:cs="Helvetica"/>
          <w:b w:val="0"/>
          <w:bCs w:val="0"/>
          <w:color w:val="auto"/>
          <w:sz w:val="27"/>
          <w:szCs w:val="27"/>
          <w:lang w:val="en-US" w:eastAsia="zh-CN"/>
        </w:rPr>
      </w:pPr>
      <w:r>
        <w:rPr>
          <w:rFonts w:hint="eastAsia" w:ascii="Helvetica" w:hAnsi="Helvetica" w:eastAsia="宋体" w:cs="Helvetica"/>
          <w:b w:val="0"/>
          <w:bCs w:val="0"/>
          <w:color w:val="auto"/>
          <w:sz w:val="27"/>
          <w:szCs w:val="27"/>
          <w:lang w:val="en-US" w:eastAsia="zh-CN"/>
        </w:rPr>
        <w:t>根据《民用飞机设计与研究》1997年第二期奚伯英所著《民用飞机试飞探索——运十飞机试飞综合分析》的试飞结论：</w:t>
      </w:r>
    </w:p>
    <w:p>
      <w:pPr>
        <w:pStyle w:val="3"/>
        <w:widowControl/>
        <w:spacing w:beforeAutospacing="0" w:after="480" w:afterAutospacing="0" w:line="368" w:lineRule="atLeast"/>
        <w:ind w:left="840" w:leftChars="400" w:right="840" w:rightChars="400"/>
        <w:jc w:val="both"/>
        <w:rPr>
          <w:rFonts w:hint="default" w:ascii="Helvetica" w:hAnsi="Helvetica" w:eastAsia="Helvetica" w:cs="Helvetica"/>
          <w:b w:val="0"/>
          <w:bCs w:val="0"/>
          <w:color w:val="auto"/>
          <w:sz w:val="27"/>
          <w:szCs w:val="27"/>
          <w:lang w:val="en-US" w:eastAsia="zh-CN"/>
        </w:rPr>
      </w:pPr>
      <w:r>
        <w:rPr>
          <w:rFonts w:hint="default" w:ascii="Helvetica" w:hAnsi="Helvetica" w:eastAsia="Helvetica" w:cs="Helvetica"/>
          <w:b w:val="0"/>
          <w:bCs w:val="0"/>
          <w:color w:val="auto"/>
          <w:sz w:val="27"/>
          <w:szCs w:val="27"/>
          <w:lang w:val="en-US" w:eastAsia="zh-CN"/>
        </w:rPr>
        <w:t>在整个试飞过程中未出现影响飞行致命的问题。</w:t>
      </w:r>
    </w:p>
    <w:p>
      <w:pPr>
        <w:pStyle w:val="3"/>
        <w:widowControl/>
        <w:spacing w:beforeAutospacing="0" w:after="480" w:afterAutospacing="0" w:line="368" w:lineRule="atLeast"/>
        <w:ind w:left="840" w:leftChars="400" w:right="840" w:rightChars="400"/>
        <w:jc w:val="both"/>
        <w:rPr>
          <w:rFonts w:hint="default" w:ascii="Helvetica" w:hAnsi="Helvetica" w:eastAsia="Helvetica" w:cs="Helvetica"/>
          <w:b w:val="0"/>
          <w:bCs w:val="0"/>
          <w:color w:val="auto"/>
          <w:sz w:val="27"/>
          <w:szCs w:val="27"/>
          <w:lang w:val="en-US" w:eastAsia="zh-CN"/>
        </w:rPr>
      </w:pPr>
      <w:r>
        <w:rPr>
          <w:rFonts w:hint="default" w:ascii="Helvetica" w:hAnsi="Helvetica" w:eastAsia="Helvetica" w:cs="Helvetica"/>
          <w:b w:val="0"/>
          <w:bCs w:val="0"/>
          <w:color w:val="auto"/>
          <w:sz w:val="27"/>
          <w:szCs w:val="27"/>
          <w:lang w:val="en-US" w:eastAsia="zh-CN"/>
        </w:rPr>
        <w:t>运十飞机初步试飞结果表明达到了飞机主要性能指标要求，其飞行特性、巡航经济性与波音707相近。</w:t>
      </w:r>
    </w:p>
    <w:p>
      <w:pPr>
        <w:pStyle w:val="3"/>
        <w:widowControl/>
        <w:spacing w:beforeAutospacing="0" w:after="480" w:afterAutospacing="0" w:line="368" w:lineRule="atLeast"/>
        <w:ind w:right="840" w:rightChars="400"/>
        <w:jc w:val="both"/>
        <w:rPr>
          <w:rFonts w:hint="default"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在该文的</w:t>
      </w:r>
      <w:r>
        <w:rPr>
          <w:rFonts w:hint="eastAsia" w:ascii="Helvetica" w:hAnsi="Helvetica" w:eastAsia="宋体" w:cs="Helvetica"/>
          <w:b w:val="0"/>
          <w:bCs w:val="0"/>
          <w:color w:val="auto"/>
          <w:sz w:val="27"/>
          <w:szCs w:val="27"/>
          <w:lang w:val="en-US" w:eastAsia="zh-CN"/>
        </w:rPr>
        <w:t>“</w:t>
      </w:r>
      <w:r>
        <w:rPr>
          <w:rFonts w:hint="eastAsia" w:ascii="Helvetica" w:hAnsi="Helvetica" w:eastAsia="Helvetica" w:cs="Helvetica"/>
          <w:b w:val="0"/>
          <w:bCs w:val="0"/>
          <w:color w:val="auto"/>
          <w:sz w:val="27"/>
          <w:szCs w:val="27"/>
          <w:lang w:val="en-US" w:eastAsia="zh-CN"/>
        </w:rPr>
        <w:t>运十飞机试飞遇到的主要故障与问题的情况分析</w:t>
      </w:r>
      <w:r>
        <w:rPr>
          <w:rFonts w:hint="eastAsia" w:ascii="Helvetica" w:hAnsi="Helvetica" w:eastAsia="宋体" w:cs="Helvetica"/>
          <w:b w:val="0"/>
          <w:bCs w:val="0"/>
          <w:color w:val="auto"/>
          <w:sz w:val="27"/>
          <w:szCs w:val="27"/>
          <w:lang w:val="en-US" w:eastAsia="zh-CN"/>
        </w:rPr>
        <w:t>”中这样记载：</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运十飞机试飞遇到的故障与国内研制飞机试飞中遇到的故障和问题相比，数量不算多、问题也不算大，可以说情况还是比较好的。</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从国外民机试飞情况看也是一样。“三叉戟”飞机试飞失速科目时进入平螺旋，改不出来摔了飞机。DC—9Super8o 适航试飞粗暴着陆科目时，机身球面框下部断裂，从而中断了试飞，但是这两种飞机照样拿到了适航证。波音747飞机试飞时，发动机不过关，11个月的适航试飞中发动机不断出现问题，致使20台发动机试飞中全部用上，有一台发动机只用了9个小时就不行了，但是还是完成了适航试飞任务，取得了适航证。波音747飞机用发动机是在取证后一年多才过关的。由此可见并不是一架已经十全十美的飞机才能取得适航证，而是通过型号合格审定试飞验证飞机符合安全性最低标准，通过试飞来改进、完善飞机，最终成为保证安全飞行的好飞机。</w:t>
      </w: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b w:val="0"/>
          <w:bCs w:val="0"/>
          <w:color w:val="auto"/>
          <w:sz w:val="27"/>
          <w:szCs w:val="27"/>
          <w:lang w:val="en-US" w:eastAsia="zh-CN"/>
        </w:rPr>
      </w:pPr>
      <w:r>
        <w:rPr>
          <w:rFonts w:hint="eastAsia" w:ascii="Helvetica" w:hAnsi="Helvetica" w:eastAsia="Helvetica" w:cs="Helvetica"/>
          <w:b w:val="0"/>
          <w:bCs w:val="0"/>
          <w:color w:val="auto"/>
          <w:sz w:val="27"/>
          <w:szCs w:val="27"/>
          <w:lang w:val="en-US" w:eastAsia="zh-CN"/>
        </w:rPr>
        <w:t>事实上，已经投入航线使用生产了1000多架的波音707飞机，其服务通报源源不断地送到用户手中、波音公司还在不断改进与完善它的飞机。</w:t>
      </w:r>
    </w:p>
    <w:p>
      <w:pPr>
        <w:pStyle w:val="3"/>
        <w:widowControl/>
        <w:numPr>
          <w:ilvl w:val="0"/>
          <w:numId w:val="0"/>
        </w:numPr>
        <w:spacing w:beforeAutospacing="0" w:after="480" w:afterAutospacing="0" w:line="368" w:lineRule="atLeast"/>
        <w:ind w:right="840" w:rightChars="400"/>
        <w:jc w:val="both"/>
        <w:rPr>
          <w:rFonts w:hint="eastAsia" w:ascii="Helvetica" w:hAnsi="Helvetica" w:eastAsia="宋体" w:cs="Helvetica"/>
          <w:b/>
          <w:bCs/>
          <w:color w:val="auto"/>
          <w:sz w:val="27"/>
          <w:szCs w:val="27"/>
          <w:lang w:val="en-US" w:eastAsia="zh-CN"/>
        </w:rPr>
      </w:pPr>
      <w:r>
        <w:rPr>
          <w:rFonts w:hint="eastAsia" w:ascii="Helvetica" w:hAnsi="Helvetica" w:eastAsia="宋体" w:cs="Helvetica"/>
          <w:b/>
          <w:bCs/>
          <w:color w:val="auto"/>
          <w:sz w:val="27"/>
          <w:szCs w:val="27"/>
          <w:lang w:val="en-US" w:eastAsia="zh-CN"/>
        </w:rPr>
        <w:t>以上资料表明，运十飞机达到了设计标准，没有任何数据说明机体开裂。如果机体真的开裂，则属于重大设计缺陷，是“致命问题”，不可能得出“</w:t>
      </w:r>
      <w:r>
        <w:rPr>
          <w:rFonts w:hint="default" w:ascii="Helvetica" w:hAnsi="Helvetica" w:eastAsia="Helvetica" w:cs="Helvetica"/>
          <w:b/>
          <w:bCs/>
          <w:color w:val="auto"/>
          <w:sz w:val="27"/>
          <w:szCs w:val="27"/>
          <w:lang w:val="en-US" w:eastAsia="zh-CN"/>
        </w:rPr>
        <w:t>在整个试飞过程中未出现影响飞行致命的问题</w:t>
      </w:r>
      <w:r>
        <w:rPr>
          <w:rFonts w:hint="eastAsia" w:ascii="Helvetica" w:hAnsi="Helvetica" w:eastAsia="宋体" w:cs="Helvetica"/>
          <w:b/>
          <w:bCs/>
          <w:color w:val="auto"/>
          <w:sz w:val="27"/>
          <w:szCs w:val="27"/>
          <w:lang w:val="en-US" w:eastAsia="zh-CN"/>
        </w:rPr>
        <w:t>”“</w:t>
      </w:r>
      <w:r>
        <w:rPr>
          <w:rFonts w:hint="default" w:ascii="Helvetica" w:hAnsi="Helvetica" w:eastAsia="Helvetica" w:cs="Helvetica"/>
          <w:b/>
          <w:bCs/>
          <w:color w:val="auto"/>
          <w:sz w:val="27"/>
          <w:szCs w:val="27"/>
          <w:lang w:val="en-US" w:eastAsia="zh-CN"/>
        </w:rPr>
        <w:t>达到了飞机主要性能指标要求</w:t>
      </w:r>
      <w:r>
        <w:rPr>
          <w:rFonts w:hint="eastAsia" w:ascii="Helvetica" w:hAnsi="Helvetica" w:eastAsia="宋体" w:cs="Helvetica"/>
          <w:b/>
          <w:bCs/>
          <w:color w:val="auto"/>
          <w:sz w:val="27"/>
          <w:szCs w:val="27"/>
          <w:lang w:val="en-US" w:eastAsia="zh-CN"/>
        </w:rPr>
        <w:t>”、“</w:t>
      </w:r>
      <w:r>
        <w:rPr>
          <w:rFonts w:hint="eastAsia" w:ascii="Helvetica" w:hAnsi="Helvetica" w:eastAsia="Helvetica" w:cs="Helvetica"/>
          <w:b/>
          <w:bCs/>
          <w:color w:val="auto"/>
          <w:sz w:val="27"/>
          <w:szCs w:val="27"/>
        </w:rPr>
        <w:t>其结果都满足了试验大纲的要求</w:t>
      </w:r>
      <w:r>
        <w:rPr>
          <w:rFonts w:hint="eastAsia" w:ascii="Helvetica" w:hAnsi="Helvetica" w:eastAsia="宋体" w:cs="Helvetica"/>
          <w:b/>
          <w:bCs/>
          <w:color w:val="auto"/>
          <w:sz w:val="27"/>
          <w:szCs w:val="27"/>
          <w:lang w:val="en-US" w:eastAsia="zh-CN"/>
        </w:rPr>
        <w:t>”的结论。</w:t>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bCs/>
          <w:color w:val="auto"/>
          <w:sz w:val="27"/>
          <w:szCs w:val="27"/>
          <w:lang w:val="en-US" w:eastAsia="zh-CN"/>
        </w:rPr>
      </w:pPr>
      <w:r>
        <w:rPr>
          <w:rFonts w:hint="eastAsia" w:ascii="Helvetica" w:hAnsi="Helvetica" w:eastAsia="宋体" w:cs="Helvetica"/>
          <w:b/>
          <w:bCs/>
          <w:color w:val="auto"/>
          <w:sz w:val="27"/>
          <w:szCs w:val="27"/>
          <w:lang w:val="en-US" w:eastAsia="zh-CN"/>
        </w:rPr>
        <w:t>这也说明，运十下马并不是技术问题，更不是经济（经费）问题。</w:t>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eastAsia" w:ascii="Helvetica" w:hAnsi="Helvetica" w:eastAsia="宋体" w:cs="Helvetica"/>
          <w:b w:val="0"/>
          <w:bCs w:val="0"/>
          <w:color w:val="auto"/>
          <w:sz w:val="27"/>
          <w:szCs w:val="27"/>
          <w:lang w:val="en-US" w:eastAsia="zh-CN"/>
        </w:rPr>
        <w:t>关于运十飞机的试飞结果，本篇全文转载《民用飞机设计与研究》1997年第二期奚伯英所著《民用飞机试飞探索——运十飞机试飞综合分析》。</w:t>
      </w:r>
    </w:p>
    <w:p>
      <w:pPr>
        <w:pStyle w:val="3"/>
        <w:widowControl/>
        <w:numPr>
          <w:ilvl w:val="0"/>
          <w:numId w:val="0"/>
        </w:numPr>
        <w:spacing w:beforeAutospacing="0" w:after="480" w:afterAutospacing="0" w:line="368" w:lineRule="atLeast"/>
        <w:ind w:right="840" w:rightChars="400"/>
        <w:jc w:val="center"/>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0275" cy="8067675"/>
            <wp:effectExtent l="0" t="0" r="9525" b="9525"/>
            <wp:docPr id="1" name="图片 1" descr="之三-奚伯英论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之三-奚伯英论文1"/>
                    <pic:cNvPicPr>
                      <a:picLocks noChangeAspect="1"/>
                    </pic:cNvPicPr>
                  </pic:nvPicPr>
                  <pic:blipFill>
                    <a:blip r:embed="rId4"/>
                    <a:stretch>
                      <a:fillRect/>
                    </a:stretch>
                  </pic:blipFill>
                  <pic:spPr>
                    <a:xfrm>
                      <a:off x="0" y="0"/>
                      <a:ext cx="6010275" cy="8067675"/>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center"/>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29325" cy="8258175"/>
            <wp:effectExtent l="0" t="0" r="9525" b="9525"/>
            <wp:docPr id="2" name="图片 2" descr="之三-奚伯英论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之三-奚伯英论文2"/>
                    <pic:cNvPicPr>
                      <a:picLocks noChangeAspect="1"/>
                    </pic:cNvPicPr>
                  </pic:nvPicPr>
                  <pic:blipFill>
                    <a:blip r:embed="rId5"/>
                    <a:stretch>
                      <a:fillRect/>
                    </a:stretch>
                  </pic:blipFill>
                  <pic:spPr>
                    <a:xfrm>
                      <a:off x="0" y="0"/>
                      <a:ext cx="6029325" cy="8258175"/>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429625"/>
            <wp:effectExtent l="0" t="0" r="0" b="9525"/>
            <wp:docPr id="3" name="图片 3" descr="之三-奚伯英论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之三-奚伯英论文3"/>
                    <pic:cNvPicPr>
                      <a:picLocks noChangeAspect="1"/>
                    </pic:cNvPicPr>
                  </pic:nvPicPr>
                  <pic:blipFill>
                    <a:blip r:embed="rId6"/>
                    <a:stretch>
                      <a:fillRect/>
                    </a:stretch>
                  </pic:blipFill>
                  <pic:spPr>
                    <a:xfrm>
                      <a:off x="0" y="0"/>
                      <a:ext cx="6019800" cy="8429625"/>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143875"/>
            <wp:effectExtent l="0" t="0" r="0" b="9525"/>
            <wp:docPr id="4" name="图片 4" descr="之三-奚伯英论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之三-奚伯英论文4"/>
                    <pic:cNvPicPr>
                      <a:picLocks noChangeAspect="1"/>
                    </pic:cNvPicPr>
                  </pic:nvPicPr>
                  <pic:blipFill>
                    <a:blip r:embed="rId7"/>
                    <a:stretch>
                      <a:fillRect/>
                    </a:stretch>
                  </pic:blipFill>
                  <pic:spPr>
                    <a:xfrm>
                      <a:off x="0" y="0"/>
                      <a:ext cx="6019800" cy="8143875"/>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29325" cy="8115300"/>
            <wp:effectExtent l="0" t="0" r="9525" b="0"/>
            <wp:docPr id="5" name="图片 5" descr="之三-奚伯英论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之三-奚伯英论文5"/>
                    <pic:cNvPicPr>
                      <a:picLocks noChangeAspect="1"/>
                    </pic:cNvPicPr>
                  </pic:nvPicPr>
                  <pic:blipFill>
                    <a:blip r:embed="rId8"/>
                    <a:stretch>
                      <a:fillRect/>
                    </a:stretch>
                  </pic:blipFill>
                  <pic:spPr>
                    <a:xfrm>
                      <a:off x="0" y="0"/>
                      <a:ext cx="6029325" cy="8115300"/>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8153400"/>
            <wp:effectExtent l="0" t="0" r="0" b="0"/>
            <wp:docPr id="6" name="图片 6" descr="之三-奚伯英论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之三-奚伯英论文6"/>
                    <pic:cNvPicPr>
                      <a:picLocks noChangeAspect="1"/>
                    </pic:cNvPicPr>
                  </pic:nvPicPr>
                  <pic:blipFill>
                    <a:blip r:embed="rId9"/>
                    <a:stretch>
                      <a:fillRect/>
                    </a:stretch>
                  </pic:blipFill>
                  <pic:spPr>
                    <a:xfrm>
                      <a:off x="0" y="0"/>
                      <a:ext cx="6019800" cy="8153400"/>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r>
        <w:rPr>
          <w:rFonts w:hint="default" w:ascii="Helvetica" w:hAnsi="Helvetica" w:eastAsia="宋体" w:cs="Helvetica"/>
          <w:b w:val="0"/>
          <w:bCs w:val="0"/>
          <w:color w:val="auto"/>
          <w:sz w:val="27"/>
          <w:szCs w:val="27"/>
          <w:lang w:val="en-US" w:eastAsia="zh-CN"/>
        </w:rPr>
        <w:drawing>
          <wp:inline distT="0" distB="0" distL="114300" distR="114300">
            <wp:extent cx="6019800" cy="7686675"/>
            <wp:effectExtent l="0" t="0" r="0" b="9525"/>
            <wp:docPr id="7" name="图片 7" descr="之三-奚伯英论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之三-奚伯英论文7"/>
                    <pic:cNvPicPr>
                      <a:picLocks noChangeAspect="1"/>
                    </pic:cNvPicPr>
                  </pic:nvPicPr>
                  <pic:blipFill>
                    <a:blip r:embed="rId10"/>
                    <a:stretch>
                      <a:fillRect/>
                    </a:stretch>
                  </pic:blipFill>
                  <pic:spPr>
                    <a:xfrm>
                      <a:off x="0" y="0"/>
                      <a:ext cx="6019800" cy="7686675"/>
                    </a:xfrm>
                    <a:prstGeom prst="rect">
                      <a:avLst/>
                    </a:prstGeom>
                  </pic:spPr>
                </pic:pic>
              </a:graphicData>
            </a:graphic>
          </wp:inline>
        </w:drawing>
      </w: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bookmarkStart w:id="0" w:name="_GoBack"/>
      <w:r>
        <w:rPr>
          <w:rFonts w:ascii="宋体" w:hAnsi="宋体" w:eastAsia="宋体" w:cs="宋体"/>
          <w:sz w:val="24"/>
          <w:szCs w:val="24"/>
        </w:rPr>
        <w:drawing>
          <wp:inline distT="0" distB="0" distL="114300" distR="114300">
            <wp:extent cx="3990975" cy="2228850"/>
            <wp:effectExtent l="0" t="0" r="1905" b="1143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tretch>
                      <a:fillRect/>
                    </a:stretch>
                  </pic:blipFill>
                  <pic:spPr>
                    <a:xfrm>
                      <a:off x="0" y="0"/>
                      <a:ext cx="3990975" cy="2228850"/>
                    </a:xfrm>
                    <a:prstGeom prst="rect">
                      <a:avLst/>
                    </a:prstGeom>
                    <a:noFill/>
                    <a:ln w="9525">
                      <a:noFill/>
                    </a:ln>
                  </pic:spPr>
                </pic:pic>
              </a:graphicData>
            </a:graphic>
          </wp:inline>
        </w:drawing>
      </w:r>
      <w:bookmarkEnd w:id="0"/>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numPr>
          <w:ilvl w:val="0"/>
          <w:numId w:val="0"/>
        </w:numPr>
        <w:spacing w:beforeAutospacing="0" w:after="480" w:afterAutospacing="0" w:line="368" w:lineRule="atLeast"/>
        <w:ind w:right="840" w:rightChars="400"/>
        <w:jc w:val="both"/>
        <w:rPr>
          <w:rFonts w:hint="default" w:ascii="Helvetica" w:hAnsi="Helvetica" w:eastAsia="宋体" w:cs="Helvetica"/>
          <w:b w:val="0"/>
          <w:bCs w:val="0"/>
          <w:color w:val="auto"/>
          <w:sz w:val="27"/>
          <w:szCs w:val="27"/>
          <w:lang w:val="en-US" w:eastAsia="zh-CN"/>
        </w:rPr>
      </w:pP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p>
    <w:p>
      <w:pPr>
        <w:pStyle w:val="3"/>
        <w:widowControl/>
        <w:spacing w:beforeAutospacing="0" w:after="480" w:afterAutospacing="0" w:line="368" w:lineRule="atLeast"/>
        <w:ind w:left="840" w:leftChars="400" w:right="840" w:rightChars="400"/>
        <w:jc w:val="both"/>
        <w:rPr>
          <w:rFonts w:hint="eastAsia" w:ascii="Helvetica" w:hAnsi="Helvetica" w:eastAsia="Helvetica" w:cs="Helvetica"/>
          <w:sz w:val="27"/>
          <w:szCs w:val="27"/>
        </w:rPr>
      </w:pPr>
    </w:p>
    <w:p>
      <w:pPr>
        <w:jc w:val="left"/>
        <w:rPr>
          <w:rFonts w:hint="default" w:ascii="Helvetica" w:hAnsi="Helvetica" w:eastAsia="Helvetica" w:cs="Helvetica"/>
          <w:color w:val="000000"/>
          <w:sz w:val="27"/>
          <w:szCs w:val="27"/>
          <w:lang w:val="en-US" w:eastAsia="zh-CN"/>
        </w:rPr>
      </w:pPr>
    </w:p>
    <w:p>
      <w:pPr>
        <w:jc w:val="left"/>
        <w:rPr>
          <w:rFonts w:hint="default"/>
          <w:sz w:val="28"/>
          <w:szCs w:val="28"/>
          <w:lang w:val="en-US" w:eastAsia="zh-CN"/>
        </w:rPr>
      </w:pPr>
    </w:p>
    <w:p>
      <w:pPr>
        <w:rPr>
          <w:rFonts w:hint="eastAsia"/>
          <w:lang w:val="en-US" w:eastAsia="zh-CN"/>
        </w:rPr>
      </w:pPr>
    </w:p>
    <w:sectPr>
      <w:pgSz w:w="11906" w:h="16838"/>
      <w:pgMar w:top="567" w:right="454" w:bottom="567"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5085645"/>
    <w:rsid w:val="0D3B711B"/>
    <w:rsid w:val="13846AAA"/>
    <w:rsid w:val="21A41C3A"/>
    <w:rsid w:val="2F605243"/>
    <w:rsid w:val="40CB6D8B"/>
    <w:rsid w:val="41BF1749"/>
    <w:rsid w:val="45085645"/>
    <w:rsid w:val="47583FCE"/>
    <w:rsid w:val="4D267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1513</Words>
  <Characters>1603</Characters>
  <Lines>0</Lines>
  <Paragraphs>0</Paragraphs>
  <TotalTime>39</TotalTime>
  <ScaleCrop>false</ScaleCrop>
  <LinksUpToDate>false</LinksUpToDate>
  <CharactersWithSpaces>1605</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2023-07-21T05:45:00Z</dcterms:created>
  <dc:creator>user</dc:creator>
  <cp:lastModifiedBy>Administrator</cp:lastModifiedBy>
  <dcterms:modified xsi:type="dcterms:W3CDTF">2024-08-26T14:57:30Z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7735221B608846F2A2CFA6A5F808304C_11</vt:lpwstr>
  </property>
</Properties>
</file>