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</w:pPr>
      <w:r>
        <w:rPr>
          <w:b/>
          <w:sz w:val="44"/>
        </w:rPr>
        <w:t>开题报告逐页讲稿</w:t>
      </w:r>
    </w:p>
    <w:p>
      <w:pPr>
        <w:spacing w:after="160"/>
      </w:pPr>
      <w:r>
        <w:t>基于昇腾平台的多模态交互自主跟随与物品抓取机器人设计</w:t>
      </w:r>
    </w:p>
    <w:p>
      <w:r>
        <w:t>主控平台：Huawei Atlas 200I DK A2</w:t>
      </w:r>
    </w:p>
    <w:p>
      <w:r>
        <w:t>时长安排：正文约 4 分 30 秒，翻页与停顿预留约 10 秒。建议按表中时间排练，控制在 5 分钟内。</w:t>
      </w:r>
    </w:p>
    <w:p>
      <w:r>
        <w:t>正文按 PPT 的 10 页顺序编排，可直接朗读。后附答辩备问，不计入汇报时间。</w:t>
      </w:r>
    </w:p>
    <w:p>
      <w:pPr>
        <w:pStyle w:val="Heading1"/>
      </w:pPr>
      <w:r>
        <w:t>第 01 页  项目开题</w:t>
      </w:r>
    </w:p>
    <w:p>
      <w:pPr>
        <w:keepNext/>
        <w:spacing w:after="100"/>
      </w:pPr>
      <w:r>
        <w:rPr>
          <w:color w:val="5C7084"/>
          <w:sz w:val="18"/>
        </w:rPr>
        <w:t>建议 15 秒  /  累计 0:00—0:15</w:t>
      </w:r>
    </w:p>
    <w:p>
      <w:pPr>
        <w:keepLines/>
      </w:pPr>
      <w:r>
        <w:t>各位老师、同学好，我们的题目是《基于昇腾平台的多模态交互自主跟随与物品抓取机器人设计》。项目采用华为 Atlas 200I DK A2，面向室内场景，实现听懂指令、自主跟随和轻质物品抓取。</w:t>
      </w:r>
    </w:p>
    <w:p>
      <w:pPr>
        <w:pStyle w:val="Heading1"/>
      </w:pPr>
      <w:r>
        <w:t>第 02 页  课题背景与应用价值</w:t>
      </w:r>
    </w:p>
    <w:p>
      <w:pPr>
        <w:keepNext/>
        <w:spacing w:after="100"/>
      </w:pPr>
      <w:r>
        <w:rPr>
          <w:color w:val="5C7084"/>
          <w:sz w:val="18"/>
        </w:rPr>
        <w:t>建议 23 秒  /  累计 0:15—0:38</w:t>
      </w:r>
    </w:p>
    <w:p>
      <w:pPr>
        <w:keepLines/>
      </w:pPr>
      <w:r>
        <w:t>在室内辅助任务中，机器人既要理解人的意图，也要完成移动和操作。我们选择语音和激光笔作为交互入口，用视觉感知目标，用雷达辅助导航避障。项目以跟随、指点导航和语音抓取三个场景为主，探索昇腾平台上的机器人系统集成。</w:t>
      </w:r>
    </w:p>
    <w:p>
      <w:pPr>
        <w:pStyle w:val="Heading1"/>
      </w:pPr>
      <w:r>
        <w:t>第 03 页  设计任务与验收要求</w:t>
      </w:r>
    </w:p>
    <w:p>
      <w:pPr>
        <w:keepNext/>
        <w:spacing w:after="100"/>
      </w:pPr>
      <w:r>
        <w:rPr>
          <w:color w:val="5C7084"/>
          <w:sz w:val="18"/>
        </w:rPr>
        <w:t>建议 27 秒  /  累计 0:38—1:05</w:t>
      </w:r>
    </w:p>
    <w:p>
      <w:pPr>
        <w:keepLines/>
      </w:pPr>
      <w:r>
        <w:t>设计任务分为自主跟随、激光指引、语音控制和物品抓取。表中均为拟定验收目标，例如跟随距离设为一点五米，误差控制在正负零点三米内，抓取成功率目标为百分之七十。我们限定在室内、静态障碍和轻质小物体条件下测试，避免把功能目标当成已有成果。</w:t>
      </w:r>
    </w:p>
    <w:p>
      <w:r>
        <w:br w:type="page"/>
      </w:r>
    </w:p>
    <w:p>
      <w:pPr>
        <w:pStyle w:val="Heading1"/>
      </w:pPr>
      <w:r>
        <w:t>第 04 页  系统总体架构</w:t>
      </w:r>
    </w:p>
    <w:p>
      <w:pPr>
        <w:keepNext/>
        <w:spacing w:after="100"/>
      </w:pPr>
      <w:r>
        <w:rPr>
          <w:color w:val="5C7084"/>
          <w:sz w:val="18"/>
        </w:rPr>
        <w:t>建议 38 秒  /  累计 1:05—1:43</w:t>
      </w:r>
    </w:p>
    <w:p>
      <w:pPr>
        <w:keepLines/>
      </w:pPr>
      <w:r>
        <w:t>系统采用上下位机架构。摄像头、雷达和麦克风向 Atlas 提供环境与指令信息。上位机运行 ROS 2，CPU 负责语音、建图、导航和任务调度，昇腾 NPU 优先承担视觉推理，并探索抓取策略部署。任务管理器统一分配导航与抓取任务。ESP32-S3 执行底盘闭环控制，机械臂通过独立总线控制。急停和超时停车在底层实现。</w:t>
      </w:r>
    </w:p>
    <w:p>
      <w:pPr>
        <w:pStyle w:val="Heading1"/>
      </w:pPr>
      <w:r>
        <w:t>第 05 页  软硬件功能划分</w:t>
      </w:r>
    </w:p>
    <w:p>
      <w:pPr>
        <w:keepNext/>
        <w:spacing w:after="100"/>
      </w:pPr>
      <w:r>
        <w:rPr>
          <w:color w:val="5C7084"/>
          <w:sz w:val="18"/>
        </w:rPr>
        <w:t>建议 27 秒  /  累计 1:43—2:10</w:t>
      </w:r>
    </w:p>
    <w:p>
      <w:pPr>
        <w:keepLines/>
      </w:pPr>
      <w:r>
        <w:t>软硬件划分为四个模块。视觉模块识别人、光斑和物体，语音模块将话语转成结构化任务，抓取模块负责目标定位和机械臂动作，底盘模块负责建图、导航与运动控制。模块通过 ROS 2 接口连接。跟随、激光指引和语音导航都进入同一个任务管理器，防止多路指令同时控制底盘。</w:t>
      </w:r>
    </w:p>
    <w:p>
      <w:pPr>
        <w:pStyle w:val="Heading1"/>
      </w:pPr>
      <w:r>
        <w:t>第 06 页  关键技术与难点</w:t>
      </w:r>
    </w:p>
    <w:p>
      <w:pPr>
        <w:keepNext/>
        <w:spacing w:after="100"/>
      </w:pPr>
      <w:r>
        <w:rPr>
          <w:color w:val="5C7084"/>
          <w:sz w:val="18"/>
        </w:rPr>
        <w:t>建议 38 秒  /  累计 2:10—2:48</w:t>
      </w:r>
    </w:p>
    <w:p>
      <w:pPr>
        <w:keepLines/>
      </w:pPr>
      <w:r>
        <w:t>关键难点有三个。第一，视觉检测和雷达测距需要时间同步与坐标标定，遮挡后还要防止跟错人。第二，激光笔导航先限定在地面，用相机标定求取光斑位置，再检查目标是否可通行。第三，抓取同时受定位误差和模型部署限制。我们先完成视觉定位加预置动作的基线，再尝试 SmolVLA 微调，若板端适配受阻则评估 ACT 或保留基线，并分别记录结果。</w:t>
      </w:r>
    </w:p>
    <w:p>
      <w:r>
        <w:br w:type="page"/>
      </w:r>
    </w:p>
    <w:p>
      <w:pPr>
        <w:pStyle w:val="Heading1"/>
      </w:pPr>
      <w:r>
        <w:t>第 07 页  已有基础与待验证内容</w:t>
      </w:r>
    </w:p>
    <w:p>
      <w:pPr>
        <w:keepNext/>
        <w:spacing w:after="100"/>
      </w:pPr>
      <w:r>
        <w:rPr>
          <w:color w:val="5C7084"/>
          <w:sz w:val="18"/>
        </w:rPr>
        <w:t>建议 27 秒  /  累计 2:48—3:15</w:t>
      </w:r>
    </w:p>
    <w:p>
      <w:pPr>
        <w:keepLines/>
      </w:pPr>
      <w:r>
        <w:t>目前已经形成整体方案、模块接口和硬件选型。语音模块已有唤醒、流式识别、规则解析和语言模型兜底的代码框架。本次在电脑端运行了规则、路由和语言模型解析相关测试，共二十五项通过。这说明部分软件逻辑已有基础，但板端实时性、真实语音识别率以及整机抓取效果仍需实测。</w:t>
      </w:r>
    </w:p>
    <w:p>
      <w:pPr>
        <w:pStyle w:val="Heading1"/>
      </w:pPr>
      <w:r>
        <w:t>第 08 页  第 6—14 周进度安排</w:t>
      </w:r>
    </w:p>
    <w:p>
      <w:pPr>
        <w:keepNext/>
        <w:spacing w:after="100"/>
      </w:pPr>
      <w:r>
        <w:rPr>
          <w:color w:val="5C7084"/>
          <w:sz w:val="18"/>
        </w:rPr>
        <w:t>建议 35 秒  /  累计 3:15—3:50</w:t>
      </w:r>
    </w:p>
    <w:p>
      <w:pPr>
        <w:keepLines/>
      </w:pPr>
      <w:r>
        <w:t>按照课程要求，我们将实施阶段安排在第六到第十四周。第六周完成 Atlas 环境与底盘通信，第七周实现建图和定点导航，第八周完成跟随，第九周加入激光指引。第十周贯通语音控制，第十一周完成抓取基线并采集示教数据，第十二周验证学习策略与板端性能。第十三周整机联调，第十四周按统一条件验收并提交报告。</w:t>
      </w:r>
    </w:p>
    <w:p>
      <w:pPr>
        <w:pStyle w:val="Heading1"/>
      </w:pPr>
      <w:r>
        <w:t>第 09 页  成员分工与协作接口</w:t>
      </w:r>
    </w:p>
    <w:p>
      <w:pPr>
        <w:keepNext/>
        <w:spacing w:after="100"/>
      </w:pPr>
      <w:r>
        <w:rPr>
          <w:color w:val="5C7084"/>
          <w:sz w:val="18"/>
        </w:rPr>
        <w:t>建议 25 秒  /  累计 3:50—4:15</w:t>
      </w:r>
    </w:p>
    <w:p>
      <w:pPr>
        <w:keepLines/>
      </w:pPr>
      <w:r>
        <w:t>两名成员并行推进。成员 A 负责语音交互、指令解析和抓取策略，成员 B 负责视觉感知、底盘、建图导航与跟随。机械臂安装、供电安全和整机验收共同完成。协作时先冻结消息格式和坐标系，再用模拟消息独立联调，每周以可演示功能作为检查点。</w:t>
      </w:r>
    </w:p>
    <w:p>
      <w:pPr>
        <w:pStyle w:val="Heading1"/>
      </w:pPr>
      <w:r>
        <w:t>第 10 页  预期成果</w:t>
      </w:r>
    </w:p>
    <w:p>
      <w:pPr>
        <w:keepNext/>
        <w:spacing w:after="100"/>
      </w:pPr>
      <w:r>
        <w:rPr>
          <w:color w:val="5C7084"/>
          <w:sz w:val="18"/>
        </w:rPr>
        <w:t>建议 15 秒  /  累计 4:15—4:30</w:t>
      </w:r>
    </w:p>
    <w:p>
      <w:pPr>
        <w:keepLines/>
      </w:pPr>
      <w:r>
        <w:t>最终计划交付一台可演示的机器人样机、ROS 2 软件与配置、测试记录和设计报告。重点展示自主跟随、地面激光指引和语音抓取，并通过成功率、误差与延迟说明系统效果。以上是我们的开题方案，请老师和同学批评指正。</w:t>
      </w:r>
    </w:p>
    <w:p>
      <w:r>
        <w:br w:type="page"/>
      </w:r>
    </w:p>
    <w:p>
      <w:pPr>
        <w:pStyle w:val="Heading1"/>
      </w:pPr>
      <w:r>
        <w:t>答辩备问</w:t>
      </w:r>
    </w:p>
    <w:p>
      <w:r>
        <w:t>以下内容供问答环节参考，不在 5 分钟汇报正文中朗读。</w:t>
      </w:r>
    </w:p>
    <w:p>
      <w:pPr>
        <w:pStyle w:val="Heading2"/>
      </w:pPr>
      <w:r>
        <w:t>为什么选用昇腾平台？</w:t>
      </w:r>
    </w:p>
    <w:p>
      <w:r>
        <w:t>已明确采用 Atlas 200I DK A2，项目将围绕其推理工具链完成视觉模型部署，并记录延迟与资源占用。平台适配本身也是工程训练的一部分，不预先承诺未经测试的性能优势。</w:t>
      </w:r>
    </w:p>
    <w:p>
      <w:pPr>
        <w:pStyle w:val="Heading2"/>
      </w:pPr>
      <w:r>
        <w:t>SmolVLA 一定能在开发板上运行吗？</w:t>
      </w:r>
    </w:p>
    <w:p>
      <w:r>
        <w:t>目前把它作为探索路线。先建立视觉定位和预置动作基线，再检查模型算子、内存和延迟。若适配不满足要求，评估 ACT 或保留基线，分别说明端侧与外部计算的部署位置。</w:t>
      </w:r>
    </w:p>
    <w:p>
      <w:pPr>
        <w:pStyle w:val="Heading2"/>
      </w:pPr>
      <w:r>
        <w:t>二维雷达如何定位三维光斑？</w:t>
      </w:r>
    </w:p>
    <w:p>
      <w:r>
        <w:t>本次不依赖二维雷达直接恢复任意三维光斑。先将激光指引限制为地面光斑，用相机外参和地面平面约束计算坐标，雷达负责建图与通行检查。</w:t>
      </w:r>
    </w:p>
    <w:p>
      <w:pPr>
        <w:pStyle w:val="Heading2"/>
      </w:pPr>
      <w:r>
        <w:t>物体深度怎样获得？</w:t>
      </w:r>
    </w:p>
    <w:p>
      <w:r>
        <w:t>基线阶段限定物体位于已知高度的作业平面，使用相机标定与机械臂坐标变换估计抓取位姿。若深度误差影响成功率，再评估深度相机，相关采购不作为已完成事项。</w:t>
      </w:r>
    </w:p>
    <w:p>
      <w:pPr>
        <w:pStyle w:val="Heading2"/>
      </w:pPr>
      <w:r>
        <w:t>什么已经完成，什么还没完成？</w:t>
      </w:r>
    </w:p>
    <w:p>
      <w:r>
        <w:t>已有项目方案、语音代码、模型文件与相关测试。25 项 PC 软件测试通过。整机硬件装配状态、Atlas 部署性能、跟随误差、真实识别率和抓取成功率均需要后续验证。</w:t>
      </w:r>
    </w:p>
    <w:p>
      <w:pPr>
        <w:pStyle w:val="Heading2"/>
      </w:pPr>
      <w:r>
        <w:t>如何确保能按期验收？</w:t>
      </w:r>
    </w:p>
    <w:p>
      <w:r>
        <w:t>每周保留可演示成果，第 11 周先完成抓取基线，第 12 周根据实测结果决定学习策略路线，第 13 周预留联调缓冲。优先保证跟随、导航、语音和基线抓取闭环。</w:t>
      </w:r>
    </w:p>
    <w:sectPr w:rsidR="00FC693F" w:rsidRPr="0006063C" w:rsidSect="00034616">
      <w:footerReference w:type="default" r:id="rId9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Microsoft Macintosh Word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>14.0000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基于昇腾平台的多模态交互自主跟随与物品抓取机器人设计：开题报告讲稿</dc:title>
  <dc:subject>逐页讲稿与答辩备问</dc:subject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