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3229" w:rsidRPr="006215A2" w:rsidRDefault="006215A2">
      <w:pPr>
        <w:rPr>
          <w:b/>
          <w:sz w:val="32"/>
          <w:szCs w:val="32"/>
        </w:rPr>
      </w:pPr>
      <w:r w:rsidRPr="006215A2">
        <w:rPr>
          <w:rFonts w:ascii="CMSSBX10" w:hAnsi="CMSSBX10" w:cs="CMSSBX10" w:hint="eastAsia"/>
          <w:b/>
          <w:color w:val="004832"/>
          <w:kern w:val="0"/>
          <w:sz w:val="34"/>
          <w:szCs w:val="34"/>
        </w:rPr>
        <w:t>第一部分</w:t>
      </w:r>
    </w:p>
    <w:p w:rsidR="00B63229" w:rsidRPr="006215A2" w:rsidRDefault="006215A2">
      <w:pPr>
        <w:autoSpaceDE w:val="0"/>
        <w:autoSpaceDN w:val="0"/>
        <w:adjustRightInd w:val="0"/>
        <w:jc w:val="left"/>
        <w:rPr>
          <w:rFonts w:ascii="CMSSBX10" w:hAnsi="CMSSBX10" w:cs="CMSSBX10"/>
          <w:b/>
          <w:color w:val="004832"/>
          <w:kern w:val="0"/>
          <w:sz w:val="50"/>
          <w:szCs w:val="50"/>
        </w:rPr>
      </w:pPr>
      <w:r w:rsidRPr="006215A2">
        <w:rPr>
          <w:rFonts w:ascii="CMSSBX10" w:hAnsi="CMSSBX10" w:cs="CMSSBX10" w:hint="eastAsia"/>
          <w:b/>
          <w:color w:val="004832"/>
          <w:kern w:val="0"/>
          <w:sz w:val="50"/>
          <w:szCs w:val="50"/>
        </w:rPr>
        <w:t>光线追踪基础</w:t>
      </w:r>
    </w:p>
    <w:p w:rsidR="00B63229" w:rsidRDefault="00B63229">
      <w:pPr>
        <w:rPr>
          <w:rFonts w:ascii="CMR10" w:hAnsi="CMR10" w:cs="CMR10"/>
          <w:kern w:val="0"/>
          <w:sz w:val="20"/>
          <w:szCs w:val="20"/>
        </w:rPr>
      </w:pPr>
    </w:p>
    <w:p w:rsidR="00B63229" w:rsidRDefault="00B63229"/>
    <w:p w:rsidR="00B63229" w:rsidRDefault="00B63229"/>
    <w:p w:rsidR="00B63229" w:rsidRDefault="00B63229"/>
    <w:p w:rsidR="00B63229" w:rsidRDefault="00B63229"/>
    <w:p w:rsidR="00B63229" w:rsidRDefault="00B63229"/>
    <w:p w:rsidR="00B63229" w:rsidRDefault="00B63229"/>
    <w:p w:rsidR="00B63229" w:rsidRDefault="00B63229"/>
    <w:p w:rsidR="00B63229" w:rsidRDefault="00B63229"/>
    <w:p w:rsidR="00B63229" w:rsidRDefault="00B63229"/>
    <w:p w:rsidR="00B63229" w:rsidRDefault="00B63229"/>
    <w:p w:rsidR="00B63229" w:rsidRDefault="00B63229"/>
    <w:p w:rsidR="00B63229" w:rsidRDefault="00B63229"/>
    <w:p w:rsidR="00B63229" w:rsidRDefault="00B63229"/>
    <w:p w:rsidR="00B63229" w:rsidRDefault="00B63229"/>
    <w:p w:rsidR="00B63229" w:rsidRDefault="00B63229"/>
    <w:p w:rsidR="00B63229" w:rsidRDefault="00B63229"/>
    <w:p w:rsidR="00B63229" w:rsidRDefault="00B63229"/>
    <w:p w:rsidR="00B63229" w:rsidRDefault="00B63229"/>
    <w:p w:rsidR="00B63229" w:rsidRDefault="00B63229"/>
    <w:p w:rsidR="00B63229" w:rsidRDefault="00B63229"/>
    <w:p w:rsidR="00B63229" w:rsidRDefault="00B63229"/>
    <w:p w:rsidR="00B63229" w:rsidRDefault="00B63229"/>
    <w:p w:rsidR="00B63229" w:rsidRDefault="00B63229"/>
    <w:p w:rsidR="00B63229" w:rsidRDefault="00B63229"/>
    <w:p w:rsidR="00B63229" w:rsidRDefault="00B63229"/>
    <w:p w:rsidR="00B63229" w:rsidRDefault="00B63229"/>
    <w:p w:rsidR="00B63229" w:rsidRDefault="00B63229"/>
    <w:p w:rsidR="00B63229" w:rsidRDefault="006215A2">
      <w:r>
        <w:rPr>
          <w:rFonts w:ascii="CMTI10" w:hAnsi="CMTI10"/>
          <w:i/>
          <w:iCs/>
          <w:color w:val="000000"/>
          <w:sz w:val="20"/>
          <w:szCs w:val="20"/>
        </w:rPr>
        <w:t>Chris Wyman</w:t>
      </w:r>
    </w:p>
    <w:p w:rsidR="00B63229" w:rsidRDefault="00B63229"/>
    <w:p w:rsidR="00B63229" w:rsidRDefault="00B63229"/>
    <w:p w:rsidR="00B63229" w:rsidRDefault="00B63229"/>
    <w:p w:rsidR="00B63229" w:rsidRDefault="00B63229"/>
    <w:p w:rsidR="00B63229" w:rsidRDefault="00B63229"/>
    <w:p w:rsidR="00B63229" w:rsidRDefault="00B63229"/>
    <w:p w:rsidR="00B63229" w:rsidRDefault="00B63229"/>
    <w:p w:rsidR="00B63229" w:rsidRDefault="00B63229"/>
    <w:p w:rsidR="00B63229" w:rsidRDefault="006215A2">
      <w:pPr>
        <w:jc w:val="center"/>
        <w:rPr>
          <w:b/>
        </w:rPr>
      </w:pPr>
      <w:r>
        <w:rPr>
          <w:b/>
        </w:rPr>
        <w:t>5</w:t>
      </w:r>
    </w:p>
    <w:p w:rsidR="00B63229" w:rsidRDefault="006215A2">
      <w:pPr>
        <w:widowControl/>
        <w:jc w:val="left"/>
      </w:pPr>
      <w:r>
        <w:br w:type="page"/>
      </w:r>
    </w:p>
    <w:p w:rsidR="00B63229" w:rsidRPr="006215A2" w:rsidRDefault="006215A2">
      <w:pPr>
        <w:rPr>
          <w:rFonts w:ascii="CMSSBX10" w:hAnsi="CMSSBX10" w:cs="CMSSBX10"/>
          <w:b/>
          <w:color w:val="004832"/>
          <w:kern w:val="0"/>
          <w:sz w:val="41"/>
          <w:szCs w:val="41"/>
        </w:rPr>
      </w:pPr>
      <w:r w:rsidRPr="006215A2">
        <w:rPr>
          <w:rFonts w:ascii="CMSSBX10" w:hAnsi="CMSSBX10" w:cs="CMSSBX10" w:hint="eastAsia"/>
          <w:b/>
          <w:color w:val="004832"/>
          <w:kern w:val="0"/>
          <w:sz w:val="41"/>
          <w:szCs w:val="41"/>
        </w:rPr>
        <w:lastRenderedPageBreak/>
        <w:t>第</w:t>
      </w:r>
      <w:r w:rsidRPr="006215A2">
        <w:rPr>
          <w:rFonts w:ascii="CMSSBX10" w:hAnsi="CMSSBX10" w:cs="CMSSBX10"/>
          <w:b/>
          <w:color w:val="004832"/>
          <w:kern w:val="0"/>
          <w:sz w:val="41"/>
          <w:szCs w:val="41"/>
        </w:rPr>
        <w:t>4</w:t>
      </w:r>
      <w:r w:rsidRPr="006215A2">
        <w:rPr>
          <w:rFonts w:ascii="CMSSBX10" w:hAnsi="CMSSBX10" w:cs="CMSSBX10"/>
          <w:b/>
          <w:color w:val="004832"/>
          <w:kern w:val="0"/>
          <w:sz w:val="41"/>
          <w:szCs w:val="41"/>
        </w:rPr>
        <w:t>章</w:t>
      </w:r>
    </w:p>
    <w:p w:rsidR="00B63229" w:rsidRPr="006215A2" w:rsidRDefault="006215A2">
      <w:pPr>
        <w:autoSpaceDE w:val="0"/>
        <w:autoSpaceDN w:val="0"/>
        <w:adjustRightInd w:val="0"/>
        <w:jc w:val="left"/>
        <w:rPr>
          <w:rFonts w:ascii="CMSSBX10" w:hAnsi="CMSSBX10" w:cs="CMSSBX10"/>
          <w:b/>
          <w:color w:val="004832"/>
          <w:kern w:val="0"/>
          <w:sz w:val="34"/>
          <w:szCs w:val="34"/>
        </w:rPr>
      </w:pPr>
      <w:r w:rsidRPr="006215A2">
        <w:rPr>
          <w:rFonts w:ascii="CMSSBX10" w:hAnsi="CMSSBX10" w:cs="CMSSBX10" w:hint="eastAsia"/>
          <w:b/>
          <w:color w:val="004832"/>
          <w:kern w:val="0"/>
          <w:sz w:val="34"/>
          <w:szCs w:val="34"/>
        </w:rPr>
        <w:t>一个天文馆</w:t>
      </w:r>
      <w:proofErr w:type="gramStart"/>
      <w:r w:rsidRPr="006215A2">
        <w:rPr>
          <w:rFonts w:ascii="CMSSBX10" w:hAnsi="CMSSBX10" w:cs="CMSSBX10" w:hint="eastAsia"/>
          <w:b/>
          <w:color w:val="004832"/>
          <w:kern w:val="0"/>
          <w:sz w:val="34"/>
          <w:szCs w:val="34"/>
        </w:rPr>
        <w:t>圆顶主</w:t>
      </w:r>
      <w:proofErr w:type="gramEnd"/>
      <w:r w:rsidRPr="006215A2">
        <w:rPr>
          <w:rFonts w:ascii="CMSSBX10" w:hAnsi="CMSSBX10" w:cs="CMSSBX10" w:hint="eastAsia"/>
          <w:b/>
          <w:color w:val="004832"/>
          <w:kern w:val="0"/>
          <w:sz w:val="34"/>
          <w:szCs w:val="34"/>
        </w:rPr>
        <w:t>摄像机</w:t>
      </w:r>
    </w:p>
    <w:p w:rsidR="00B63229" w:rsidRDefault="006215A2">
      <w:pPr>
        <w:autoSpaceDE w:val="0"/>
        <w:autoSpaceDN w:val="0"/>
        <w:adjustRightInd w:val="0"/>
        <w:jc w:val="left"/>
        <w:rPr>
          <w:rFonts w:ascii="CMSSBX10" w:hAnsi="CMSSBX10" w:cs="CMSSBX10"/>
          <w:color w:val="004832"/>
          <w:kern w:val="0"/>
          <w:sz w:val="20"/>
          <w:szCs w:val="20"/>
        </w:rPr>
      </w:pPr>
      <w:r>
        <w:rPr>
          <w:rFonts w:ascii="CMSSBX10" w:hAnsi="CMSSBX10" w:cs="CMSSBX10"/>
          <w:color w:val="004832"/>
          <w:kern w:val="0"/>
          <w:sz w:val="20"/>
          <w:szCs w:val="20"/>
        </w:rPr>
        <w:t>John E. Stone</w:t>
      </w:r>
    </w:p>
    <w:p w:rsidR="00B63229" w:rsidRDefault="006215A2">
      <w:pPr>
        <w:autoSpaceDE w:val="0"/>
        <w:autoSpaceDN w:val="0"/>
        <w:adjustRightInd w:val="0"/>
        <w:jc w:val="left"/>
        <w:rPr>
          <w:rFonts w:ascii="CMSSBX10" w:hAnsi="CMSSBX10" w:cs="CMSSBX10"/>
          <w:color w:val="004832"/>
          <w:kern w:val="0"/>
          <w:sz w:val="20"/>
          <w:szCs w:val="20"/>
        </w:rPr>
      </w:pPr>
      <w:r>
        <w:rPr>
          <w:rFonts w:ascii="CMSSBX10" w:hAnsi="CMSSBX10" w:cs="CMSSBX10" w:hint="eastAsia"/>
          <w:color w:val="004832"/>
          <w:kern w:val="0"/>
          <w:sz w:val="20"/>
          <w:szCs w:val="20"/>
        </w:rPr>
        <w:t>伊利诺伊大学</w:t>
      </w:r>
      <w:proofErr w:type="gramStart"/>
      <w:r>
        <w:rPr>
          <w:rFonts w:ascii="CMSSBX10" w:hAnsi="CMSSBX10" w:cs="CMSSBX10" w:hint="eastAsia"/>
          <w:color w:val="004832"/>
          <w:kern w:val="0"/>
          <w:sz w:val="20"/>
          <w:szCs w:val="20"/>
        </w:rPr>
        <w:t>厄</w:t>
      </w:r>
      <w:proofErr w:type="gramEnd"/>
      <w:r>
        <w:rPr>
          <w:rFonts w:ascii="CMSSBX10" w:hAnsi="CMSSBX10" w:cs="CMSSBX10" w:hint="eastAsia"/>
          <w:color w:val="004832"/>
          <w:kern w:val="0"/>
          <w:sz w:val="20"/>
          <w:szCs w:val="20"/>
        </w:rPr>
        <w:t>本那－香槟分校附属</w:t>
      </w:r>
    </w:p>
    <w:p w:rsidR="00B63229" w:rsidRDefault="006215A2">
      <w:pPr>
        <w:autoSpaceDE w:val="0"/>
        <w:autoSpaceDN w:val="0"/>
        <w:adjustRightInd w:val="0"/>
        <w:jc w:val="left"/>
        <w:rPr>
          <w:rFonts w:ascii="CMSSBX10" w:hAnsi="CMSSBX10" w:cs="CMSSBX10"/>
          <w:color w:val="004832"/>
          <w:kern w:val="0"/>
          <w:sz w:val="20"/>
          <w:szCs w:val="20"/>
        </w:rPr>
      </w:pPr>
      <w:r>
        <w:rPr>
          <w:rFonts w:ascii="CMSSBX10" w:hAnsi="CMSSBX10" w:cs="CMSSBX10" w:hint="eastAsia"/>
          <w:color w:val="004832"/>
          <w:kern w:val="0"/>
          <w:sz w:val="20"/>
          <w:szCs w:val="20"/>
        </w:rPr>
        <w:t>贝克曼高级科学技术研究所</w:t>
      </w:r>
    </w:p>
    <w:p w:rsidR="00B63229" w:rsidRPr="006215A2" w:rsidRDefault="006215A2" w:rsidP="006215A2">
      <w:pPr>
        <w:spacing w:beforeLines="50" w:before="156" w:afterLines="50" w:after="156"/>
        <w:rPr>
          <w:rFonts w:ascii="CMSSBX10" w:hAnsi="CMSSBX10" w:cs="CMSSBX10"/>
          <w:b/>
          <w:color w:val="004832"/>
          <w:kern w:val="0"/>
          <w:sz w:val="20"/>
          <w:szCs w:val="20"/>
        </w:rPr>
      </w:pPr>
      <w:r w:rsidRPr="006215A2">
        <w:rPr>
          <w:rFonts w:ascii="CMSSBX10" w:hAnsi="CMSSBX10" w:cs="CMSSBX10" w:hint="eastAsia"/>
          <w:b/>
          <w:color w:val="004832"/>
          <w:kern w:val="0"/>
          <w:sz w:val="20"/>
          <w:szCs w:val="20"/>
        </w:rPr>
        <w:t>摘要</w:t>
      </w:r>
    </w:p>
    <w:p w:rsidR="00B63229" w:rsidRDefault="006215A2">
      <w:pPr>
        <w:autoSpaceDE w:val="0"/>
        <w:autoSpaceDN w:val="0"/>
        <w:adjustRightInd w:val="0"/>
        <w:ind w:firstLineChars="200" w:firstLine="400"/>
        <w:jc w:val="left"/>
        <w:rPr>
          <w:rFonts w:ascii="CMR10" w:hAnsi="CMR10" w:cs="CMR10"/>
          <w:kern w:val="0"/>
          <w:sz w:val="20"/>
          <w:szCs w:val="20"/>
        </w:rPr>
      </w:pPr>
      <w:r>
        <w:rPr>
          <w:rFonts w:ascii="CMR10" w:hAnsi="CMR10" w:cs="CMR10" w:hint="eastAsia"/>
          <w:kern w:val="0"/>
          <w:sz w:val="20"/>
          <w:szCs w:val="20"/>
        </w:rPr>
        <w:t>本章介绍了一种实现了使用方位角等距投影对天文馆</w:t>
      </w:r>
      <w:proofErr w:type="gramStart"/>
      <w:r>
        <w:rPr>
          <w:rFonts w:ascii="CMR10" w:hAnsi="CMR10" w:cs="CMR10" w:hint="eastAsia"/>
          <w:kern w:val="0"/>
          <w:sz w:val="20"/>
          <w:szCs w:val="20"/>
        </w:rPr>
        <w:t>圆顶主</w:t>
      </w:r>
      <w:proofErr w:type="gramEnd"/>
      <w:r>
        <w:rPr>
          <w:rFonts w:ascii="CMR10" w:hAnsi="CMR10" w:cs="CMR10" w:hint="eastAsia"/>
          <w:kern w:val="0"/>
          <w:sz w:val="20"/>
          <w:szCs w:val="20"/>
        </w:rPr>
        <w:t>图像进行高质量交互式光线跟踪的摄像机。光线跟踪非常适合实现各种特殊的全景和立体投影而不牺牲图像质量，该相机实现支持抗锯齿，景深焦点模糊和圆形立体投影，而使用传统光栅化和图像变形难以高质量地产生所有效果。</w:t>
      </w:r>
    </w:p>
    <w:p w:rsidR="00B63229" w:rsidRDefault="006215A2">
      <w:pPr>
        <w:autoSpaceDE w:val="0"/>
        <w:autoSpaceDN w:val="0"/>
        <w:adjustRightInd w:val="0"/>
        <w:jc w:val="left"/>
        <w:rPr>
          <w:rFonts w:ascii="CMR10" w:hAnsi="CMR10" w:cs="CMR10"/>
          <w:kern w:val="0"/>
          <w:sz w:val="20"/>
          <w:szCs w:val="20"/>
        </w:rPr>
      </w:pPr>
      <w:r>
        <w:rPr>
          <w:rFonts w:ascii="CMR10" w:hAnsi="CMR10" w:cs="CMR10" w:hint="eastAsia"/>
          <w:kern w:val="0"/>
          <w:sz w:val="20"/>
          <w:szCs w:val="20"/>
        </w:rPr>
        <w:t>（译者注：天文馆圆顶是指天文台观测用的房子，它的屋顶与众不同，不是方的、长的或斜的，而是圆的。这有它的特殊用途，天文台远远看上去，只不过是半个圆球，可是走近一看，圆球上却有一条宽宽的裂缝，原来是一个巨大的天窗，庞大的天文望远镜就是通过这个天窗指向辽阔的天空。感兴趣的读者可以自行了解一下天文台的构造，这里不再赘述。作者的意思是，这篇文章所描述的渲染用相机，就像是天文台里面的这个天文望远镜一样。）</w:t>
      </w:r>
    </w:p>
    <w:p w:rsidR="00B63229" w:rsidRPr="006215A2" w:rsidRDefault="006215A2">
      <w:pPr>
        <w:autoSpaceDE w:val="0"/>
        <w:autoSpaceDN w:val="0"/>
        <w:adjustRightInd w:val="0"/>
        <w:jc w:val="left"/>
        <w:rPr>
          <w:rFonts w:ascii="CMSSBX10" w:hAnsi="CMSSBX10" w:cs="CMSSBX10"/>
          <w:b/>
          <w:color w:val="004832"/>
          <w:kern w:val="0"/>
          <w:sz w:val="24"/>
          <w:szCs w:val="24"/>
        </w:rPr>
      </w:pPr>
      <w:r w:rsidRPr="006215A2">
        <w:rPr>
          <w:rFonts w:ascii="CMSSBX10" w:hAnsi="CMSSBX10" w:cs="CMSSBX10"/>
          <w:b/>
          <w:color w:val="004832"/>
          <w:kern w:val="0"/>
          <w:sz w:val="24"/>
          <w:szCs w:val="24"/>
        </w:rPr>
        <w:t xml:space="preserve">4.1 </w:t>
      </w:r>
      <w:r w:rsidRPr="006215A2">
        <w:rPr>
          <w:rFonts w:ascii="CMSSBX10" w:hAnsi="CMSSBX10" w:cs="CMSSBX10" w:hint="eastAsia"/>
          <w:b/>
          <w:color w:val="004832"/>
          <w:kern w:val="0"/>
          <w:sz w:val="24"/>
          <w:szCs w:val="24"/>
        </w:rPr>
        <w:t>介绍</w:t>
      </w:r>
    </w:p>
    <w:p w:rsidR="00B63229" w:rsidRDefault="006215A2">
      <w:pPr>
        <w:autoSpaceDE w:val="0"/>
        <w:autoSpaceDN w:val="0"/>
        <w:adjustRightInd w:val="0"/>
        <w:ind w:firstLineChars="200" w:firstLine="400"/>
        <w:jc w:val="left"/>
        <w:rPr>
          <w:rFonts w:ascii="CMR10" w:hAnsi="CMR10" w:cs="CMR10"/>
          <w:kern w:val="0"/>
          <w:sz w:val="20"/>
          <w:szCs w:val="20"/>
        </w:rPr>
      </w:pPr>
      <w:r>
        <w:rPr>
          <w:rFonts w:ascii="CMR10" w:hAnsi="CMR10" w:cs="CMR10" w:hint="eastAsia"/>
          <w:kern w:val="0"/>
          <w:sz w:val="20"/>
          <w:szCs w:val="20"/>
        </w:rPr>
        <w:t>天文馆</w:t>
      </w:r>
      <w:proofErr w:type="gramStart"/>
      <w:r>
        <w:rPr>
          <w:rFonts w:ascii="CMR10" w:hAnsi="CMR10" w:cs="CMR10" w:hint="eastAsia"/>
          <w:kern w:val="0"/>
          <w:sz w:val="20"/>
          <w:szCs w:val="20"/>
        </w:rPr>
        <w:t>圆顶主</w:t>
      </w:r>
      <w:proofErr w:type="gramEnd"/>
      <w:r>
        <w:rPr>
          <w:rFonts w:ascii="CMR10" w:hAnsi="CMR10" w:cs="CMR10"/>
          <w:kern w:val="0"/>
          <w:sz w:val="20"/>
          <w:szCs w:val="20"/>
        </w:rPr>
        <w:t>图像</w:t>
      </w:r>
      <w:r>
        <w:rPr>
          <w:rFonts w:ascii="CMR10" w:hAnsi="CMR10" w:cs="CMR10" w:hint="eastAsia"/>
          <w:kern w:val="0"/>
          <w:sz w:val="20"/>
          <w:szCs w:val="20"/>
        </w:rPr>
        <w:t>在一个黑色正方形内对</w:t>
      </w:r>
      <w:r>
        <w:rPr>
          <w:rFonts w:ascii="CMR10" w:hAnsi="CMR10" w:cs="CMR10"/>
          <w:kern w:val="0"/>
          <w:sz w:val="20"/>
          <w:szCs w:val="20"/>
        </w:rPr>
        <w:t>180°</w:t>
      </w:r>
      <w:r>
        <w:rPr>
          <w:rFonts w:ascii="CMR10" w:hAnsi="CMR10" w:cs="CMR10" w:hint="eastAsia"/>
          <w:kern w:val="0"/>
          <w:sz w:val="20"/>
          <w:szCs w:val="20"/>
        </w:rPr>
        <w:t>的</w:t>
      </w:r>
      <w:r>
        <w:rPr>
          <w:rFonts w:ascii="CMR10" w:hAnsi="CMR10" w:cs="CMR10"/>
          <w:kern w:val="0"/>
          <w:sz w:val="20"/>
          <w:szCs w:val="20"/>
        </w:rPr>
        <w:t>半球形视野</w:t>
      </w:r>
      <w:r>
        <w:rPr>
          <w:rFonts w:ascii="CMR10" w:hAnsi="CMR10" w:cs="CMR10" w:hint="eastAsia"/>
          <w:kern w:val="0"/>
          <w:sz w:val="20"/>
          <w:szCs w:val="20"/>
        </w:rPr>
        <w:t>进行</w:t>
      </w:r>
      <w:r>
        <w:rPr>
          <w:rFonts w:ascii="CMR10" w:hAnsi="CMR10" w:cs="CMR10"/>
          <w:kern w:val="0"/>
          <w:sz w:val="20"/>
          <w:szCs w:val="20"/>
        </w:rPr>
        <w:t>编码</w:t>
      </w:r>
      <w:r>
        <w:rPr>
          <w:rFonts w:ascii="CMR10" w:hAnsi="CMR10" w:cs="CMR10" w:hint="eastAsia"/>
          <w:kern w:val="0"/>
          <w:sz w:val="20"/>
          <w:szCs w:val="20"/>
        </w:rPr>
        <w:t>，把包含整个视野的内切圆形图像投射</w:t>
      </w:r>
      <w:r>
        <w:rPr>
          <w:rFonts w:ascii="CMR10" w:hAnsi="CMR10" w:cs="CMR10" w:hint="eastAsia"/>
          <w:kern w:val="0"/>
          <w:sz w:val="20"/>
          <w:szCs w:val="20"/>
        </w:rPr>
        <w:t>到天文馆圆顶上。</w:t>
      </w:r>
      <w:proofErr w:type="gramStart"/>
      <w:r>
        <w:rPr>
          <w:rFonts w:ascii="CMR10" w:hAnsi="CMR10" w:cs="CMR10" w:hint="eastAsia"/>
          <w:kern w:val="0"/>
          <w:sz w:val="20"/>
          <w:szCs w:val="20"/>
        </w:rPr>
        <w:t>圆顶主</w:t>
      </w:r>
      <w:proofErr w:type="gramEnd"/>
      <w:r>
        <w:rPr>
          <w:rFonts w:ascii="CMR10" w:hAnsi="CMR10" w:cs="CMR10" w:hint="eastAsia"/>
          <w:kern w:val="0"/>
          <w:sz w:val="20"/>
          <w:szCs w:val="20"/>
        </w:rPr>
        <w:t>图像使用所谓的方位角等距投影产生，并与真实世界</w:t>
      </w:r>
      <w:r>
        <w:rPr>
          <w:rFonts w:ascii="CMR10" w:hAnsi="CMR10" w:cs="CMR10"/>
          <w:kern w:val="0"/>
          <w:sz w:val="20"/>
          <w:szCs w:val="20"/>
        </w:rPr>
        <w:t>180°</w:t>
      </w:r>
      <w:r>
        <w:rPr>
          <w:rFonts w:ascii="CMR10" w:hAnsi="CMR10" w:cs="CMR10" w:hint="eastAsia"/>
          <w:kern w:val="0"/>
          <w:sz w:val="20"/>
          <w:szCs w:val="20"/>
        </w:rPr>
        <w:t>等距鱼眼镜头的输出紧密匹配，但没有真正的镜头的</w:t>
      </w:r>
      <w:r>
        <w:rPr>
          <w:rFonts w:ascii="CMR10" w:hAnsi="CMR10" w:cs="CMR10"/>
          <w:kern w:val="0"/>
          <w:sz w:val="20"/>
          <w:szCs w:val="20"/>
        </w:rPr>
        <w:t>瑕疵</w:t>
      </w:r>
      <w:r>
        <w:rPr>
          <w:rFonts w:ascii="CMR10" w:hAnsi="CMR10" w:cs="CMR10" w:hint="eastAsia"/>
          <w:kern w:val="0"/>
          <w:sz w:val="20"/>
          <w:szCs w:val="20"/>
        </w:rPr>
        <w:t>和光学像差。有许多使用光栅化和图像变形技术的方法可以创建</w:t>
      </w:r>
      <w:proofErr w:type="gramStart"/>
      <w:r>
        <w:rPr>
          <w:rFonts w:ascii="CMR10" w:hAnsi="CMR10" w:cs="CMR10" w:hint="eastAsia"/>
          <w:kern w:val="0"/>
          <w:sz w:val="20"/>
          <w:szCs w:val="20"/>
        </w:rPr>
        <w:t>圆顶主</w:t>
      </w:r>
      <w:proofErr w:type="gramEnd"/>
      <w:r>
        <w:rPr>
          <w:rFonts w:ascii="CMR10" w:hAnsi="CMR10" w:cs="CMR10" w:hint="eastAsia"/>
          <w:kern w:val="0"/>
          <w:sz w:val="20"/>
          <w:szCs w:val="20"/>
        </w:rPr>
        <w:t>投影，但直接光线跟踪比其他替代方案具有特别的优势：最终</w:t>
      </w:r>
      <w:proofErr w:type="gramStart"/>
      <w:r>
        <w:rPr>
          <w:rFonts w:ascii="CMR10" w:hAnsi="CMR10" w:cs="CMR10" w:hint="eastAsia"/>
          <w:kern w:val="0"/>
          <w:sz w:val="20"/>
          <w:szCs w:val="20"/>
        </w:rPr>
        <w:t>圆顶主</w:t>
      </w:r>
      <w:proofErr w:type="gramEnd"/>
      <w:r>
        <w:rPr>
          <w:rFonts w:ascii="CMR10" w:hAnsi="CMR10" w:cs="CMR10" w:hint="eastAsia"/>
          <w:kern w:val="0"/>
          <w:sz w:val="20"/>
          <w:szCs w:val="20"/>
        </w:rPr>
        <w:t>图像具有均匀的采样密度（在过采样区域没有像翘曲立方体投影或许多平面透视投影那样有浪费掉的采样</w:t>
      </w:r>
      <w:r>
        <w:rPr>
          <w:rFonts w:ascii="CMR10" w:hAnsi="CMR10" w:cs="CMR10"/>
          <w:kern w:val="0"/>
          <w:sz w:val="20"/>
          <w:szCs w:val="20"/>
        </w:rPr>
        <w:t>[3]</w:t>
      </w:r>
      <w:r>
        <w:rPr>
          <w:rFonts w:ascii="CMR10" w:hAnsi="CMR10" w:cs="CMR10"/>
          <w:kern w:val="0"/>
          <w:sz w:val="20"/>
          <w:szCs w:val="20"/>
        </w:rPr>
        <w:t>），支持立体</w:t>
      </w:r>
      <w:r>
        <w:rPr>
          <w:rFonts w:ascii="CMR10" w:hAnsi="CMR10" w:cs="CMR10" w:hint="eastAsia"/>
          <w:kern w:val="0"/>
          <w:sz w:val="20"/>
          <w:szCs w:val="20"/>
        </w:rPr>
        <w:t>渲染，并支持本征曲面焦平面上的景深。通过在科学可视化软件中集成</w:t>
      </w:r>
      <w:proofErr w:type="gramStart"/>
      <w:r>
        <w:rPr>
          <w:rFonts w:ascii="CMR10" w:hAnsi="CMR10" w:cs="CMR10" w:hint="eastAsia"/>
          <w:kern w:val="0"/>
          <w:sz w:val="20"/>
          <w:szCs w:val="20"/>
        </w:rPr>
        <w:t>圆顶主</w:t>
      </w:r>
      <w:proofErr w:type="gramEnd"/>
      <w:r>
        <w:rPr>
          <w:rFonts w:ascii="CMR10" w:hAnsi="CMR10" w:cs="CMR10" w:hint="eastAsia"/>
          <w:kern w:val="0"/>
          <w:sz w:val="20"/>
          <w:szCs w:val="20"/>
        </w:rPr>
        <w:t>图像的交互式渐进光线跟踪，更广泛的科学可视化材质可以在公共球幕投影场地</w:t>
      </w:r>
      <w:r>
        <w:rPr>
          <w:rFonts w:ascii="CMR10" w:hAnsi="CMR10" w:cs="CMR10"/>
          <w:kern w:val="0"/>
          <w:sz w:val="20"/>
          <w:szCs w:val="20"/>
        </w:rPr>
        <w:t>[1,5,7]</w:t>
      </w:r>
      <w:r>
        <w:rPr>
          <w:rFonts w:ascii="CMR10" w:hAnsi="CMR10" w:cs="CMR10"/>
          <w:kern w:val="0"/>
          <w:sz w:val="20"/>
          <w:szCs w:val="20"/>
        </w:rPr>
        <w:t>中</w:t>
      </w:r>
      <w:r>
        <w:rPr>
          <w:rFonts w:ascii="CMR10" w:hAnsi="CMR10" w:cs="CMR10"/>
          <w:kern w:val="0"/>
          <w:sz w:val="20"/>
          <w:szCs w:val="20"/>
        </w:rPr>
        <w:t>使用。</w:t>
      </w:r>
    </w:p>
    <w:p w:rsidR="00B63229" w:rsidRPr="006215A2" w:rsidRDefault="006215A2">
      <w:pPr>
        <w:autoSpaceDE w:val="0"/>
        <w:autoSpaceDN w:val="0"/>
        <w:adjustRightInd w:val="0"/>
        <w:jc w:val="left"/>
        <w:rPr>
          <w:rFonts w:ascii="CMSSBX10" w:hAnsi="CMSSBX10" w:cs="CMSSBX10"/>
          <w:b/>
          <w:color w:val="004832"/>
          <w:kern w:val="0"/>
          <w:sz w:val="24"/>
          <w:szCs w:val="24"/>
        </w:rPr>
      </w:pPr>
      <w:bookmarkStart w:id="0" w:name="图12_1"/>
      <w:bookmarkEnd w:id="0"/>
      <w:r w:rsidRPr="006215A2">
        <w:rPr>
          <w:rFonts w:ascii="CMSSBX10" w:hAnsi="CMSSBX10" w:cs="CMSSBX10"/>
          <w:b/>
          <w:color w:val="004832"/>
          <w:kern w:val="0"/>
          <w:sz w:val="24"/>
          <w:szCs w:val="24"/>
        </w:rPr>
        <w:t xml:space="preserve">4.2 </w:t>
      </w:r>
      <w:r w:rsidRPr="006215A2">
        <w:rPr>
          <w:rFonts w:ascii="CMSSBX10" w:hAnsi="CMSSBX10" w:cs="CMSSBX10" w:hint="eastAsia"/>
          <w:b/>
          <w:color w:val="004832"/>
          <w:kern w:val="0"/>
          <w:sz w:val="24"/>
          <w:szCs w:val="24"/>
        </w:rPr>
        <w:t>方法</w:t>
      </w:r>
    </w:p>
    <w:p w:rsidR="00B63229" w:rsidRDefault="006215A2">
      <w:pPr>
        <w:autoSpaceDE w:val="0"/>
        <w:autoSpaceDN w:val="0"/>
        <w:adjustRightInd w:val="0"/>
        <w:ind w:firstLineChars="200" w:firstLine="400"/>
        <w:jc w:val="left"/>
        <w:rPr>
          <w:rFonts w:ascii="CMR10" w:hAnsi="CMR10" w:cs="CMR10"/>
          <w:kern w:val="0"/>
          <w:sz w:val="20"/>
          <w:szCs w:val="20"/>
        </w:rPr>
      </w:pPr>
      <w:r>
        <w:rPr>
          <w:rFonts w:ascii="CMR10" w:hAnsi="CMR10" w:cs="CMR10" w:hint="eastAsia"/>
          <w:kern w:val="0"/>
          <w:sz w:val="20"/>
          <w:szCs w:val="20"/>
        </w:rPr>
        <w:t>使用方位角等距投影形成</w:t>
      </w:r>
      <w:proofErr w:type="gramStart"/>
      <w:r>
        <w:rPr>
          <w:rFonts w:ascii="CMR10" w:hAnsi="CMR10" w:cs="CMR10" w:hint="eastAsia"/>
          <w:kern w:val="0"/>
          <w:sz w:val="20"/>
          <w:szCs w:val="20"/>
        </w:rPr>
        <w:t>圆顶主</w:t>
      </w:r>
      <w:proofErr w:type="gramEnd"/>
      <w:r>
        <w:rPr>
          <w:rFonts w:ascii="CMR10" w:hAnsi="CMR10" w:cs="CMR10" w:hint="eastAsia"/>
          <w:kern w:val="0"/>
          <w:sz w:val="20"/>
          <w:szCs w:val="20"/>
        </w:rPr>
        <w:t>图像，如图</w:t>
      </w:r>
      <w:r>
        <w:rPr>
          <w:rFonts w:ascii="CMR10" w:hAnsi="CMR10" w:cs="CMR10"/>
          <w:kern w:val="0"/>
          <w:sz w:val="20"/>
          <w:szCs w:val="20"/>
        </w:rPr>
        <w:t>4.1</w:t>
      </w:r>
      <w:r>
        <w:rPr>
          <w:rFonts w:ascii="CMR10" w:hAnsi="CMR10" w:cs="CMR10"/>
          <w:kern w:val="0"/>
          <w:sz w:val="20"/>
          <w:szCs w:val="20"/>
        </w:rPr>
        <w:t>所示。</w:t>
      </w:r>
      <w:proofErr w:type="gramStart"/>
      <w:r>
        <w:rPr>
          <w:rFonts w:ascii="CMR10" w:hAnsi="CMR10" w:cs="CMR10"/>
          <w:kern w:val="0"/>
          <w:sz w:val="20"/>
          <w:szCs w:val="20"/>
        </w:rPr>
        <w:t>圆顶主</w:t>
      </w:r>
      <w:proofErr w:type="gramEnd"/>
      <w:r>
        <w:rPr>
          <w:rFonts w:ascii="CMR10" w:hAnsi="CMR10" w:cs="CMR10"/>
          <w:kern w:val="0"/>
          <w:sz w:val="20"/>
          <w:szCs w:val="20"/>
        </w:rPr>
        <w:t>图像通常在正方形</w:t>
      </w:r>
      <w:r>
        <w:rPr>
          <w:rFonts w:ascii="CMR10" w:hAnsi="CMR10" w:cs="CMR10" w:hint="eastAsia"/>
          <w:kern w:val="0"/>
          <w:sz w:val="20"/>
          <w:szCs w:val="20"/>
        </w:rPr>
        <w:t>视口</w:t>
      </w:r>
      <w:r>
        <w:rPr>
          <w:rFonts w:ascii="CMR10" w:hAnsi="CMR10" w:cs="CMR10"/>
          <w:kern w:val="0"/>
          <w:sz w:val="20"/>
          <w:szCs w:val="20"/>
        </w:rPr>
        <w:t>内计算</w:t>
      </w:r>
      <w:r>
        <w:rPr>
          <w:rFonts w:ascii="CMR10" w:hAnsi="CMR10" w:cs="CMR10" w:hint="eastAsia"/>
          <w:kern w:val="0"/>
          <w:sz w:val="20"/>
          <w:szCs w:val="20"/>
        </w:rPr>
        <w:t>，以</w:t>
      </w:r>
      <w:r>
        <w:rPr>
          <w:rFonts w:ascii="CMR10" w:hAnsi="CMR10" w:cs="CMR10"/>
          <w:kern w:val="0"/>
          <w:sz w:val="20"/>
          <w:szCs w:val="20"/>
        </w:rPr>
        <w:t>180°</w:t>
      </w:r>
      <w:r>
        <w:rPr>
          <w:rFonts w:ascii="CMR10" w:hAnsi="CMR10" w:cs="CMR10"/>
          <w:kern w:val="0"/>
          <w:sz w:val="20"/>
          <w:szCs w:val="20"/>
        </w:rPr>
        <w:t>视野渲染</w:t>
      </w:r>
      <w:r>
        <w:rPr>
          <w:rFonts w:ascii="CMR10" w:hAnsi="CMR10" w:cs="CMR10" w:hint="eastAsia"/>
          <w:kern w:val="0"/>
          <w:sz w:val="20"/>
          <w:szCs w:val="20"/>
        </w:rPr>
        <w:t>以</w:t>
      </w:r>
      <w:r>
        <w:rPr>
          <w:rFonts w:ascii="CMR10" w:hAnsi="CMR10" w:cs="CMR10"/>
          <w:kern w:val="0"/>
          <w:sz w:val="20"/>
          <w:szCs w:val="20"/>
        </w:rPr>
        <w:t>填充</w:t>
      </w:r>
      <w:r>
        <w:rPr>
          <w:rFonts w:ascii="CMR10" w:hAnsi="CMR10" w:cs="CMR10" w:hint="eastAsia"/>
          <w:kern w:val="0"/>
          <w:sz w:val="20"/>
          <w:szCs w:val="20"/>
        </w:rPr>
        <w:t>正</w:t>
      </w:r>
      <w:r>
        <w:rPr>
          <w:rFonts w:ascii="CMR10" w:hAnsi="CMR10" w:cs="CMR10"/>
          <w:kern w:val="0"/>
          <w:sz w:val="20"/>
          <w:szCs w:val="20"/>
        </w:rPr>
        <w:t>方形</w:t>
      </w:r>
      <w:r>
        <w:rPr>
          <w:rFonts w:ascii="CMR10" w:hAnsi="CMR10" w:cs="CMR10" w:hint="eastAsia"/>
          <w:kern w:val="0"/>
          <w:sz w:val="20"/>
          <w:szCs w:val="20"/>
        </w:rPr>
        <w:t>视口</w:t>
      </w:r>
      <w:r>
        <w:rPr>
          <w:rFonts w:ascii="CMR10" w:hAnsi="CMR10" w:cs="CMR10"/>
          <w:kern w:val="0"/>
          <w:sz w:val="20"/>
          <w:szCs w:val="20"/>
        </w:rPr>
        <w:t>中的</w:t>
      </w:r>
      <w:r>
        <w:rPr>
          <w:rFonts w:ascii="CMR10" w:hAnsi="CMR10" w:cs="CMR10" w:hint="eastAsia"/>
          <w:kern w:val="0"/>
          <w:sz w:val="20"/>
          <w:szCs w:val="20"/>
        </w:rPr>
        <w:t>内切圆，内切圆刚好碰到视口的边缘，而其它的地方就用黑色背景填充。从上方或下方看，</w:t>
      </w:r>
      <w:proofErr w:type="gramStart"/>
      <w:r>
        <w:rPr>
          <w:rFonts w:ascii="CMR10" w:hAnsi="CMR10" w:cs="CMR10" w:hint="eastAsia"/>
          <w:kern w:val="0"/>
          <w:sz w:val="20"/>
          <w:szCs w:val="20"/>
        </w:rPr>
        <w:t>圆顶主</w:t>
      </w:r>
      <w:proofErr w:type="gramEnd"/>
      <w:r>
        <w:rPr>
          <w:rFonts w:ascii="CMR10" w:hAnsi="CMR10" w:cs="CMR10" w:hint="eastAsia"/>
          <w:kern w:val="0"/>
          <w:sz w:val="20"/>
          <w:szCs w:val="20"/>
        </w:rPr>
        <w:t>投影可能看起来大致类似于圆顶半球的正投影，</w:t>
      </w:r>
    </w:p>
    <w:p w:rsidR="00B63229" w:rsidRDefault="00B63229"/>
    <w:p w:rsidR="00B63229" w:rsidRDefault="00B63229"/>
    <w:p w:rsidR="00B63229" w:rsidRDefault="00B63229"/>
    <w:p w:rsidR="00B63229" w:rsidRDefault="00B63229"/>
    <w:p w:rsidR="00B63229" w:rsidRDefault="00B63229"/>
    <w:p w:rsidR="006215A2" w:rsidRDefault="006215A2">
      <w:pPr>
        <w:rPr>
          <w:rFonts w:hint="eastAsia"/>
        </w:rPr>
      </w:pPr>
    </w:p>
    <w:p w:rsidR="00B63229" w:rsidRDefault="00B63229"/>
    <w:p w:rsidR="00B63229" w:rsidRDefault="00B63229"/>
    <w:p w:rsidR="00B63229" w:rsidRDefault="00B63229"/>
    <w:p w:rsidR="00B63229" w:rsidRDefault="006215A2">
      <w:pPr>
        <w:jc w:val="center"/>
        <w:rPr>
          <w:b/>
        </w:rPr>
      </w:pPr>
      <w:r>
        <w:rPr>
          <w:b/>
        </w:rPr>
        <w:t>39</w:t>
      </w:r>
    </w:p>
    <w:p w:rsidR="00B63229" w:rsidRDefault="006215A2">
      <w:pPr>
        <w:widowControl/>
        <w:jc w:val="left"/>
      </w:pPr>
      <w:r>
        <w:br w:type="page"/>
      </w:r>
    </w:p>
    <w:p w:rsidR="00B63229" w:rsidRDefault="006215A2">
      <w:pPr>
        <w:autoSpaceDE w:val="0"/>
        <w:autoSpaceDN w:val="0"/>
        <w:adjustRightInd w:val="0"/>
        <w:jc w:val="center"/>
        <w:rPr>
          <w:rFonts w:ascii="CMSSBX10" w:hAnsi="CMSSBX10" w:cs="CMSSBX10"/>
          <w:color w:val="004832"/>
          <w:kern w:val="0"/>
          <w:sz w:val="18"/>
          <w:szCs w:val="18"/>
        </w:rPr>
      </w:pPr>
      <w:r>
        <w:rPr>
          <w:noProof/>
        </w:rPr>
        <w:lastRenderedPageBreak/>
        <w:drawing>
          <wp:inline distT="0" distB="0" distL="114300" distR="114300">
            <wp:extent cx="4944745" cy="2345055"/>
            <wp:effectExtent l="0" t="0" r="825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944745" cy="2345055"/>
                    </a:xfrm>
                    <a:prstGeom prst="rect">
                      <a:avLst/>
                    </a:prstGeom>
                    <a:noFill/>
                    <a:ln>
                      <a:noFill/>
                    </a:ln>
                  </pic:spPr>
                </pic:pic>
              </a:graphicData>
            </a:graphic>
          </wp:inline>
        </w:drawing>
      </w:r>
    </w:p>
    <w:p w:rsidR="00B63229" w:rsidRDefault="006215A2">
      <w:pPr>
        <w:autoSpaceDE w:val="0"/>
        <w:autoSpaceDN w:val="0"/>
        <w:adjustRightInd w:val="0"/>
        <w:jc w:val="left"/>
        <w:rPr>
          <w:rFonts w:ascii="CMR9" w:hAnsi="CMR9" w:cs="CMR9"/>
          <w:color w:val="000000"/>
          <w:kern w:val="0"/>
          <w:sz w:val="18"/>
          <w:szCs w:val="18"/>
        </w:rPr>
      </w:pPr>
      <w:r w:rsidRPr="006215A2">
        <w:rPr>
          <w:rFonts w:ascii="CMSSBX10" w:hAnsi="CMSSBX10" w:cs="CMSSBX10" w:hint="eastAsia"/>
          <w:b/>
          <w:color w:val="004832"/>
          <w:kern w:val="0"/>
          <w:sz w:val="18"/>
          <w:szCs w:val="18"/>
        </w:rPr>
        <w:t>图</w:t>
      </w:r>
      <w:r w:rsidRPr="006215A2">
        <w:rPr>
          <w:rFonts w:ascii="CMSSBX10" w:hAnsi="CMSSBX10" w:cs="CMSSBX10" w:hint="eastAsia"/>
          <w:b/>
          <w:color w:val="004832"/>
          <w:kern w:val="0"/>
          <w:sz w:val="18"/>
          <w:szCs w:val="18"/>
        </w:rPr>
        <w:t>4</w:t>
      </w:r>
      <w:r w:rsidRPr="006215A2">
        <w:rPr>
          <w:rFonts w:ascii="CMSSBX10" w:hAnsi="CMSSBX10" w:cs="CMSSBX10"/>
          <w:b/>
          <w:color w:val="004832"/>
          <w:kern w:val="0"/>
          <w:sz w:val="18"/>
          <w:szCs w:val="18"/>
        </w:rPr>
        <w:t>.1</w:t>
      </w:r>
      <w:r w:rsidRPr="006215A2">
        <w:rPr>
          <w:rFonts w:ascii="CMR9" w:hAnsi="CMR9" w:cs="CMR9"/>
          <w:b/>
          <w:color w:val="000000"/>
          <w:kern w:val="0"/>
          <w:sz w:val="18"/>
          <w:szCs w:val="18"/>
        </w:rPr>
        <w:t>：</w:t>
      </w:r>
      <w:proofErr w:type="gramStart"/>
      <w:r>
        <w:rPr>
          <w:rFonts w:ascii="CMR9" w:hAnsi="CMR9" w:cs="CMR9" w:hint="eastAsia"/>
          <w:color w:val="000000"/>
          <w:kern w:val="0"/>
          <w:sz w:val="18"/>
          <w:szCs w:val="18"/>
        </w:rPr>
        <w:t>圆顶主</w:t>
      </w:r>
      <w:proofErr w:type="gramEnd"/>
      <w:r>
        <w:rPr>
          <w:rFonts w:ascii="CMR9" w:hAnsi="CMR9" w:cs="CMR9" w:hint="eastAsia"/>
          <w:color w:val="000000"/>
          <w:kern w:val="0"/>
          <w:sz w:val="18"/>
          <w:szCs w:val="18"/>
        </w:rPr>
        <w:t>图像使用方位角等距投影，看起来类似于</w:t>
      </w:r>
      <w:r>
        <w:rPr>
          <w:rFonts w:ascii="CMR9" w:hAnsi="CMR9" w:cs="CMR9"/>
          <w:color w:val="000000"/>
          <w:kern w:val="0"/>
          <w:sz w:val="18"/>
          <w:szCs w:val="18"/>
        </w:rPr>
        <w:t>180°</w:t>
      </w:r>
      <w:r>
        <w:rPr>
          <w:rFonts w:ascii="CMR9" w:hAnsi="CMR9" w:cs="CMR9"/>
          <w:color w:val="000000"/>
          <w:kern w:val="0"/>
          <w:sz w:val="18"/>
          <w:szCs w:val="18"/>
        </w:rPr>
        <w:t>鱼眼镜头的照片。左：</w:t>
      </w:r>
      <w:proofErr w:type="gramStart"/>
      <w:r>
        <w:rPr>
          <w:rFonts w:ascii="CMR9" w:hAnsi="CMR9" w:cs="CMR9"/>
          <w:color w:val="000000"/>
          <w:kern w:val="0"/>
          <w:sz w:val="18"/>
          <w:szCs w:val="18"/>
        </w:rPr>
        <w:t>圆顶主</w:t>
      </w:r>
      <w:proofErr w:type="gramEnd"/>
      <w:r>
        <w:rPr>
          <w:rFonts w:ascii="CMR9" w:hAnsi="CMR9" w:cs="CMR9"/>
          <w:color w:val="000000"/>
          <w:kern w:val="0"/>
          <w:sz w:val="18"/>
          <w:szCs w:val="18"/>
        </w:rPr>
        <w:t>图像有</w:t>
      </w:r>
      <w:r>
        <w:rPr>
          <w:rFonts w:ascii="CMR9" w:hAnsi="CMR9" w:cs="CMR9" w:hint="eastAsia"/>
          <w:color w:val="000000"/>
          <w:kern w:val="0"/>
          <w:sz w:val="18"/>
          <w:szCs w:val="18"/>
        </w:rPr>
        <w:t>在</w:t>
      </w:r>
      <w:r>
        <w:rPr>
          <w:rFonts w:ascii="CMR9" w:hAnsi="CMR9" w:cs="CMR9"/>
          <w:color w:val="000000"/>
          <w:kern w:val="0"/>
          <w:sz w:val="18"/>
          <w:szCs w:val="18"/>
        </w:rPr>
        <w:t>10°</w:t>
      </w:r>
      <w:r>
        <w:rPr>
          <w:rFonts w:ascii="CMR9" w:hAnsi="CMR9" w:cs="CMR9"/>
          <w:color w:val="000000"/>
          <w:kern w:val="0"/>
          <w:sz w:val="18"/>
          <w:szCs w:val="18"/>
        </w:rPr>
        <w:t>处绘制的纬度（圆圈）和经度（线）的明显均匀间距</w:t>
      </w:r>
      <w:r>
        <w:rPr>
          <w:rFonts w:ascii="CMR9" w:hAnsi="CMR9" w:cs="CMR9" w:hint="eastAsia"/>
          <w:color w:val="000000"/>
          <w:kern w:val="0"/>
          <w:sz w:val="18"/>
          <w:szCs w:val="18"/>
        </w:rPr>
        <w:t>投影</w:t>
      </w:r>
      <w:r>
        <w:rPr>
          <w:rFonts w:ascii="CMR9" w:hAnsi="CMR9" w:cs="CMR9"/>
          <w:color w:val="000000"/>
          <w:kern w:val="0"/>
          <w:sz w:val="18"/>
          <w:szCs w:val="18"/>
        </w:rPr>
        <w:t>180°</w:t>
      </w:r>
      <w:r>
        <w:rPr>
          <w:rFonts w:ascii="CMR9" w:hAnsi="CMR9" w:cs="CMR9"/>
          <w:color w:val="000000"/>
          <w:kern w:val="0"/>
          <w:sz w:val="18"/>
          <w:szCs w:val="18"/>
        </w:rPr>
        <w:t>视野的间隔。像素到视口的距离</w:t>
      </w:r>
      <w:r>
        <w:rPr>
          <w:rFonts w:ascii="CMR9" w:hAnsi="CMR9" w:cs="CMR9" w:hint="eastAsia"/>
          <w:color w:val="000000"/>
          <w:kern w:val="0"/>
          <w:sz w:val="18"/>
          <w:szCs w:val="18"/>
        </w:rPr>
        <w:t>中心与投影中心的真实角度成正比。对：</w:t>
      </w:r>
      <w:proofErr w:type="gramStart"/>
      <w:r>
        <w:rPr>
          <w:rFonts w:ascii="CMR9" w:hAnsi="CMR9" w:cs="CMR9" w:hint="eastAsia"/>
          <w:color w:val="000000"/>
          <w:kern w:val="0"/>
          <w:sz w:val="18"/>
          <w:szCs w:val="18"/>
        </w:rPr>
        <w:t>圆顶主</w:t>
      </w:r>
      <w:proofErr w:type="gramEnd"/>
      <w:r>
        <w:rPr>
          <w:rFonts w:ascii="CMR9" w:hAnsi="CMR9" w:cs="CMR9" w:hint="eastAsia"/>
          <w:color w:val="000000"/>
          <w:kern w:val="0"/>
          <w:sz w:val="18"/>
          <w:szCs w:val="18"/>
        </w:rPr>
        <w:t>图像平面中的矢量</w:t>
      </w:r>
      <w:r>
        <w:rPr>
          <w:rFonts w:ascii="CMR9" w:hAnsi="CMR9" w:cs="CMR9"/>
          <w:color w:val="000000"/>
          <w:kern w:val="0"/>
          <w:sz w:val="18"/>
          <w:szCs w:val="18"/>
        </w:rPr>
        <w:t>p</w:t>
      </w:r>
      <w:r>
        <w:rPr>
          <w:rFonts w:ascii="CMR9" w:hAnsi="CMR9" w:cs="CMR9"/>
          <w:color w:val="000000"/>
          <w:kern w:val="0"/>
          <w:sz w:val="18"/>
          <w:szCs w:val="18"/>
        </w:rPr>
        <w:t>，方位角方向分量</w:t>
      </w:r>
      <w:proofErr w:type="spellStart"/>
      <w:r>
        <w:rPr>
          <w:rFonts w:ascii="CMR9" w:hAnsi="CMR9" w:cs="CMR9"/>
          <w:color w:val="000000"/>
          <w:kern w:val="0"/>
          <w:sz w:val="18"/>
          <w:szCs w:val="18"/>
        </w:rPr>
        <w:t>px</w:t>
      </w:r>
      <w:proofErr w:type="spellEnd"/>
      <w:r>
        <w:rPr>
          <w:rFonts w:ascii="CMR9" w:hAnsi="CMR9" w:cs="CMR9"/>
          <w:color w:val="000000"/>
          <w:kern w:val="0"/>
          <w:sz w:val="18"/>
          <w:szCs w:val="18"/>
        </w:rPr>
        <w:t>和</w:t>
      </w:r>
      <w:proofErr w:type="spellStart"/>
      <w:r>
        <w:rPr>
          <w:rFonts w:ascii="CMR9" w:hAnsi="CMR9" w:cs="CMR9"/>
          <w:color w:val="000000"/>
          <w:kern w:val="0"/>
          <w:sz w:val="18"/>
          <w:szCs w:val="18"/>
        </w:rPr>
        <w:t>py</w:t>
      </w:r>
      <w:proofErr w:type="spellEnd"/>
      <w:r>
        <w:rPr>
          <w:rFonts w:ascii="CMR9" w:hAnsi="CMR9" w:cs="CMR9"/>
          <w:color w:val="000000"/>
          <w:kern w:val="0"/>
          <w:sz w:val="18"/>
          <w:szCs w:val="18"/>
        </w:rPr>
        <w:t>，光线方向</w:t>
      </w:r>
      <w:proofErr w:type="spellStart"/>
      <w:r>
        <w:rPr>
          <w:rFonts w:ascii="CMR9" w:hAnsi="CMR9" w:cs="CMR9"/>
          <w:color w:val="000000"/>
          <w:kern w:val="0"/>
          <w:sz w:val="18"/>
          <w:szCs w:val="18"/>
        </w:rPr>
        <w:t>db</w:t>
      </w:r>
      <w:proofErr w:type="spellEnd"/>
      <w:r>
        <w:rPr>
          <w:rFonts w:ascii="CMR9" w:hAnsi="CMR9" w:cs="CMR9"/>
          <w:color w:val="000000"/>
          <w:kern w:val="0"/>
          <w:sz w:val="18"/>
          <w:szCs w:val="18"/>
        </w:rPr>
        <w:t>，光线方向</w:t>
      </w:r>
      <w:proofErr w:type="spellStart"/>
      <w:r>
        <w:rPr>
          <w:rFonts w:ascii="CMR9" w:hAnsi="CMR9" w:cs="CMR9"/>
          <w:color w:val="000000"/>
          <w:kern w:val="0"/>
          <w:sz w:val="18"/>
          <w:szCs w:val="18"/>
        </w:rPr>
        <w:t>db</w:t>
      </w:r>
      <w:proofErr w:type="spellEnd"/>
      <w:r>
        <w:rPr>
          <w:rFonts w:ascii="CMR9" w:hAnsi="CMR9" w:cs="CMR9"/>
          <w:color w:val="000000"/>
          <w:kern w:val="0"/>
          <w:sz w:val="18"/>
          <w:szCs w:val="18"/>
        </w:rPr>
        <w:t>之间的角度</w:t>
      </w:r>
      <w:r>
        <w:rPr>
          <w:rFonts w:ascii="CMR9" w:hAnsi="CMR9" w:cs="CMR9"/>
          <w:color w:val="000000"/>
          <w:kern w:val="0"/>
          <w:sz w:val="18"/>
          <w:szCs w:val="18"/>
        </w:rPr>
        <w:t>θ</w:t>
      </w:r>
      <w:r>
        <w:rPr>
          <w:rFonts w:ascii="CMR9" w:hAnsi="CMR9" w:cs="CMR9" w:hint="eastAsia"/>
          <w:color w:val="000000"/>
          <w:kern w:val="0"/>
          <w:sz w:val="18"/>
          <w:szCs w:val="18"/>
        </w:rPr>
        <w:t>和圆顶天顶，以及相机正交基矢量</w:t>
      </w:r>
      <w:proofErr w:type="spellStart"/>
      <w:r>
        <w:rPr>
          <w:rFonts w:ascii="CMR9" w:hAnsi="CMR9" w:cs="CMR9"/>
          <w:color w:val="000000"/>
          <w:kern w:val="0"/>
          <w:sz w:val="18"/>
          <w:szCs w:val="18"/>
        </w:rPr>
        <w:t>xb</w:t>
      </w:r>
      <w:proofErr w:type="spellEnd"/>
      <w:r>
        <w:rPr>
          <w:rFonts w:ascii="CMR9" w:hAnsi="CMR9" w:cs="CMR9"/>
          <w:color w:val="000000"/>
          <w:kern w:val="0"/>
          <w:sz w:val="18"/>
          <w:szCs w:val="18"/>
        </w:rPr>
        <w:t>，</w:t>
      </w:r>
      <w:proofErr w:type="spellStart"/>
      <w:r>
        <w:rPr>
          <w:rFonts w:ascii="CMR9" w:hAnsi="CMR9" w:cs="CMR9"/>
          <w:color w:val="000000"/>
          <w:kern w:val="0"/>
          <w:sz w:val="18"/>
          <w:szCs w:val="18"/>
        </w:rPr>
        <w:t>yb</w:t>
      </w:r>
      <w:proofErr w:type="spellEnd"/>
      <w:r>
        <w:rPr>
          <w:rFonts w:ascii="CMR9" w:hAnsi="CMR9" w:cs="CMR9"/>
          <w:color w:val="000000"/>
          <w:kern w:val="0"/>
          <w:sz w:val="18"/>
          <w:szCs w:val="18"/>
        </w:rPr>
        <w:t>和</w:t>
      </w:r>
      <w:proofErr w:type="spellStart"/>
      <w:r>
        <w:rPr>
          <w:rFonts w:ascii="CMR9" w:hAnsi="CMR9" w:cs="CMR9"/>
          <w:color w:val="000000"/>
          <w:kern w:val="0"/>
          <w:sz w:val="18"/>
          <w:szCs w:val="18"/>
        </w:rPr>
        <w:t>bz</w:t>
      </w:r>
      <w:proofErr w:type="spellEnd"/>
      <w:r>
        <w:rPr>
          <w:rFonts w:ascii="CMR9" w:hAnsi="CMR9" w:cs="CMR9"/>
          <w:color w:val="000000"/>
          <w:kern w:val="0"/>
          <w:sz w:val="18"/>
          <w:szCs w:val="18"/>
        </w:rPr>
        <w:t>。</w:t>
      </w:r>
    </w:p>
    <w:p w:rsidR="00B63229" w:rsidRDefault="006215A2">
      <w:pPr>
        <w:autoSpaceDE w:val="0"/>
        <w:autoSpaceDN w:val="0"/>
        <w:adjustRightInd w:val="0"/>
        <w:jc w:val="left"/>
        <w:rPr>
          <w:rFonts w:ascii="CMR10" w:hAnsi="CMR10" w:cs="CMR10"/>
          <w:kern w:val="0"/>
          <w:sz w:val="20"/>
          <w:szCs w:val="20"/>
        </w:rPr>
      </w:pPr>
      <w:r>
        <w:rPr>
          <w:rFonts w:ascii="CMR10" w:hAnsi="CMR10" w:cs="CMR10" w:hint="eastAsia"/>
          <w:kern w:val="0"/>
          <w:sz w:val="20"/>
          <w:szCs w:val="20"/>
        </w:rPr>
        <w:t>但是具有的关键差异是</w:t>
      </w:r>
      <w:proofErr w:type="gramStart"/>
      <w:r>
        <w:rPr>
          <w:rFonts w:ascii="CMR10" w:hAnsi="CMR10" w:cs="CMR10" w:hint="eastAsia"/>
          <w:kern w:val="0"/>
          <w:sz w:val="20"/>
          <w:szCs w:val="20"/>
        </w:rPr>
        <w:t>圆顶主图像纬度环</w:t>
      </w:r>
      <w:proofErr w:type="gramEnd"/>
      <w:r>
        <w:rPr>
          <w:rFonts w:ascii="CMR10" w:hAnsi="CMR10" w:cs="CMR10" w:hint="eastAsia"/>
          <w:kern w:val="0"/>
          <w:sz w:val="20"/>
          <w:szCs w:val="20"/>
        </w:rPr>
        <w:t>之间的间距是均匀的，这种均匀的间距方便地允许光线追踪相机在图像平面中采用均匀采样。图</w:t>
      </w:r>
      <w:r>
        <w:rPr>
          <w:rFonts w:ascii="CMR10" w:hAnsi="CMR10" w:cs="CMR10"/>
          <w:kern w:val="0"/>
          <w:sz w:val="20"/>
          <w:szCs w:val="20"/>
        </w:rPr>
        <w:t>4.2</w:t>
      </w:r>
      <w:r>
        <w:rPr>
          <w:rFonts w:ascii="CMR10" w:hAnsi="CMR10" w:cs="CMR10"/>
          <w:kern w:val="0"/>
          <w:sz w:val="20"/>
          <w:szCs w:val="20"/>
        </w:rPr>
        <w:t>显示了</w:t>
      </w:r>
      <w:r>
        <w:rPr>
          <w:rFonts w:ascii="CMR10" w:hAnsi="CMR10" w:cs="CMR10" w:hint="eastAsia"/>
          <w:kern w:val="0"/>
          <w:sz w:val="20"/>
          <w:szCs w:val="20"/>
        </w:rPr>
        <w:t>（一个点）在图像平面中的位置与其在圆顶半球上产生的光线方向之间的关系，图</w:t>
      </w:r>
      <w:r>
        <w:rPr>
          <w:rFonts w:ascii="CMR10" w:hAnsi="CMR10" w:cs="CMR10"/>
          <w:kern w:val="0"/>
          <w:sz w:val="20"/>
          <w:szCs w:val="20"/>
        </w:rPr>
        <w:t>4.3</w:t>
      </w:r>
      <w:r>
        <w:rPr>
          <w:rFonts w:ascii="CMR10" w:hAnsi="CMR10" w:cs="CMR10"/>
          <w:kern w:val="0"/>
          <w:sz w:val="20"/>
          <w:szCs w:val="20"/>
        </w:rPr>
        <w:t>显示了</w:t>
      </w:r>
      <w:r>
        <w:rPr>
          <w:rFonts w:ascii="CMR10" w:hAnsi="CMR10" w:cs="CMR10" w:hint="eastAsia"/>
          <w:kern w:val="0"/>
          <w:sz w:val="20"/>
          <w:szCs w:val="20"/>
        </w:rPr>
        <w:t>使用此处描述的相机模型生成的</w:t>
      </w:r>
      <w:r>
        <w:rPr>
          <w:rFonts w:ascii="CMR10" w:hAnsi="CMR10" w:cs="CMR10"/>
          <w:kern w:val="0"/>
          <w:sz w:val="20"/>
          <w:szCs w:val="20"/>
        </w:rPr>
        <w:t>光线</w:t>
      </w:r>
      <w:r>
        <w:rPr>
          <w:rFonts w:ascii="CMR10" w:hAnsi="CMR10" w:cs="CMR10" w:hint="eastAsia"/>
          <w:kern w:val="0"/>
          <w:sz w:val="20"/>
          <w:szCs w:val="20"/>
        </w:rPr>
        <w:t>追踪</w:t>
      </w:r>
      <w:proofErr w:type="gramStart"/>
      <w:r>
        <w:rPr>
          <w:rFonts w:ascii="CMR10" w:hAnsi="CMR10" w:cs="CMR10"/>
          <w:kern w:val="0"/>
          <w:sz w:val="20"/>
          <w:szCs w:val="20"/>
        </w:rPr>
        <w:t>圆顶</w:t>
      </w:r>
      <w:r>
        <w:rPr>
          <w:rFonts w:ascii="CMR10" w:hAnsi="CMR10" w:cs="CMR10" w:hint="eastAsia"/>
          <w:kern w:val="0"/>
          <w:sz w:val="20"/>
          <w:szCs w:val="20"/>
        </w:rPr>
        <w:t>主</w:t>
      </w:r>
      <w:proofErr w:type="gramEnd"/>
      <w:r>
        <w:rPr>
          <w:rFonts w:ascii="CMR10" w:hAnsi="CMR10" w:cs="CMR10" w:hint="eastAsia"/>
          <w:kern w:val="0"/>
          <w:sz w:val="20"/>
          <w:szCs w:val="20"/>
        </w:rPr>
        <w:t>图像</w:t>
      </w:r>
      <w:r>
        <w:rPr>
          <w:rFonts w:ascii="CMR10" w:hAnsi="CMR10" w:cs="CMR10"/>
          <w:kern w:val="0"/>
          <w:sz w:val="20"/>
          <w:szCs w:val="20"/>
        </w:rPr>
        <w:t>的示例序列</w:t>
      </w:r>
      <w:r>
        <w:rPr>
          <w:rFonts w:ascii="CMR10" w:hAnsi="CMR10" w:cs="CMR10" w:hint="eastAsia"/>
          <w:kern w:val="0"/>
          <w:sz w:val="20"/>
          <w:szCs w:val="20"/>
        </w:rPr>
        <w:t>。</w:t>
      </w:r>
    </w:p>
    <w:p w:rsidR="00B63229" w:rsidRPr="006215A2" w:rsidRDefault="006215A2">
      <w:pPr>
        <w:autoSpaceDE w:val="0"/>
        <w:autoSpaceDN w:val="0"/>
        <w:adjustRightInd w:val="0"/>
        <w:jc w:val="left"/>
        <w:rPr>
          <w:rFonts w:ascii="CMSSBX10" w:hAnsi="CMSSBX10" w:cs="CMSSBX10"/>
          <w:b/>
          <w:color w:val="004832"/>
          <w:kern w:val="0"/>
          <w:sz w:val="24"/>
          <w:szCs w:val="24"/>
        </w:rPr>
      </w:pPr>
      <w:r w:rsidRPr="006215A2">
        <w:rPr>
          <w:rFonts w:ascii="CMSSBX10" w:hAnsi="CMSSBX10" w:cs="CMSSBX10"/>
          <w:b/>
          <w:color w:val="004832"/>
          <w:kern w:val="0"/>
          <w:sz w:val="24"/>
          <w:szCs w:val="24"/>
        </w:rPr>
        <w:t xml:space="preserve">4.2.1 </w:t>
      </w:r>
      <w:r w:rsidRPr="006215A2">
        <w:rPr>
          <w:rFonts w:ascii="CMSSBX10" w:hAnsi="CMSSBX10" w:cs="CMSSBX10" w:hint="eastAsia"/>
          <w:b/>
          <w:color w:val="004832"/>
          <w:kern w:val="0"/>
          <w:sz w:val="24"/>
          <w:szCs w:val="24"/>
        </w:rPr>
        <w:t>从视口坐标计算光线方向</w:t>
      </w:r>
    </w:p>
    <w:p w:rsidR="00B63229" w:rsidRDefault="006215A2">
      <w:pPr>
        <w:autoSpaceDE w:val="0"/>
        <w:autoSpaceDN w:val="0"/>
        <w:adjustRightInd w:val="0"/>
        <w:ind w:firstLineChars="200" w:firstLine="400"/>
        <w:jc w:val="left"/>
        <w:rPr>
          <w:rFonts w:ascii="CMR10" w:hAnsi="CMR10" w:cs="CMR10"/>
          <w:kern w:val="0"/>
          <w:sz w:val="20"/>
          <w:szCs w:val="20"/>
        </w:rPr>
      </w:pPr>
      <w:proofErr w:type="gramStart"/>
      <w:r>
        <w:rPr>
          <w:rFonts w:ascii="CMR10" w:hAnsi="CMR10" w:cs="CMR10" w:hint="eastAsia"/>
          <w:kern w:val="0"/>
          <w:sz w:val="20"/>
          <w:szCs w:val="20"/>
        </w:rPr>
        <w:t>圆顶主</w:t>
      </w:r>
      <w:proofErr w:type="gramEnd"/>
      <w:r>
        <w:rPr>
          <w:rFonts w:ascii="CMR10" w:hAnsi="CMR10" w:cs="CMR10" w:hint="eastAsia"/>
          <w:kern w:val="0"/>
          <w:sz w:val="20"/>
          <w:szCs w:val="20"/>
        </w:rPr>
        <w:t>摄像机在几个关键步骤中计算主要光线方向，从中心</w:t>
      </w:r>
      <w:r>
        <w:rPr>
          <w:rFonts w:ascii="CMR10" w:hAnsi="CMR10" w:cs="CMR10"/>
          <w:kern w:val="0"/>
          <w:sz w:val="20"/>
          <w:szCs w:val="20"/>
        </w:rPr>
        <w:t>开始的最大</w:t>
      </w:r>
      <w:r>
        <w:rPr>
          <w:rFonts w:ascii="CMR10" w:hAnsi="CMR10" w:cs="CMR10" w:hint="eastAsia"/>
          <w:kern w:val="0"/>
          <w:sz w:val="20"/>
          <w:szCs w:val="20"/>
        </w:rPr>
        <w:t>视野</w:t>
      </w:r>
      <w:r>
        <w:rPr>
          <w:rFonts w:ascii="CMR10" w:hAnsi="CMR10" w:cs="CMR10"/>
          <w:kern w:val="0"/>
          <w:sz w:val="20"/>
          <w:szCs w:val="20"/>
        </w:rPr>
        <w:t>角</w:t>
      </w:r>
      <w:r>
        <w:rPr>
          <w:rFonts w:ascii="CMR10" w:hAnsi="CMR10" w:cs="CMR10" w:hint="eastAsia"/>
          <w:kern w:val="0"/>
          <w:sz w:val="20"/>
          <w:szCs w:val="20"/>
        </w:rPr>
        <w:t>度</w:t>
      </w:r>
      <m:oMath>
        <m:sSub>
          <m:sSubPr>
            <m:ctrlPr>
              <w:rPr>
                <w:rFonts w:ascii="Cambria Math" w:hAnsi="Cambria Math" w:cs="CMR10"/>
                <w:i/>
                <w:kern w:val="0"/>
                <w:sz w:val="20"/>
                <w:szCs w:val="20"/>
              </w:rPr>
            </m:ctrlPr>
          </m:sSubPr>
          <m:e>
            <m:r>
              <w:rPr>
                <w:rFonts w:ascii="Cambria Math" w:hAnsi="Cambria Math" w:cs="CMR10"/>
                <w:kern w:val="0"/>
                <w:sz w:val="20"/>
                <w:szCs w:val="20"/>
              </w:rPr>
              <m:t>θ</m:t>
            </m:r>
          </m:e>
          <m:sub>
            <m:r>
              <w:rPr>
                <w:rFonts w:ascii="Cambria Math" w:hAnsi="Cambria Math" w:cs="CMR10"/>
                <w:kern w:val="0"/>
                <w:sz w:val="20"/>
                <w:szCs w:val="20"/>
              </w:rPr>
              <m:t>max</m:t>
            </m:r>
          </m:sub>
        </m:sSub>
      </m:oMath>
      <w:r>
        <w:rPr>
          <w:rFonts w:ascii="CMR10" w:hAnsi="CMR10" w:cs="CMR10" w:hint="eastAsia"/>
          <w:kern w:val="0"/>
          <w:sz w:val="20"/>
          <w:szCs w:val="20"/>
        </w:rPr>
        <w:t>按照整个视野的一半计算，例如，对于典型的</w:t>
      </w:r>
      <w:r>
        <w:rPr>
          <w:rFonts w:ascii="CMR10" w:hAnsi="CMR10" w:cs="CMR10"/>
          <w:kern w:val="0"/>
          <w:sz w:val="20"/>
          <w:szCs w:val="20"/>
        </w:rPr>
        <w:t>180°</w:t>
      </w:r>
      <w:r>
        <w:rPr>
          <w:rFonts w:ascii="CMR10" w:hAnsi="CMR10" w:cs="CMR10" w:hint="eastAsia"/>
          <w:kern w:val="0"/>
          <w:sz w:val="20"/>
          <w:szCs w:val="20"/>
        </w:rPr>
        <w:t>视野</w:t>
      </w:r>
      <w:r>
        <w:rPr>
          <w:rFonts w:ascii="CMR10" w:hAnsi="CMR10" w:cs="CMR10"/>
          <w:kern w:val="0"/>
          <w:sz w:val="20"/>
          <w:szCs w:val="20"/>
        </w:rPr>
        <w:t>，</w:t>
      </w:r>
      <m:oMath>
        <m:sSub>
          <m:sSubPr>
            <m:ctrlPr>
              <w:rPr>
                <w:rFonts w:ascii="Cambria Math" w:hAnsi="Cambria Math" w:cs="CMR10"/>
                <w:i/>
                <w:kern w:val="0"/>
                <w:sz w:val="20"/>
                <w:szCs w:val="20"/>
              </w:rPr>
            </m:ctrlPr>
          </m:sSubPr>
          <m:e>
            <m:r>
              <w:rPr>
                <w:rFonts w:ascii="Cambria Math" w:hAnsi="Cambria Math" w:cs="CMR10"/>
                <w:kern w:val="0"/>
                <w:sz w:val="20"/>
                <w:szCs w:val="20"/>
              </w:rPr>
              <m:t>θ</m:t>
            </m:r>
          </m:e>
          <m:sub>
            <m:r>
              <w:rPr>
                <w:rFonts w:ascii="Cambria Math" w:hAnsi="Cambria Math" w:cs="CMR10"/>
                <w:kern w:val="0"/>
                <w:sz w:val="20"/>
                <w:szCs w:val="20"/>
              </w:rPr>
              <m:t>max</m:t>
            </m:r>
          </m:sub>
        </m:sSub>
      </m:oMath>
      <w:r>
        <w:rPr>
          <w:rFonts w:ascii="CMR10" w:hAnsi="CMR10" w:cs="CMR10"/>
          <w:kern w:val="0"/>
          <w:sz w:val="20"/>
          <w:szCs w:val="20"/>
        </w:rPr>
        <w:t>是</w:t>
      </w:r>
      <w:r>
        <w:rPr>
          <w:rFonts w:ascii="CMR10" w:hAnsi="CMR10" w:cs="CMR10"/>
          <w:kern w:val="0"/>
          <w:sz w:val="20"/>
          <w:szCs w:val="20"/>
        </w:rPr>
        <w:t>90°</w:t>
      </w:r>
      <w:r>
        <w:rPr>
          <w:rFonts w:ascii="CMR10" w:hAnsi="CMR10" w:cs="CMR10"/>
          <w:kern w:val="0"/>
          <w:sz w:val="20"/>
          <w:szCs w:val="20"/>
        </w:rPr>
        <w:t>或</w:t>
      </w:r>
      <m:oMath>
        <m:f>
          <m:fPr>
            <m:ctrlPr>
              <w:rPr>
                <w:rFonts w:ascii="Cambria Math" w:hAnsi="Cambria Math" w:cs="CMR10"/>
                <w:i/>
                <w:kern w:val="0"/>
                <w:sz w:val="20"/>
                <w:szCs w:val="20"/>
              </w:rPr>
            </m:ctrlPr>
          </m:fPr>
          <m:num>
            <m:r>
              <m:rPr>
                <m:sty m:val="p"/>
              </m:rPr>
              <w:rPr>
                <w:rFonts w:ascii="Cambria Math" w:hAnsi="Cambria Math" w:cs="CMR10"/>
                <w:kern w:val="0"/>
                <w:sz w:val="20"/>
                <w:szCs w:val="20"/>
              </w:rPr>
              <m:t>π</m:t>
            </m:r>
          </m:num>
          <m:den>
            <m:r>
              <w:rPr>
                <w:rFonts w:ascii="Cambria Math" w:hAnsi="Cambria Math" w:cs="CMR10"/>
                <w:kern w:val="0"/>
                <w:sz w:val="20"/>
                <w:szCs w:val="20"/>
              </w:rPr>
              <m:t>2</m:t>
            </m:r>
          </m:den>
        </m:f>
      </m:oMath>
      <w:r>
        <w:rPr>
          <w:rFonts w:ascii="CMR10" w:hAnsi="CMR10" w:cs="CMR10" w:hint="eastAsia"/>
          <w:kern w:val="0"/>
          <w:sz w:val="20"/>
          <w:szCs w:val="20"/>
        </w:rPr>
        <w:t>弧度。对于方位角等距投影，每个像素到视口中心的距离与用弧度表示的相对于投影中心的真实角度是成比例的。</w:t>
      </w:r>
      <w:proofErr w:type="gramStart"/>
      <w:r>
        <w:rPr>
          <w:rFonts w:ascii="CMR10" w:hAnsi="CMR10" w:cs="CMR10" w:hint="eastAsia"/>
          <w:kern w:val="0"/>
          <w:sz w:val="20"/>
          <w:szCs w:val="20"/>
        </w:rPr>
        <w:t>圆顶主</w:t>
      </w:r>
      <w:proofErr w:type="gramEnd"/>
      <w:r>
        <w:rPr>
          <w:rFonts w:ascii="CMR10" w:hAnsi="CMR10" w:cs="CMR10" w:hint="eastAsia"/>
          <w:kern w:val="0"/>
          <w:sz w:val="20"/>
          <w:szCs w:val="20"/>
        </w:rPr>
        <w:t>图像通常是正方形的，因此对于一张具有</w:t>
      </w:r>
      <w:r>
        <w:rPr>
          <w:rFonts w:ascii="CMR10" w:hAnsi="CMR10" w:cs="CMR10"/>
          <w:kern w:val="0"/>
          <w:sz w:val="20"/>
          <w:szCs w:val="20"/>
        </w:rPr>
        <w:t>180°</w:t>
      </w:r>
      <w:r>
        <w:rPr>
          <w:rFonts w:ascii="CMR10" w:hAnsi="CMR10" w:cs="CMR10" w:hint="eastAsia"/>
          <w:kern w:val="0"/>
          <w:sz w:val="20"/>
          <w:szCs w:val="20"/>
        </w:rPr>
        <w:t>视野的</w:t>
      </w:r>
      <w:r>
        <w:rPr>
          <w:rFonts w:ascii="CMR10" w:hAnsi="CMR10" w:cs="CMR10"/>
          <w:kern w:val="0"/>
          <w:sz w:val="20"/>
          <w:szCs w:val="20"/>
        </w:rPr>
        <w:t>4096×4096</w:t>
      </w:r>
      <w:r>
        <w:rPr>
          <w:rFonts w:ascii="CMR10" w:hAnsi="CMR10" w:cs="CMR10" w:hint="eastAsia"/>
          <w:kern w:val="0"/>
          <w:sz w:val="20"/>
          <w:szCs w:val="20"/>
        </w:rPr>
        <w:t>的</w:t>
      </w:r>
      <w:r>
        <w:rPr>
          <w:rFonts w:ascii="CMR10" w:hAnsi="CMR10" w:cs="CMR10"/>
          <w:kern w:val="0"/>
          <w:sz w:val="20"/>
          <w:szCs w:val="20"/>
        </w:rPr>
        <w:t>圆顶图像，我们将具有</w:t>
      </w:r>
      <w:r>
        <w:rPr>
          <w:rFonts w:ascii="CMR10" w:hAnsi="CMR10" w:cs="CMR10" w:hint="eastAsia"/>
          <w:kern w:val="0"/>
          <w:sz w:val="20"/>
          <w:szCs w:val="20"/>
        </w:rPr>
        <w:t>一个在两个维度上都是</w:t>
      </w:r>
      <m:oMath>
        <m:f>
          <m:fPr>
            <m:ctrlPr>
              <w:rPr>
                <w:rFonts w:ascii="Cambria Math" w:hAnsi="Cambria Math" w:cs="CMR10"/>
                <w:i/>
                <w:kern w:val="0"/>
                <w:sz w:val="20"/>
                <w:szCs w:val="20"/>
              </w:rPr>
            </m:ctrlPr>
          </m:fPr>
          <m:num>
            <m:r>
              <w:rPr>
                <w:rFonts w:ascii="Cambria Math" w:hAnsi="Cambria Math" w:cs="CMR10"/>
                <w:kern w:val="0"/>
                <w:sz w:val="20"/>
                <w:szCs w:val="20"/>
              </w:rPr>
              <m:t>π</m:t>
            </m:r>
          </m:num>
          <m:den>
            <m:r>
              <w:rPr>
                <w:rFonts w:ascii="Cambria Math" w:hAnsi="Cambria Math" w:cs="CMR10"/>
                <w:kern w:val="0"/>
                <w:sz w:val="20"/>
                <w:szCs w:val="20"/>
              </w:rPr>
              <m:t>4096</m:t>
            </m:r>
          </m:den>
        </m:f>
      </m:oMath>
      <w:r>
        <w:rPr>
          <w:rFonts w:ascii="CMR10" w:hAnsi="CMR10" w:cs="CMR10" w:hint="eastAsia"/>
          <w:kern w:val="0"/>
          <w:sz w:val="20"/>
          <w:szCs w:val="20"/>
        </w:rPr>
        <w:t>的</w:t>
      </w:r>
      <w:r>
        <w:rPr>
          <w:rFonts w:ascii="CMR10" w:hAnsi="CMR10" w:cs="CMR10"/>
          <w:kern w:val="0"/>
          <w:sz w:val="20"/>
          <w:szCs w:val="20"/>
        </w:rPr>
        <w:t>弧度</w:t>
      </w:r>
      <w:r>
        <w:rPr>
          <w:rFonts w:ascii="CMR10" w:hAnsi="CMR10" w:cs="CMR10"/>
          <w:kern w:val="0"/>
          <w:sz w:val="20"/>
          <w:szCs w:val="20"/>
        </w:rPr>
        <w:t>/</w:t>
      </w:r>
      <w:r>
        <w:rPr>
          <w:rFonts w:ascii="CMR10" w:hAnsi="CMR10" w:cs="CMR10"/>
          <w:kern w:val="0"/>
          <w:sz w:val="20"/>
          <w:szCs w:val="20"/>
        </w:rPr>
        <w:t>像素</w:t>
      </w:r>
      <w:r>
        <w:rPr>
          <w:rFonts w:ascii="CMR10" w:hAnsi="CMR10" w:cs="CMR10" w:hint="eastAsia"/>
          <w:kern w:val="0"/>
          <w:sz w:val="20"/>
          <w:szCs w:val="20"/>
        </w:rPr>
        <w:t>缩放</w:t>
      </w:r>
      <w:r>
        <w:rPr>
          <w:rFonts w:ascii="CMR10" w:hAnsi="CMR10" w:cs="CMR10"/>
          <w:kern w:val="0"/>
          <w:sz w:val="20"/>
          <w:szCs w:val="20"/>
        </w:rPr>
        <w:t>因子。对于图像平面中的每个像素，计算</w:t>
      </w:r>
      <w:r>
        <w:rPr>
          <w:rFonts w:ascii="CMR10" w:hAnsi="CMR10" w:cs="CMR10" w:hint="eastAsia"/>
          <w:kern w:val="0"/>
          <w:sz w:val="20"/>
          <w:szCs w:val="20"/>
        </w:rPr>
        <w:t>像素</w:t>
      </w:r>
      <w:r>
        <w:rPr>
          <w:rFonts w:ascii="CMR10" w:hAnsi="CMR10" w:cs="CMR10"/>
          <w:kern w:val="0"/>
          <w:sz w:val="20"/>
          <w:szCs w:val="20"/>
        </w:rPr>
        <w:t>I</w:t>
      </w:r>
      <w:r>
        <w:rPr>
          <w:rFonts w:ascii="CMR10" w:hAnsi="CMR10" w:cs="CMR10"/>
          <w:kern w:val="0"/>
          <w:sz w:val="20"/>
          <w:szCs w:val="20"/>
        </w:rPr>
        <w:t>和视口的中点</w:t>
      </w:r>
      <w:r>
        <w:rPr>
          <w:rFonts w:ascii="CMR10" w:hAnsi="CMR10" w:cs="CMR10"/>
          <w:kern w:val="0"/>
          <w:sz w:val="20"/>
          <w:szCs w:val="20"/>
        </w:rPr>
        <w:t>M</w:t>
      </w:r>
      <w:r>
        <w:rPr>
          <w:rFonts w:ascii="CMR10" w:hAnsi="CMR10" w:cs="CMR10"/>
          <w:kern w:val="0"/>
          <w:sz w:val="20"/>
          <w:szCs w:val="20"/>
        </w:rPr>
        <w:t>之间</w:t>
      </w:r>
      <w:r>
        <w:rPr>
          <w:rFonts w:ascii="CMR10" w:hAnsi="CMR10" w:cs="CMR10" w:hint="eastAsia"/>
          <w:kern w:val="0"/>
          <w:sz w:val="20"/>
          <w:szCs w:val="20"/>
        </w:rPr>
        <w:t>的</w:t>
      </w:r>
      <w:r>
        <w:rPr>
          <w:rFonts w:ascii="CMR10" w:hAnsi="CMR10" w:cs="CMR10"/>
          <w:kern w:val="0"/>
          <w:sz w:val="20"/>
          <w:szCs w:val="20"/>
        </w:rPr>
        <w:t>距离，然后乘以</w:t>
      </w:r>
      <w:r>
        <w:rPr>
          <w:rFonts w:ascii="CMR10" w:hAnsi="CMR10" w:cs="CMR10" w:hint="eastAsia"/>
          <w:kern w:val="0"/>
          <w:sz w:val="20"/>
          <w:szCs w:val="20"/>
        </w:rPr>
        <w:t>视野的弧度</w:t>
      </w:r>
      <w:r>
        <w:rPr>
          <w:rFonts w:ascii="CMR10" w:hAnsi="CMR10" w:cs="CMR10"/>
          <w:kern w:val="0"/>
          <w:sz w:val="20"/>
          <w:szCs w:val="20"/>
        </w:rPr>
        <w:t>/</w:t>
      </w:r>
      <w:r>
        <w:rPr>
          <w:rFonts w:ascii="CMR10" w:hAnsi="CMR10" w:cs="CMR10"/>
          <w:kern w:val="0"/>
          <w:sz w:val="20"/>
          <w:szCs w:val="20"/>
        </w:rPr>
        <w:t>像素</w:t>
      </w:r>
      <w:r>
        <w:rPr>
          <w:rFonts w:ascii="CMR10" w:hAnsi="CMR10" w:cs="CMR10" w:hint="eastAsia"/>
          <w:kern w:val="0"/>
          <w:sz w:val="20"/>
          <w:szCs w:val="20"/>
        </w:rPr>
        <w:t>缩放</w:t>
      </w:r>
      <w:r>
        <w:rPr>
          <w:rFonts w:ascii="CMR10" w:hAnsi="CMR10" w:cs="CMR10"/>
          <w:kern w:val="0"/>
          <w:sz w:val="20"/>
          <w:szCs w:val="20"/>
        </w:rPr>
        <w:t>因</w:t>
      </w:r>
      <w:r>
        <w:rPr>
          <w:rFonts w:ascii="CMR10" w:hAnsi="CMR10" w:cs="CMR10"/>
          <w:kern w:val="0"/>
          <w:sz w:val="20"/>
          <w:szCs w:val="20"/>
        </w:rPr>
        <w:t>子，产生</w:t>
      </w:r>
      <w:r>
        <w:rPr>
          <w:rFonts w:ascii="CMR10" w:hAnsi="CMR10" w:cs="CMR10" w:hint="eastAsia"/>
          <w:kern w:val="0"/>
          <w:sz w:val="20"/>
          <w:szCs w:val="20"/>
        </w:rPr>
        <w:t>一个</w:t>
      </w:r>
      <w:r>
        <w:rPr>
          <w:rFonts w:ascii="CMR10" w:hAnsi="CMR10" w:cs="CMR10"/>
          <w:kern w:val="0"/>
          <w:sz w:val="20"/>
          <w:szCs w:val="20"/>
        </w:rPr>
        <w:t>以</w:t>
      </w:r>
      <w:r>
        <w:rPr>
          <w:rFonts w:ascii="CMR10" w:hAnsi="CMR10" w:cs="CMR10" w:hint="eastAsia"/>
          <w:kern w:val="0"/>
          <w:sz w:val="20"/>
          <w:szCs w:val="20"/>
        </w:rPr>
        <w:t>弧度为</w:t>
      </w:r>
      <w:r>
        <w:rPr>
          <w:rFonts w:ascii="CMR10" w:hAnsi="CMR10" w:cs="CMR10"/>
          <w:kern w:val="0"/>
          <w:sz w:val="20"/>
          <w:szCs w:val="20"/>
        </w:rPr>
        <w:t>单位</w:t>
      </w:r>
      <w:r>
        <w:rPr>
          <w:rFonts w:ascii="CMR10" w:hAnsi="CMR10" w:cs="CMR10" w:hint="eastAsia"/>
          <w:kern w:val="0"/>
          <w:sz w:val="20"/>
          <w:szCs w:val="20"/>
        </w:rPr>
        <w:t>的</w:t>
      </w:r>
      <w:r>
        <w:rPr>
          <w:rFonts w:ascii="CMR10" w:hAnsi="CMR10" w:cs="CMR10"/>
          <w:kern w:val="0"/>
          <w:sz w:val="20"/>
          <w:szCs w:val="20"/>
        </w:rPr>
        <w:t>二维矢量</w:t>
      </w:r>
      <w:r>
        <w:rPr>
          <w:rFonts w:ascii="CMR10" w:hAnsi="CMR10" w:cs="CMR10" w:hint="eastAsia"/>
          <w:kern w:val="0"/>
          <w:sz w:val="20"/>
          <w:szCs w:val="20"/>
        </w:rPr>
        <w:t>，</w:t>
      </w:r>
      <m:oMath>
        <m:r>
          <w:rPr>
            <w:rFonts w:ascii="Cambria Math" w:hAnsi="Cambria Math" w:cs="CMR10"/>
            <w:kern w:val="0"/>
            <w:sz w:val="20"/>
            <w:szCs w:val="20"/>
          </w:rPr>
          <m:t>P</m:t>
        </m:r>
        <m:r>
          <w:rPr>
            <w:rFonts w:ascii="Cambria Math" w:hAnsi="Cambria Math" w:cs="CMR10"/>
            <w:kern w:val="0"/>
            <w:sz w:val="20"/>
            <w:szCs w:val="20"/>
          </w:rPr>
          <m:t>＝</m:t>
        </m:r>
        <m:d>
          <m:dPr>
            <m:ctrlPr>
              <w:rPr>
                <w:rFonts w:ascii="Cambria Math" w:hAnsi="Cambria Math" w:cs="CMR10"/>
                <w:i/>
                <w:kern w:val="0"/>
                <w:sz w:val="20"/>
                <w:szCs w:val="20"/>
              </w:rPr>
            </m:ctrlPr>
          </m:dPr>
          <m:e>
            <m:sSub>
              <m:sSubPr>
                <m:ctrlPr>
                  <w:rPr>
                    <w:rFonts w:ascii="Cambria Math" w:hAnsi="Cambria Math" w:cs="CMR10"/>
                    <w:i/>
                    <w:kern w:val="0"/>
                    <w:sz w:val="20"/>
                    <w:szCs w:val="20"/>
                  </w:rPr>
                </m:ctrlPr>
              </m:sSubPr>
              <m:e>
                <m:r>
                  <w:rPr>
                    <w:rFonts w:ascii="Cambria Math" w:hAnsi="Cambria Math" w:cs="CMR10"/>
                    <w:kern w:val="0"/>
                    <w:sz w:val="20"/>
                    <w:szCs w:val="20"/>
                  </w:rPr>
                  <m:t>p</m:t>
                </m:r>
              </m:e>
              <m:sub>
                <m:r>
                  <w:rPr>
                    <w:rFonts w:ascii="Cambria Math" w:hAnsi="Cambria Math" w:cs="CMR10"/>
                    <w:kern w:val="0"/>
                    <w:sz w:val="20"/>
                    <w:szCs w:val="20"/>
                  </w:rPr>
                  <m:t>x</m:t>
                </m:r>
              </m:sub>
            </m:sSub>
            <m:r>
              <w:rPr>
                <w:rFonts w:ascii="Cambria Math" w:hAnsi="Cambria Math" w:cs="CMR10"/>
                <w:kern w:val="0"/>
                <w:sz w:val="20"/>
                <w:szCs w:val="20"/>
              </w:rPr>
              <m:t>,</m:t>
            </m:r>
            <m:sSub>
              <m:sSubPr>
                <m:ctrlPr>
                  <w:rPr>
                    <w:rFonts w:ascii="Cambria Math" w:hAnsi="Cambria Math" w:cs="CMR10"/>
                    <w:i/>
                    <w:kern w:val="0"/>
                    <w:sz w:val="20"/>
                    <w:szCs w:val="20"/>
                  </w:rPr>
                </m:ctrlPr>
              </m:sSubPr>
              <m:e>
                <m:r>
                  <w:rPr>
                    <w:rFonts w:ascii="Cambria Math" w:hAnsi="Cambria Math" w:cs="CMR10"/>
                    <w:kern w:val="0"/>
                    <w:sz w:val="20"/>
                    <w:szCs w:val="20"/>
                  </w:rPr>
                  <m:t>p</m:t>
                </m:r>
              </m:e>
              <m:sub>
                <m:r>
                  <w:rPr>
                    <w:rFonts w:ascii="Cambria Math" w:hAnsi="Cambria Math" w:cs="CMR10"/>
                    <w:kern w:val="0"/>
                    <w:sz w:val="20"/>
                    <w:szCs w:val="20"/>
                  </w:rPr>
                  <m:t>y</m:t>
                </m:r>
              </m:sub>
            </m:sSub>
          </m:e>
        </m:d>
      </m:oMath>
      <w:r>
        <w:rPr>
          <w:rFonts w:ascii="CMR10" w:hAnsi="CMR10" w:cs="CMR10"/>
          <w:kern w:val="0"/>
          <w:sz w:val="20"/>
          <w:szCs w:val="20"/>
        </w:rPr>
        <w:t>。然后从两者</w:t>
      </w:r>
      <w:r>
        <w:rPr>
          <w:rFonts w:ascii="CMR10" w:hAnsi="CMR10" w:cs="CMR10" w:hint="eastAsia"/>
          <w:kern w:val="0"/>
          <w:sz w:val="20"/>
          <w:szCs w:val="20"/>
        </w:rPr>
        <w:t>距离视口中心的距离分量</w:t>
      </w:r>
      <m:oMath>
        <m:sSub>
          <m:sSubPr>
            <m:ctrlPr>
              <w:rPr>
                <w:rFonts w:ascii="Cambria Math" w:hAnsi="Cambria Math" w:cs="CMR10"/>
                <w:i/>
                <w:kern w:val="0"/>
                <w:sz w:val="20"/>
                <w:szCs w:val="20"/>
              </w:rPr>
            </m:ctrlPr>
          </m:sSubPr>
          <m:e>
            <m:r>
              <w:rPr>
                <w:rFonts w:ascii="Cambria Math" w:hAnsi="Cambria Math" w:cs="CMR10"/>
                <w:kern w:val="0"/>
                <w:sz w:val="20"/>
                <w:szCs w:val="20"/>
              </w:rPr>
              <m:t>p</m:t>
            </m:r>
          </m:e>
          <m:sub>
            <m:r>
              <w:rPr>
                <w:rFonts w:ascii="Cambria Math" w:hAnsi="Cambria Math" w:cs="CMR10"/>
                <w:kern w:val="0"/>
                <w:sz w:val="20"/>
                <w:szCs w:val="20"/>
              </w:rPr>
              <m:t>x</m:t>
            </m:r>
          </m:sub>
        </m:sSub>
      </m:oMath>
      <w:r>
        <w:rPr>
          <w:rFonts w:ascii="CMR10" w:hAnsi="CMR10" w:cs="CMR10"/>
          <w:kern w:val="0"/>
          <w:sz w:val="20"/>
          <w:szCs w:val="20"/>
        </w:rPr>
        <w:t>和</w:t>
      </w:r>
      <m:oMath>
        <m:sSub>
          <m:sSubPr>
            <m:ctrlPr>
              <w:rPr>
                <w:rFonts w:ascii="Cambria Math" w:hAnsi="Cambria Math" w:cs="CMR10"/>
                <w:i/>
                <w:kern w:val="0"/>
                <w:sz w:val="20"/>
                <w:szCs w:val="20"/>
              </w:rPr>
            </m:ctrlPr>
          </m:sSubPr>
          <m:e>
            <m:r>
              <w:rPr>
                <w:rFonts w:ascii="Cambria Math" w:hAnsi="Cambria Math" w:cs="CMR10"/>
                <w:kern w:val="0"/>
                <w:sz w:val="20"/>
                <w:szCs w:val="20"/>
              </w:rPr>
              <m:t>p</m:t>
            </m:r>
          </m:e>
          <m:sub>
            <m:r>
              <w:rPr>
                <w:rFonts w:ascii="Cambria Math" w:hAnsi="Cambria Math" w:cs="CMR10"/>
                <w:kern w:val="0"/>
                <w:sz w:val="20"/>
                <w:szCs w:val="20"/>
              </w:rPr>
              <m:t>y</m:t>
            </m:r>
          </m:sub>
        </m:sSub>
      </m:oMath>
      <w:r>
        <w:rPr>
          <w:rFonts w:ascii="CMR10" w:hAnsi="CMR10" w:cs="CMR10"/>
          <w:kern w:val="0"/>
          <w:sz w:val="20"/>
          <w:szCs w:val="20"/>
        </w:rPr>
        <w:t>计算</w:t>
      </w:r>
      <w:r>
        <w:rPr>
          <w:rFonts w:ascii="CMR10" w:hAnsi="CMR10" w:cs="CMR10" w:hint="eastAsia"/>
          <w:kern w:val="0"/>
          <w:sz w:val="20"/>
          <w:szCs w:val="20"/>
        </w:rPr>
        <w:t>出</w:t>
      </w:r>
      <w:r>
        <w:rPr>
          <w:rFonts w:ascii="CMR10" w:hAnsi="CMR10" w:cs="CMR10"/>
          <w:kern w:val="0"/>
          <w:sz w:val="20"/>
          <w:szCs w:val="20"/>
        </w:rPr>
        <w:t>P</w:t>
      </w:r>
      <w:r>
        <w:rPr>
          <w:rFonts w:ascii="CMR10" w:hAnsi="CMR10" w:cs="CMR10" w:hint="eastAsia"/>
          <w:kern w:val="0"/>
          <w:sz w:val="20"/>
          <w:szCs w:val="20"/>
        </w:rPr>
        <w:t>的</w:t>
      </w:r>
      <w:r>
        <w:rPr>
          <w:rFonts w:ascii="CMR10" w:hAnsi="CMR10" w:cs="CMR10"/>
          <w:kern w:val="0"/>
          <w:sz w:val="20"/>
          <w:szCs w:val="20"/>
        </w:rPr>
        <w:t>长度，</w:t>
      </w:r>
      <w:r>
        <w:rPr>
          <w:rFonts w:ascii="CMR10" w:hAnsi="CMR10" w:cs="CMR10" w:hint="eastAsia"/>
          <w:kern w:val="0"/>
          <w:sz w:val="20"/>
          <w:szCs w:val="20"/>
        </w:rPr>
        <w:t>产生以弧度为单位的相对圆顶的天顶（顶部那个点）的真实角度θ，那么计算θ的关键步骤就是</w:t>
      </w:r>
    </w:p>
    <w:p w:rsidR="00B63229" w:rsidRDefault="006215A2">
      <w:pPr>
        <w:autoSpaceDE w:val="0"/>
        <w:autoSpaceDN w:val="0"/>
        <w:adjustRightInd w:val="0"/>
        <w:ind w:firstLineChars="200" w:firstLine="400"/>
        <w:jc w:val="right"/>
        <w:rPr>
          <w:rFonts w:ascii="CMR10" w:hAnsi="CMR10" w:cs="CMR10"/>
          <w:kern w:val="0"/>
          <w:sz w:val="20"/>
          <w:szCs w:val="20"/>
        </w:rPr>
      </w:pPr>
      <m:oMath>
        <m:r>
          <m:rPr>
            <m:sty m:val="p"/>
          </m:rPr>
          <w:rPr>
            <w:rFonts w:ascii="Cambria Math" w:hAnsi="Cambria Math" w:cs="CMR10" w:hint="eastAsia"/>
            <w:kern w:val="0"/>
            <w:sz w:val="20"/>
            <w:szCs w:val="20"/>
          </w:rPr>
          <m:t>p</m:t>
        </m:r>
        <m:r>
          <m:rPr>
            <m:sty m:val="p"/>
          </m:rPr>
          <w:rPr>
            <w:rFonts w:ascii="Cambria Math" w:hAnsi="Cambria Math" w:cs="CMR10"/>
            <w:kern w:val="0"/>
            <w:sz w:val="20"/>
            <w:szCs w:val="20"/>
          </w:rPr>
          <m:t>=(I-M)</m:t>
        </m:r>
        <m:f>
          <m:fPr>
            <m:ctrlPr>
              <w:rPr>
                <w:rFonts w:ascii="Cambria Math" w:hAnsi="Cambria Math" w:cs="CMR10"/>
                <w:kern w:val="0"/>
                <w:sz w:val="20"/>
                <w:szCs w:val="20"/>
              </w:rPr>
            </m:ctrlPr>
          </m:fPr>
          <m:num>
            <m:r>
              <w:rPr>
                <w:rFonts w:ascii="Cambria Math" w:hAnsi="Cambria Math" w:cs="CMR10"/>
                <w:kern w:val="0"/>
                <w:sz w:val="20"/>
                <w:szCs w:val="20"/>
              </w:rPr>
              <m:t>π</m:t>
            </m:r>
          </m:num>
          <m:den>
            <m:r>
              <w:rPr>
                <w:rFonts w:ascii="Cambria Math" w:hAnsi="Cambria Math" w:cs="CMR10"/>
                <w:kern w:val="0"/>
                <w:sz w:val="20"/>
                <w:szCs w:val="20"/>
              </w:rPr>
              <m:t>4096</m:t>
            </m:r>
          </m:den>
        </m:f>
      </m:oMath>
      <w:r>
        <w:rPr>
          <w:rFonts w:ascii="CMR10" w:hAnsi="CMR10" w:cs="CMR10"/>
          <w:kern w:val="0"/>
          <w:sz w:val="20"/>
          <w:szCs w:val="20"/>
        </w:rPr>
        <w:t xml:space="preserve">                            (4.1)</w:t>
      </w:r>
    </w:p>
    <w:p w:rsidR="00B63229" w:rsidRDefault="006215A2">
      <w:pPr>
        <w:autoSpaceDE w:val="0"/>
        <w:autoSpaceDN w:val="0"/>
        <w:adjustRightInd w:val="0"/>
        <w:jc w:val="left"/>
        <w:rPr>
          <w:rFonts w:ascii="CMR10" w:hAnsi="CMR10" w:cs="CMR10"/>
          <w:kern w:val="0"/>
          <w:sz w:val="20"/>
          <w:szCs w:val="20"/>
        </w:rPr>
      </w:pPr>
      <w:r>
        <w:rPr>
          <w:rFonts w:ascii="CMR10" w:hAnsi="CMR10" w:cs="CMR10" w:hint="eastAsia"/>
          <w:kern w:val="0"/>
          <w:sz w:val="20"/>
          <w:szCs w:val="20"/>
        </w:rPr>
        <w:t>和</w:t>
      </w:r>
    </w:p>
    <w:p w:rsidR="00B63229" w:rsidRDefault="006215A2">
      <w:pPr>
        <w:tabs>
          <w:tab w:val="left" w:pos="6430"/>
          <w:tab w:val="right" w:pos="8306"/>
        </w:tabs>
        <w:autoSpaceDE w:val="0"/>
        <w:autoSpaceDN w:val="0"/>
        <w:adjustRightInd w:val="0"/>
        <w:jc w:val="right"/>
        <w:rPr>
          <w:rFonts w:ascii="CMR10" w:hAnsi="CMR10" w:cs="CMR10"/>
          <w:kern w:val="0"/>
          <w:sz w:val="20"/>
          <w:szCs w:val="20"/>
        </w:rPr>
      </w:pPr>
      <m:oMath>
        <m:r>
          <m:rPr>
            <m:sty m:val="p"/>
          </m:rPr>
          <w:rPr>
            <w:rFonts w:ascii="Cambria Math" w:hAnsi="Cambria Math" w:cs="CMR10"/>
            <w:kern w:val="0"/>
            <w:sz w:val="20"/>
            <w:szCs w:val="20"/>
          </w:rPr>
          <m:t>θ=</m:t>
        </m:r>
        <m:d>
          <m:dPr>
            <m:begChr m:val="|"/>
            <m:endChr m:val="|"/>
            <m:ctrlPr>
              <w:rPr>
                <w:rFonts w:ascii="Cambria Math" w:hAnsi="Cambria Math" w:cs="CMR10"/>
                <w:kern w:val="0"/>
                <w:sz w:val="20"/>
                <w:szCs w:val="20"/>
              </w:rPr>
            </m:ctrlPr>
          </m:dPr>
          <m:e>
            <m:d>
              <m:dPr>
                <m:begChr m:val="|"/>
                <m:endChr m:val="|"/>
                <m:ctrlPr>
                  <w:rPr>
                    <w:rFonts w:ascii="Cambria Math" w:hAnsi="Cambria Math" w:cs="CMR10"/>
                    <w:kern w:val="0"/>
                    <w:sz w:val="20"/>
                    <w:szCs w:val="20"/>
                  </w:rPr>
                </m:ctrlPr>
              </m:dPr>
              <m:e>
                <m:r>
                  <m:rPr>
                    <m:sty m:val="p"/>
                  </m:rPr>
                  <w:rPr>
                    <w:rFonts w:ascii="Cambria Math" w:hAnsi="Cambria Math" w:cs="CMR10"/>
                    <w:kern w:val="0"/>
                    <w:sz w:val="20"/>
                    <w:szCs w:val="20"/>
                  </w:rPr>
                  <m:t>P</m:t>
                </m:r>
              </m:e>
            </m:d>
          </m:e>
        </m:d>
      </m:oMath>
      <w:r>
        <w:rPr>
          <w:rFonts w:ascii="CMR10" w:hAnsi="CMR10" w:cs="CMR10" w:hint="eastAsia"/>
          <w:kern w:val="0"/>
          <w:sz w:val="20"/>
          <w:szCs w:val="20"/>
        </w:rPr>
        <w:t xml:space="preserve"> </w:t>
      </w:r>
      <w:r>
        <w:rPr>
          <w:rFonts w:ascii="CMR10" w:hAnsi="CMR10" w:cs="CMR10"/>
          <w:kern w:val="0"/>
          <w:sz w:val="20"/>
          <w:szCs w:val="20"/>
        </w:rPr>
        <w:t xml:space="preserve">                              (4.2)</w:t>
      </w:r>
    </w:p>
    <w:p w:rsidR="00B63229" w:rsidRDefault="00B63229">
      <w:pPr>
        <w:autoSpaceDE w:val="0"/>
        <w:autoSpaceDN w:val="0"/>
        <w:adjustRightInd w:val="0"/>
        <w:ind w:firstLineChars="200" w:firstLine="400"/>
        <w:jc w:val="left"/>
        <w:rPr>
          <w:rFonts w:ascii="CMR10" w:hAnsi="CMR10" w:cs="CMR10"/>
          <w:kern w:val="0"/>
          <w:sz w:val="20"/>
          <w:szCs w:val="20"/>
        </w:rPr>
      </w:pPr>
    </w:p>
    <w:p w:rsidR="00B63229" w:rsidRDefault="00B63229">
      <w:pPr>
        <w:autoSpaceDE w:val="0"/>
        <w:autoSpaceDN w:val="0"/>
        <w:adjustRightInd w:val="0"/>
        <w:jc w:val="left"/>
        <w:rPr>
          <w:rFonts w:ascii="CMR10" w:hAnsi="CMR10" w:cs="CMR10"/>
          <w:kern w:val="0"/>
          <w:sz w:val="20"/>
          <w:szCs w:val="20"/>
        </w:rPr>
      </w:pPr>
    </w:p>
    <w:p w:rsidR="00B63229" w:rsidRDefault="00B63229">
      <w:pPr>
        <w:autoSpaceDE w:val="0"/>
        <w:autoSpaceDN w:val="0"/>
        <w:adjustRightInd w:val="0"/>
        <w:jc w:val="left"/>
        <w:rPr>
          <w:rFonts w:ascii="CMR10" w:hAnsi="CMR10" w:cs="CMR10"/>
          <w:kern w:val="0"/>
          <w:sz w:val="20"/>
          <w:szCs w:val="20"/>
        </w:rPr>
      </w:pPr>
    </w:p>
    <w:p w:rsidR="00B63229" w:rsidRDefault="00B63229">
      <w:pPr>
        <w:autoSpaceDE w:val="0"/>
        <w:autoSpaceDN w:val="0"/>
        <w:adjustRightInd w:val="0"/>
        <w:jc w:val="left"/>
        <w:rPr>
          <w:rFonts w:ascii="CMR10" w:hAnsi="CMR10" w:cs="CMR10"/>
          <w:kern w:val="0"/>
          <w:sz w:val="20"/>
          <w:szCs w:val="20"/>
        </w:rPr>
      </w:pPr>
    </w:p>
    <w:p w:rsidR="00B63229" w:rsidRDefault="00B63229">
      <w:pPr>
        <w:autoSpaceDE w:val="0"/>
        <w:autoSpaceDN w:val="0"/>
        <w:adjustRightInd w:val="0"/>
        <w:jc w:val="left"/>
        <w:rPr>
          <w:rFonts w:ascii="CMR10" w:hAnsi="CMR10" w:cs="CMR10"/>
          <w:kern w:val="0"/>
          <w:sz w:val="20"/>
          <w:szCs w:val="20"/>
        </w:rPr>
      </w:pPr>
    </w:p>
    <w:p w:rsidR="00B63229" w:rsidRDefault="00B63229">
      <w:pPr>
        <w:autoSpaceDE w:val="0"/>
        <w:autoSpaceDN w:val="0"/>
        <w:adjustRightInd w:val="0"/>
        <w:jc w:val="left"/>
        <w:rPr>
          <w:rFonts w:ascii="CMR10" w:hAnsi="CMR10" w:cs="CMR10"/>
          <w:kern w:val="0"/>
          <w:sz w:val="20"/>
          <w:szCs w:val="20"/>
        </w:rPr>
      </w:pPr>
    </w:p>
    <w:p w:rsidR="00B63229" w:rsidRDefault="006215A2">
      <w:pPr>
        <w:jc w:val="center"/>
        <w:rPr>
          <w:b/>
        </w:rPr>
      </w:pPr>
      <w:r>
        <w:rPr>
          <w:b/>
        </w:rPr>
        <w:t>40</w:t>
      </w:r>
    </w:p>
    <w:p w:rsidR="00B63229" w:rsidRDefault="006215A2">
      <w:pPr>
        <w:rPr>
          <w:b/>
        </w:rPr>
      </w:pPr>
      <w:r>
        <w:rPr>
          <w:b/>
        </w:rPr>
        <w:br w:type="page"/>
      </w:r>
    </w:p>
    <w:p w:rsidR="00B63229" w:rsidRDefault="00B63229">
      <w:pPr>
        <w:jc w:val="center"/>
        <w:rPr>
          <w:b/>
        </w:rPr>
      </w:pPr>
    </w:p>
    <w:p w:rsidR="00B63229" w:rsidRDefault="006215A2">
      <w:pPr>
        <w:autoSpaceDE w:val="0"/>
        <w:autoSpaceDN w:val="0"/>
        <w:adjustRightInd w:val="0"/>
        <w:jc w:val="left"/>
        <w:rPr>
          <w:rFonts w:ascii="CMSSBX10" w:hAnsi="CMSSBX10" w:cs="CMSSBX10"/>
          <w:color w:val="004832"/>
          <w:kern w:val="0"/>
          <w:sz w:val="18"/>
          <w:szCs w:val="18"/>
        </w:rPr>
      </w:pPr>
      <w:r>
        <w:rPr>
          <w:rFonts w:ascii="CMSSBX10" w:hAnsi="CMSSBX10" w:cs="CMSSBX10"/>
          <w:noProof/>
          <w:color w:val="004832"/>
          <w:kern w:val="0"/>
          <w:sz w:val="18"/>
          <w:szCs w:val="18"/>
        </w:rPr>
        <w:drawing>
          <wp:inline distT="0" distB="0" distL="0" distR="0">
            <wp:extent cx="5266690" cy="29629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66690" cy="2962910"/>
                    </a:xfrm>
                    <a:prstGeom prst="rect">
                      <a:avLst/>
                    </a:prstGeom>
                    <a:noFill/>
                    <a:ln>
                      <a:noFill/>
                    </a:ln>
                  </pic:spPr>
                </pic:pic>
              </a:graphicData>
            </a:graphic>
          </wp:inline>
        </w:drawing>
      </w:r>
    </w:p>
    <w:p w:rsidR="00B63229" w:rsidRDefault="006215A2">
      <w:pPr>
        <w:autoSpaceDE w:val="0"/>
        <w:autoSpaceDN w:val="0"/>
        <w:adjustRightInd w:val="0"/>
        <w:jc w:val="left"/>
        <w:rPr>
          <w:rFonts w:ascii="CMR9" w:hAnsi="CMR9" w:cs="CMR9"/>
          <w:color w:val="000000"/>
          <w:kern w:val="0"/>
          <w:sz w:val="18"/>
          <w:szCs w:val="18"/>
        </w:rPr>
      </w:pPr>
      <w:r w:rsidRPr="006215A2">
        <w:rPr>
          <w:rFonts w:ascii="CMSSBX10" w:hAnsi="CMSSBX10" w:cs="CMSSBX10" w:hint="eastAsia"/>
          <w:b/>
          <w:color w:val="004832"/>
          <w:kern w:val="0"/>
          <w:sz w:val="18"/>
          <w:szCs w:val="18"/>
        </w:rPr>
        <w:t>图</w:t>
      </w:r>
      <w:r w:rsidRPr="006215A2">
        <w:rPr>
          <w:rFonts w:ascii="CMSSBX10" w:hAnsi="CMSSBX10" w:cs="CMSSBX10"/>
          <w:b/>
          <w:color w:val="004832"/>
          <w:kern w:val="0"/>
          <w:sz w:val="18"/>
          <w:szCs w:val="18"/>
        </w:rPr>
        <w:t>4.2</w:t>
      </w:r>
      <w:r w:rsidRPr="006215A2">
        <w:rPr>
          <w:rFonts w:ascii="CMR9" w:hAnsi="CMR9" w:cs="CMR9"/>
          <w:b/>
          <w:color w:val="000000"/>
          <w:kern w:val="0"/>
          <w:sz w:val="18"/>
          <w:szCs w:val="18"/>
        </w:rPr>
        <w:t>：</w:t>
      </w:r>
      <w:r>
        <w:rPr>
          <w:rFonts w:ascii="CMR9" w:hAnsi="CMR9" w:cs="CMR9" w:hint="eastAsia"/>
          <w:color w:val="000000"/>
          <w:kern w:val="0"/>
          <w:sz w:val="18"/>
          <w:szCs w:val="18"/>
        </w:rPr>
        <w:t>关于图像平面（灰色正方形与内切纬度</w:t>
      </w:r>
      <w:r>
        <w:rPr>
          <w:rFonts w:ascii="CMR9" w:hAnsi="CMR9" w:cs="CMR9"/>
          <w:color w:val="000000"/>
          <w:kern w:val="0"/>
          <w:sz w:val="18"/>
          <w:szCs w:val="18"/>
        </w:rPr>
        <w:t>/</w:t>
      </w:r>
      <w:r>
        <w:rPr>
          <w:rFonts w:ascii="CMR9" w:hAnsi="CMR9" w:cs="CMR9"/>
          <w:color w:val="000000"/>
          <w:kern w:val="0"/>
          <w:sz w:val="18"/>
          <w:szCs w:val="18"/>
        </w:rPr>
        <w:t>经度线）</w:t>
      </w:r>
      <w:r>
        <w:rPr>
          <w:rFonts w:ascii="CMR9" w:hAnsi="CMR9" w:cs="CMR9" w:hint="eastAsia"/>
          <w:color w:val="000000"/>
          <w:kern w:val="0"/>
          <w:sz w:val="18"/>
          <w:szCs w:val="18"/>
        </w:rPr>
        <w:t>、</w:t>
      </w:r>
      <w:r>
        <w:rPr>
          <w:rFonts w:ascii="CMR9" w:hAnsi="CMR9" w:cs="CMR9"/>
          <w:color w:val="000000"/>
          <w:kern w:val="0"/>
          <w:sz w:val="18"/>
          <w:szCs w:val="18"/>
        </w:rPr>
        <w:t>圆顶半球（蓝色）</w:t>
      </w:r>
      <w:r>
        <w:rPr>
          <w:rFonts w:ascii="CMR9" w:hAnsi="CMR9" w:cs="CMR9" w:hint="eastAsia"/>
          <w:color w:val="000000"/>
          <w:kern w:val="0"/>
          <w:sz w:val="18"/>
          <w:szCs w:val="18"/>
        </w:rPr>
        <w:t>、图像平面中的</w:t>
      </w:r>
      <w:r>
        <w:rPr>
          <w:rFonts w:ascii="CMR9" w:hAnsi="CMR9" w:cs="CMR9"/>
          <w:color w:val="000000"/>
          <w:kern w:val="0"/>
          <w:sz w:val="18"/>
          <w:szCs w:val="18"/>
        </w:rPr>
        <w:t>示例向量</w:t>
      </w:r>
      <w:r>
        <w:rPr>
          <w:rFonts w:ascii="CMR9" w:hAnsi="CMR9" w:cs="CMR9" w:hint="eastAsia"/>
          <w:color w:val="000000"/>
          <w:kern w:val="0"/>
          <w:sz w:val="18"/>
          <w:szCs w:val="18"/>
        </w:rPr>
        <w:t>p</w:t>
      </w:r>
      <w:r>
        <w:rPr>
          <w:rFonts w:ascii="CMR9" w:hAnsi="CMR9" w:cs="CMR9"/>
          <w:color w:val="000000"/>
          <w:kern w:val="0"/>
          <w:sz w:val="18"/>
          <w:szCs w:val="18"/>
        </w:rPr>
        <w:t>（红色）</w:t>
      </w:r>
      <w:r>
        <w:rPr>
          <w:rFonts w:ascii="CMR9" w:hAnsi="CMR9" w:cs="CMR9" w:hint="eastAsia"/>
          <w:color w:val="000000"/>
          <w:kern w:val="0"/>
          <w:sz w:val="18"/>
          <w:szCs w:val="18"/>
        </w:rPr>
        <w:t>和圆顶表面上的对应光线的方向（绿色）</w:t>
      </w:r>
      <w:r>
        <w:rPr>
          <w:rFonts w:ascii="CMR9" w:hAnsi="CMR9" w:cs="CMR9"/>
          <w:color w:val="000000"/>
          <w:kern w:val="0"/>
          <w:sz w:val="18"/>
          <w:szCs w:val="18"/>
        </w:rPr>
        <w:t>的视觉描绘</w:t>
      </w:r>
      <w:r>
        <w:rPr>
          <w:rFonts w:ascii="CMR9" w:hAnsi="CMR9" w:cs="CMR9" w:hint="eastAsia"/>
          <w:color w:val="000000"/>
          <w:kern w:val="0"/>
          <w:sz w:val="18"/>
          <w:szCs w:val="18"/>
        </w:rPr>
        <w:t>。</w:t>
      </w:r>
    </w:p>
    <w:p w:rsidR="00B63229" w:rsidRDefault="006215A2">
      <w:pPr>
        <w:autoSpaceDE w:val="0"/>
        <w:autoSpaceDN w:val="0"/>
        <w:adjustRightInd w:val="0"/>
        <w:jc w:val="left"/>
        <w:rPr>
          <w:rFonts w:ascii="CMR10" w:hAnsi="CMR10" w:cs="CMR10"/>
          <w:kern w:val="0"/>
          <w:sz w:val="20"/>
          <w:szCs w:val="20"/>
        </w:rPr>
      </w:pPr>
      <w:r>
        <w:rPr>
          <w:rFonts w:ascii="CMR10" w:hAnsi="CMR10" w:cs="CMR10" w:hint="eastAsia"/>
          <w:kern w:val="0"/>
          <w:sz w:val="20"/>
          <w:szCs w:val="20"/>
        </w:rPr>
        <w:t>对于具有</w:t>
      </w:r>
      <w:r>
        <w:rPr>
          <w:rFonts w:ascii="CMR10" w:hAnsi="CMR10" w:cs="CMR10"/>
          <w:kern w:val="0"/>
          <w:sz w:val="20"/>
          <w:szCs w:val="20"/>
        </w:rPr>
        <w:t>180°</w:t>
      </w:r>
      <w:r>
        <w:rPr>
          <w:rFonts w:ascii="CMR10" w:hAnsi="CMR10" w:cs="CMR10"/>
          <w:kern w:val="0"/>
          <w:sz w:val="20"/>
          <w:szCs w:val="20"/>
        </w:rPr>
        <w:t>视场的圆顶主，角度</w:t>
      </w:r>
      <w:r>
        <w:rPr>
          <w:rFonts w:ascii="CMR10" w:hAnsi="CMR10" w:cs="CMR10"/>
          <w:kern w:val="0"/>
          <w:sz w:val="20"/>
          <w:szCs w:val="20"/>
        </w:rPr>
        <w:t>θ</w:t>
      </w:r>
      <w:r>
        <w:rPr>
          <w:rFonts w:ascii="CMR10" w:hAnsi="CMR10" w:cs="CMR10"/>
          <w:kern w:val="0"/>
          <w:sz w:val="20"/>
          <w:szCs w:val="20"/>
        </w:rPr>
        <w:t>与</w:t>
      </w:r>
      <w:r>
        <w:rPr>
          <w:rFonts w:ascii="CMR10" w:hAnsi="CMR10" w:cs="CMR10" w:hint="eastAsia"/>
          <w:kern w:val="0"/>
          <w:sz w:val="20"/>
          <w:szCs w:val="20"/>
        </w:rPr>
        <w:t>通过</w:t>
      </w:r>
      <w:r>
        <w:rPr>
          <w:rFonts w:ascii="CMR10" w:hAnsi="CMR10" w:cs="CMR10"/>
          <w:kern w:val="0"/>
          <w:sz w:val="20"/>
          <w:szCs w:val="20"/>
        </w:rPr>
        <w:t>p</w:t>
      </w:r>
      <w:r>
        <w:rPr>
          <w:rFonts w:ascii="CMR10" w:hAnsi="CMR10" w:cs="CMR10"/>
          <w:kern w:val="0"/>
          <w:sz w:val="20"/>
          <w:szCs w:val="20"/>
        </w:rPr>
        <w:t>计算</w:t>
      </w:r>
      <w:r>
        <w:rPr>
          <w:rFonts w:ascii="CMR10" w:hAnsi="CMR10" w:cs="CMR10" w:hint="eastAsia"/>
          <w:kern w:val="0"/>
          <w:sz w:val="20"/>
          <w:szCs w:val="20"/>
        </w:rPr>
        <w:t>得到的光</w:t>
      </w:r>
      <w:r>
        <w:rPr>
          <w:rFonts w:ascii="CMR10" w:hAnsi="CMR10" w:cs="CMR10"/>
          <w:kern w:val="0"/>
          <w:sz w:val="20"/>
          <w:szCs w:val="20"/>
        </w:rPr>
        <w:t>线仰角</w:t>
      </w:r>
      <w:r>
        <w:rPr>
          <w:rFonts w:ascii="CMR10" w:hAnsi="CMR10" w:cs="CMR10" w:hint="eastAsia"/>
          <w:kern w:val="0"/>
          <w:sz w:val="20"/>
          <w:szCs w:val="20"/>
        </w:rPr>
        <w:t>是</w:t>
      </w:r>
      <w:r>
        <w:rPr>
          <w:rFonts w:ascii="CMR10" w:hAnsi="CMR10" w:cs="CMR10"/>
          <w:kern w:val="0"/>
          <w:sz w:val="20"/>
          <w:szCs w:val="20"/>
        </w:rPr>
        <w:t>互补</w:t>
      </w:r>
      <w:r>
        <w:rPr>
          <w:rFonts w:ascii="CMR10" w:hAnsi="CMR10" w:cs="CMR10" w:hint="eastAsia"/>
          <w:kern w:val="0"/>
          <w:sz w:val="20"/>
          <w:szCs w:val="20"/>
        </w:rPr>
        <w:t>的</w:t>
      </w:r>
      <w:r>
        <w:rPr>
          <w:rFonts w:ascii="CMR10" w:hAnsi="CMR10" w:cs="CMR10"/>
          <w:kern w:val="0"/>
          <w:sz w:val="20"/>
          <w:szCs w:val="20"/>
        </w:rPr>
        <w:t>。</w:t>
      </w:r>
    </w:p>
    <w:p w:rsidR="00B63229" w:rsidRDefault="006215A2">
      <w:pPr>
        <w:autoSpaceDE w:val="0"/>
        <w:autoSpaceDN w:val="0"/>
        <w:adjustRightInd w:val="0"/>
        <w:ind w:firstLineChars="200" w:firstLine="400"/>
        <w:jc w:val="left"/>
        <w:rPr>
          <w:rFonts w:ascii="CMR10" w:hAnsi="CMR10" w:cs="CMR10"/>
          <w:kern w:val="0"/>
          <w:sz w:val="20"/>
          <w:szCs w:val="20"/>
        </w:rPr>
      </w:pPr>
      <w:r>
        <w:rPr>
          <w:rFonts w:ascii="CMR10" w:hAnsi="CMR10" w:cs="CMR10" w:hint="eastAsia"/>
          <w:kern w:val="0"/>
          <w:sz w:val="20"/>
          <w:szCs w:val="20"/>
        </w:rPr>
        <w:t>重要的是要注意θ既用作距离（从视口中心开始，按弧度</w:t>
      </w:r>
      <w:r>
        <w:rPr>
          <w:rFonts w:ascii="CMR10" w:hAnsi="CMR10" w:cs="CMR10"/>
          <w:kern w:val="0"/>
          <w:sz w:val="20"/>
          <w:szCs w:val="20"/>
        </w:rPr>
        <w:t>/</w:t>
      </w:r>
      <w:r>
        <w:rPr>
          <w:rFonts w:ascii="CMR10" w:hAnsi="CMR10" w:cs="CMR10"/>
          <w:kern w:val="0"/>
          <w:sz w:val="20"/>
          <w:szCs w:val="20"/>
        </w:rPr>
        <w:t>像素缩放）</w:t>
      </w:r>
      <w:r>
        <w:rPr>
          <w:rFonts w:ascii="CMR10" w:hAnsi="CMR10" w:cs="CMR10" w:hint="eastAsia"/>
          <w:kern w:val="0"/>
          <w:sz w:val="20"/>
          <w:szCs w:val="20"/>
        </w:rPr>
        <w:t>也用作</w:t>
      </w:r>
      <w:r>
        <w:rPr>
          <w:rFonts w:ascii="CMR10" w:hAnsi="CMR10" w:cs="CMR10"/>
          <w:kern w:val="0"/>
          <w:sz w:val="20"/>
          <w:szCs w:val="20"/>
        </w:rPr>
        <w:t>角度（从圆顶</w:t>
      </w:r>
      <w:r>
        <w:rPr>
          <w:rFonts w:ascii="CMR10" w:hAnsi="CMR10" w:cs="CMR10" w:hint="eastAsia"/>
          <w:kern w:val="0"/>
          <w:sz w:val="20"/>
          <w:szCs w:val="20"/>
        </w:rPr>
        <w:t>的天顶</w:t>
      </w:r>
      <w:r>
        <w:rPr>
          <w:rFonts w:ascii="CMR10" w:hAnsi="CMR10" w:cs="CMR10"/>
          <w:kern w:val="0"/>
          <w:sz w:val="20"/>
          <w:szCs w:val="20"/>
        </w:rPr>
        <w:t>）。</w:t>
      </w:r>
      <w:r>
        <w:rPr>
          <w:rFonts w:ascii="CMR10" w:hAnsi="CMR10" w:cs="CMR10" w:hint="eastAsia"/>
          <w:kern w:val="0"/>
          <w:sz w:val="20"/>
          <w:szCs w:val="20"/>
        </w:rPr>
        <w:t>为了计算光线的方位角方向分量，我们通过用</w:t>
      </w:r>
      <w:r>
        <w:rPr>
          <w:rFonts w:ascii="CMR10" w:hAnsi="CMR10" w:cs="CMR10" w:hint="eastAsia"/>
          <w:kern w:val="0"/>
          <w:sz w:val="20"/>
          <w:szCs w:val="20"/>
        </w:rPr>
        <w:t>p</w:t>
      </w:r>
      <w:r>
        <w:rPr>
          <w:rFonts w:ascii="CMR10" w:hAnsi="CMR10" w:cs="CMR10" w:hint="eastAsia"/>
          <w:kern w:val="0"/>
          <w:sz w:val="20"/>
          <w:szCs w:val="20"/>
        </w:rPr>
        <w:t>除以θ计算出</w:t>
      </w:r>
      <m:oMath>
        <m:acc>
          <m:accPr>
            <m:ctrlPr>
              <w:rPr>
                <w:rFonts w:ascii="Cambria Math" w:hAnsi="Cambria Math" w:cs="CMR9"/>
                <w:color w:val="000000"/>
                <w:kern w:val="0"/>
                <w:sz w:val="18"/>
                <w:szCs w:val="18"/>
              </w:rPr>
            </m:ctrlPr>
          </m:accPr>
          <m:e>
            <m:r>
              <w:rPr>
                <w:rFonts w:ascii="Cambria Math" w:hAnsi="Cambria Math" w:cs="CMR9"/>
                <w:color w:val="000000"/>
                <w:kern w:val="0"/>
                <w:sz w:val="18"/>
                <w:szCs w:val="18"/>
              </w:rPr>
              <m:t>p</m:t>
            </m:r>
          </m:e>
        </m:acc>
      </m:oMath>
      <w:r>
        <w:rPr>
          <w:rFonts w:ascii="CMR10" w:hAnsi="CMR10" w:cs="CMR10" w:hint="eastAsia"/>
          <w:kern w:val="0"/>
          <w:sz w:val="20"/>
          <w:szCs w:val="20"/>
        </w:rPr>
        <w:t>，此处用作长度。对于θ</w:t>
      </w:r>
      <w:r>
        <w:rPr>
          <w:rFonts w:ascii="CMR10" w:hAnsi="CMR10" w:cs="CMR10"/>
          <w:kern w:val="0"/>
          <w:sz w:val="20"/>
          <w:szCs w:val="20"/>
        </w:rPr>
        <w:t>= 0</w:t>
      </w:r>
      <w:r>
        <w:rPr>
          <w:rFonts w:ascii="CMR10" w:hAnsi="CMR10" w:cs="CMR10"/>
          <w:kern w:val="0"/>
          <w:sz w:val="20"/>
          <w:szCs w:val="20"/>
        </w:rPr>
        <w:t>，主</w:t>
      </w:r>
      <w:r>
        <w:rPr>
          <w:rFonts w:ascii="CMR10" w:hAnsi="CMR10" w:cs="CMR10" w:hint="eastAsia"/>
          <w:kern w:val="0"/>
          <w:sz w:val="20"/>
          <w:szCs w:val="20"/>
        </w:rPr>
        <w:t>要</w:t>
      </w:r>
      <w:r>
        <w:rPr>
          <w:rFonts w:ascii="CMR10" w:hAnsi="CMR10" w:cs="CMR10"/>
          <w:kern w:val="0"/>
          <w:sz w:val="20"/>
          <w:szCs w:val="20"/>
        </w:rPr>
        <w:t>光线指向</w:t>
      </w:r>
      <w:r>
        <w:rPr>
          <w:rFonts w:ascii="CMR10" w:hAnsi="CMR10" w:cs="CMR10" w:hint="eastAsia"/>
          <w:kern w:val="0"/>
          <w:sz w:val="20"/>
          <w:szCs w:val="20"/>
        </w:rPr>
        <w:t>圆顶的天顶，这种情况下方位角是不确定的，所以我们要防止在这种情况下出现除零。如果θ大于</w:t>
      </w:r>
      <m:oMath>
        <m:sSub>
          <m:sSubPr>
            <m:ctrlPr>
              <w:rPr>
                <w:rFonts w:ascii="Cambria Math" w:hAnsi="Cambria Math" w:cs="CMR10"/>
                <w:i/>
                <w:kern w:val="0"/>
                <w:sz w:val="20"/>
                <w:szCs w:val="20"/>
              </w:rPr>
            </m:ctrlPr>
          </m:sSubPr>
          <m:e>
            <m:r>
              <w:rPr>
                <w:rFonts w:ascii="Cambria Math" w:hAnsi="Cambria Math" w:cs="CMR10" w:hint="eastAsia"/>
                <w:kern w:val="0"/>
                <w:sz w:val="20"/>
                <w:szCs w:val="20"/>
              </w:rPr>
              <m:t>θ</m:t>
            </m:r>
          </m:e>
          <m:sub>
            <m:r>
              <w:rPr>
                <w:rFonts w:ascii="Cambria Math" w:hAnsi="Cambria Math" w:cs="CMR10"/>
                <w:kern w:val="0"/>
                <w:sz w:val="20"/>
                <w:szCs w:val="20"/>
              </w:rPr>
              <m:t>max</m:t>
            </m:r>
          </m:sub>
        </m:sSub>
      </m:oMath>
      <w:r>
        <w:rPr>
          <w:rFonts w:ascii="CMR10" w:hAnsi="CMR10" w:cs="CMR10"/>
          <w:kern w:val="0"/>
          <w:sz w:val="20"/>
          <w:szCs w:val="20"/>
        </w:rPr>
        <w:t>，则像素在</w:t>
      </w:r>
      <w:r>
        <w:rPr>
          <w:rFonts w:ascii="CMR10" w:hAnsi="CMR10" w:cs="CMR10" w:hint="eastAsia"/>
          <w:kern w:val="0"/>
          <w:sz w:val="20"/>
          <w:szCs w:val="20"/>
        </w:rPr>
        <w:t>圆顶的视野外故涂成黑色。对于零和</w:t>
      </w:r>
      <m:oMath>
        <m:sSub>
          <m:sSubPr>
            <m:ctrlPr>
              <w:rPr>
                <w:rFonts w:ascii="Cambria Math" w:hAnsi="Cambria Math" w:cs="CMR10"/>
                <w:i/>
                <w:kern w:val="0"/>
                <w:sz w:val="20"/>
                <w:szCs w:val="20"/>
              </w:rPr>
            </m:ctrlPr>
          </m:sSubPr>
          <m:e>
            <m:r>
              <w:rPr>
                <w:rFonts w:ascii="Cambria Math" w:hAnsi="Cambria Math" w:cs="CMR10" w:hint="eastAsia"/>
                <w:kern w:val="0"/>
                <w:sz w:val="20"/>
                <w:szCs w:val="20"/>
              </w:rPr>
              <m:t>θ</m:t>
            </m:r>
          </m:e>
          <m:sub>
            <m:r>
              <w:rPr>
                <w:rFonts w:ascii="Cambria Math" w:hAnsi="Cambria Math" w:cs="CMR10"/>
                <w:kern w:val="0"/>
                <w:sz w:val="20"/>
                <w:szCs w:val="20"/>
              </w:rPr>
              <m:t>max</m:t>
            </m:r>
          </m:sub>
        </m:sSub>
      </m:oMath>
      <w:r>
        <w:rPr>
          <w:rFonts w:ascii="CMR10" w:hAnsi="CMR10" w:cs="CMR10"/>
          <w:kern w:val="0"/>
          <w:sz w:val="20"/>
          <w:szCs w:val="20"/>
        </w:rPr>
        <w:t>之间的</w:t>
      </w:r>
      <w:r>
        <w:rPr>
          <w:rFonts w:ascii="CMR10" w:hAnsi="CMR10" w:cs="CMR10"/>
          <w:kern w:val="0"/>
          <w:sz w:val="20"/>
          <w:szCs w:val="20"/>
        </w:rPr>
        <w:t>θ</w:t>
      </w:r>
      <w:r>
        <w:rPr>
          <w:rFonts w:ascii="CMR10" w:hAnsi="CMR10" w:cs="CMR10"/>
          <w:kern w:val="0"/>
          <w:sz w:val="20"/>
          <w:szCs w:val="20"/>
        </w:rPr>
        <w:t>值，</w:t>
      </w:r>
      <w:r>
        <w:rPr>
          <w:rFonts w:ascii="CMR10" w:hAnsi="CMR10" w:cs="CMR10" w:hint="eastAsia"/>
          <w:kern w:val="0"/>
          <w:sz w:val="20"/>
          <w:szCs w:val="20"/>
        </w:rPr>
        <w:t>圆顶坐标中的归一化光线方向是</w:t>
      </w:r>
    </w:p>
    <w:p w:rsidR="00B63229" w:rsidRDefault="006215A2">
      <w:pPr>
        <w:autoSpaceDE w:val="0"/>
        <w:autoSpaceDN w:val="0"/>
        <w:adjustRightInd w:val="0"/>
        <w:jc w:val="right"/>
        <w:rPr>
          <w:rFonts w:ascii="CMR9" w:hAnsi="CMR9" w:cs="CMR9"/>
          <w:color w:val="000000"/>
          <w:kern w:val="0"/>
          <w:sz w:val="18"/>
          <w:szCs w:val="18"/>
        </w:rPr>
      </w:pPr>
      <m:oMath>
        <m:acc>
          <m:accPr>
            <m:ctrlPr>
              <w:rPr>
                <w:rFonts w:ascii="Cambria Math" w:hAnsi="Cambria Math"/>
                <w:b/>
                <w:bCs/>
                <w:color w:val="000000"/>
                <w:sz w:val="20"/>
                <w:szCs w:val="20"/>
              </w:rPr>
            </m:ctrlPr>
          </m:accPr>
          <m:e>
            <m:r>
              <m:rPr>
                <m:sty m:val="bi"/>
              </m:rPr>
              <w:rPr>
                <w:rFonts w:ascii="Cambria Math" w:hAnsi="Cambria Math" w:hint="eastAsia"/>
                <w:color w:val="000000"/>
                <w:sz w:val="20"/>
                <w:szCs w:val="20"/>
              </w:rPr>
              <m:t>n</m:t>
            </m:r>
          </m:e>
        </m:acc>
        <m:r>
          <m:rPr>
            <m:sty m:val="bi"/>
          </m:rPr>
          <w:rPr>
            <w:rFonts w:ascii="Cambria Math" w:hAnsi="Cambria Math"/>
            <w:color w:val="000000"/>
            <w:sz w:val="20"/>
            <w:szCs w:val="20"/>
          </w:rPr>
          <m:t>=</m:t>
        </m:r>
        <m:d>
          <m:dPr>
            <m:ctrlPr>
              <w:rPr>
                <w:rFonts w:ascii="Cambria Math" w:hAnsi="Cambria Math"/>
                <w:b/>
                <w:bCs/>
                <w:i/>
                <w:color w:val="000000"/>
                <w:sz w:val="20"/>
                <w:szCs w:val="20"/>
              </w:rPr>
            </m:ctrlPr>
          </m:dPr>
          <m:e>
            <m:f>
              <m:fPr>
                <m:ctrlPr>
                  <w:rPr>
                    <w:rFonts w:ascii="Cambria Math" w:hAnsi="Cambria Math"/>
                    <w:b/>
                    <w:bCs/>
                    <w:i/>
                    <w:color w:val="000000"/>
                    <w:sz w:val="20"/>
                    <w:szCs w:val="20"/>
                  </w:rPr>
                </m:ctrlPr>
              </m:fPr>
              <m:num>
                <m:sSub>
                  <m:sSubPr>
                    <m:ctrlPr>
                      <w:rPr>
                        <w:rFonts w:ascii="Cambria Math" w:hAnsi="Cambria Math"/>
                        <w:b/>
                        <w:bCs/>
                        <w:i/>
                        <w:color w:val="000000"/>
                        <w:sz w:val="20"/>
                        <w:szCs w:val="20"/>
                      </w:rPr>
                    </m:ctrlPr>
                  </m:sSubPr>
                  <m:e>
                    <m:r>
                      <m:rPr>
                        <m:sty m:val="bi"/>
                      </m:rPr>
                      <w:rPr>
                        <w:rFonts w:ascii="Cambria Math" w:hAnsi="Cambria Math"/>
                        <w:color w:val="000000"/>
                        <w:sz w:val="20"/>
                        <w:szCs w:val="20"/>
                      </w:rPr>
                      <m:t>p</m:t>
                    </m:r>
                  </m:e>
                  <m:sub>
                    <m:r>
                      <m:rPr>
                        <m:sty m:val="bi"/>
                      </m:rPr>
                      <w:rPr>
                        <w:rFonts w:ascii="Cambria Math" w:hAnsi="Cambria Math"/>
                        <w:color w:val="000000"/>
                        <w:sz w:val="20"/>
                        <w:szCs w:val="20"/>
                      </w:rPr>
                      <m:t>x</m:t>
                    </m:r>
                  </m:sub>
                </m:sSub>
                <m:func>
                  <m:funcPr>
                    <m:ctrlPr>
                      <w:rPr>
                        <w:rFonts w:ascii="Cambria Math" w:hAnsi="Cambria Math"/>
                        <w:b/>
                        <w:bCs/>
                        <w:i/>
                        <w:color w:val="000000"/>
                        <w:sz w:val="20"/>
                        <w:szCs w:val="20"/>
                      </w:rPr>
                    </m:ctrlPr>
                  </m:funcPr>
                  <m:fName>
                    <m:r>
                      <m:rPr>
                        <m:sty m:val="b"/>
                      </m:rPr>
                      <w:rPr>
                        <w:rFonts w:ascii="Cambria Math" w:hAnsi="Cambria Math"/>
                        <w:color w:val="000000"/>
                        <w:sz w:val="20"/>
                        <w:szCs w:val="20"/>
                      </w:rPr>
                      <m:t>sin</m:t>
                    </m:r>
                  </m:fName>
                  <m:e>
                    <m:r>
                      <m:rPr>
                        <m:sty m:val="bi"/>
                      </m:rPr>
                      <w:rPr>
                        <w:rFonts w:ascii="Cambria Math" w:hAnsi="Cambria Math"/>
                        <w:color w:val="000000"/>
                        <w:sz w:val="20"/>
                        <w:szCs w:val="20"/>
                      </w:rPr>
                      <m:t>θ</m:t>
                    </m:r>
                  </m:e>
                </m:func>
              </m:num>
              <m:den>
                <m:r>
                  <m:rPr>
                    <m:sty m:val="bi"/>
                  </m:rPr>
                  <w:rPr>
                    <w:rFonts w:ascii="Cambria Math" w:hAnsi="Cambria Math"/>
                    <w:color w:val="000000"/>
                    <w:sz w:val="20"/>
                    <w:szCs w:val="20"/>
                  </w:rPr>
                  <m:t>θ</m:t>
                </m:r>
              </m:den>
            </m:f>
            <m:r>
              <m:rPr>
                <m:sty m:val="bi"/>
              </m:rPr>
              <w:rPr>
                <w:rFonts w:ascii="Cambria Math" w:hAnsi="Cambria Math"/>
                <w:color w:val="000000"/>
                <w:sz w:val="20"/>
                <w:szCs w:val="20"/>
              </w:rPr>
              <m:t>,</m:t>
            </m:r>
            <m:f>
              <m:fPr>
                <m:ctrlPr>
                  <w:rPr>
                    <w:rFonts w:ascii="Cambria Math" w:hAnsi="Cambria Math"/>
                    <w:b/>
                    <w:bCs/>
                    <w:i/>
                    <w:color w:val="000000"/>
                    <w:sz w:val="20"/>
                    <w:szCs w:val="20"/>
                  </w:rPr>
                </m:ctrlPr>
              </m:fPr>
              <m:num>
                <m:sSub>
                  <m:sSubPr>
                    <m:ctrlPr>
                      <w:rPr>
                        <w:rFonts w:ascii="Cambria Math" w:hAnsi="Cambria Math"/>
                        <w:b/>
                        <w:bCs/>
                        <w:i/>
                        <w:color w:val="000000"/>
                        <w:sz w:val="20"/>
                        <w:szCs w:val="20"/>
                      </w:rPr>
                    </m:ctrlPr>
                  </m:sSubPr>
                  <m:e>
                    <m:r>
                      <m:rPr>
                        <m:sty m:val="bi"/>
                      </m:rPr>
                      <w:rPr>
                        <w:rFonts w:ascii="Cambria Math" w:hAnsi="Cambria Math"/>
                        <w:color w:val="000000"/>
                        <w:sz w:val="20"/>
                        <w:szCs w:val="20"/>
                      </w:rPr>
                      <m:t>p</m:t>
                    </m:r>
                  </m:e>
                  <m:sub>
                    <m:r>
                      <m:rPr>
                        <m:sty m:val="bi"/>
                      </m:rPr>
                      <w:rPr>
                        <w:rFonts w:ascii="Cambria Math" w:hAnsi="Cambria Math"/>
                        <w:color w:val="000000"/>
                        <w:sz w:val="20"/>
                        <w:szCs w:val="20"/>
                      </w:rPr>
                      <m:t>y</m:t>
                    </m:r>
                  </m:sub>
                </m:sSub>
                <m:func>
                  <m:funcPr>
                    <m:ctrlPr>
                      <w:rPr>
                        <w:rFonts w:ascii="Cambria Math" w:hAnsi="Cambria Math"/>
                        <w:b/>
                        <w:bCs/>
                        <w:i/>
                        <w:color w:val="000000"/>
                        <w:sz w:val="20"/>
                        <w:szCs w:val="20"/>
                      </w:rPr>
                    </m:ctrlPr>
                  </m:funcPr>
                  <m:fName>
                    <m:r>
                      <m:rPr>
                        <m:sty m:val="b"/>
                      </m:rPr>
                      <w:rPr>
                        <w:rFonts w:ascii="Cambria Math" w:hAnsi="Cambria Math"/>
                        <w:color w:val="000000"/>
                        <w:sz w:val="20"/>
                        <w:szCs w:val="20"/>
                      </w:rPr>
                      <m:t>sin</m:t>
                    </m:r>
                  </m:fName>
                  <m:e>
                    <m:r>
                      <m:rPr>
                        <m:sty m:val="bi"/>
                      </m:rPr>
                      <w:rPr>
                        <w:rFonts w:ascii="Cambria Math" w:hAnsi="Cambria Math"/>
                        <w:color w:val="000000"/>
                        <w:sz w:val="20"/>
                        <w:szCs w:val="20"/>
                      </w:rPr>
                      <m:t>θ</m:t>
                    </m:r>
                  </m:e>
                </m:func>
              </m:num>
              <m:den>
                <m:r>
                  <m:rPr>
                    <m:sty m:val="bi"/>
                  </m:rPr>
                  <w:rPr>
                    <w:rFonts w:ascii="Cambria Math" w:hAnsi="Cambria Math"/>
                    <w:color w:val="000000"/>
                    <w:sz w:val="20"/>
                    <w:szCs w:val="20"/>
                  </w:rPr>
                  <m:t>θ</m:t>
                </m:r>
              </m:den>
            </m:f>
            <m:r>
              <m:rPr>
                <m:sty m:val="bi"/>
              </m:rPr>
              <w:rPr>
                <w:rFonts w:ascii="Cambria Math" w:hAnsi="Cambria Math"/>
                <w:color w:val="000000"/>
                <w:sz w:val="20"/>
                <w:szCs w:val="20"/>
              </w:rPr>
              <m:t>,</m:t>
            </m:r>
            <m:func>
              <m:funcPr>
                <m:ctrlPr>
                  <w:rPr>
                    <w:rFonts w:ascii="Cambria Math" w:hAnsi="Cambria Math"/>
                    <w:b/>
                    <w:bCs/>
                    <w:i/>
                    <w:color w:val="000000"/>
                    <w:sz w:val="20"/>
                    <w:szCs w:val="20"/>
                  </w:rPr>
                </m:ctrlPr>
              </m:funcPr>
              <m:fName>
                <m:r>
                  <m:rPr>
                    <m:sty m:val="b"/>
                  </m:rPr>
                  <w:rPr>
                    <w:rFonts w:ascii="Cambria Math" w:hAnsi="Cambria Math"/>
                    <w:color w:val="000000"/>
                    <w:sz w:val="20"/>
                    <w:szCs w:val="20"/>
                  </w:rPr>
                  <m:t>cos</m:t>
                </m:r>
              </m:fName>
              <m:e>
                <m:r>
                  <m:rPr>
                    <m:sty m:val="bi"/>
                  </m:rPr>
                  <w:rPr>
                    <w:rFonts w:ascii="Cambria Math" w:hAnsi="Cambria Math"/>
                    <w:color w:val="000000"/>
                    <w:sz w:val="20"/>
                    <w:szCs w:val="20"/>
                  </w:rPr>
                  <m:t>θ</m:t>
                </m:r>
              </m:e>
            </m:func>
          </m:e>
        </m:d>
      </m:oMath>
      <w:r>
        <w:rPr>
          <w:rFonts w:ascii="CMR9" w:hAnsi="CMR9" w:cs="CMR9" w:hint="eastAsia"/>
          <w:b/>
          <w:bCs/>
          <w:color w:val="000000"/>
          <w:sz w:val="20"/>
          <w:szCs w:val="20"/>
        </w:rPr>
        <w:t xml:space="preserve"> </w:t>
      </w:r>
      <w:r>
        <w:rPr>
          <w:rFonts w:ascii="CMR9" w:hAnsi="CMR9" w:cs="CMR9"/>
          <w:b/>
          <w:bCs/>
          <w:color w:val="000000"/>
          <w:sz w:val="20"/>
          <w:szCs w:val="20"/>
        </w:rPr>
        <w:t xml:space="preserve">                          </w:t>
      </w:r>
      <w:r>
        <w:rPr>
          <w:rFonts w:ascii="CMR10" w:hAnsi="CMR10" w:cs="CMR10"/>
          <w:kern w:val="0"/>
          <w:sz w:val="20"/>
          <w:szCs w:val="20"/>
        </w:rPr>
        <w:t>(4.3)</w:t>
      </w:r>
    </w:p>
    <w:p w:rsidR="00B63229" w:rsidRDefault="006215A2">
      <w:pPr>
        <w:autoSpaceDE w:val="0"/>
        <w:autoSpaceDN w:val="0"/>
        <w:adjustRightInd w:val="0"/>
        <w:ind w:firstLineChars="200" w:firstLine="400"/>
        <w:jc w:val="left"/>
        <w:rPr>
          <w:rFonts w:ascii="CMR10" w:hAnsi="CMR10" w:cs="CMR10"/>
          <w:kern w:val="0"/>
          <w:sz w:val="20"/>
          <w:szCs w:val="20"/>
        </w:rPr>
      </w:pPr>
      <w:r>
        <w:rPr>
          <w:rFonts w:ascii="CMR10" w:hAnsi="CMR10" w:cs="CMR10" w:hint="eastAsia"/>
          <w:kern w:val="0"/>
          <w:sz w:val="20"/>
          <w:szCs w:val="20"/>
        </w:rPr>
        <w:t>如果每条光线需要（用到）正交向上（</w:t>
      </w:r>
      <m:oMath>
        <m:acc>
          <m:accPr>
            <m:ctrlPr>
              <w:rPr>
                <w:rFonts w:ascii="Cambria Math" w:hAnsi="Cambria Math" w:cs="CMR10"/>
                <w:kern w:val="0"/>
                <w:sz w:val="20"/>
                <w:szCs w:val="20"/>
              </w:rPr>
            </m:ctrlPr>
          </m:accPr>
          <m:e>
            <m:r>
              <w:rPr>
                <w:rFonts w:ascii="Cambria Math" w:hAnsi="Cambria Math" w:cs="CMR10"/>
                <w:kern w:val="0"/>
                <w:sz w:val="20"/>
                <w:szCs w:val="20"/>
              </w:rPr>
              <m:t>u</m:t>
            </m:r>
          </m:e>
        </m:acc>
      </m:oMath>
      <w:r>
        <w:rPr>
          <w:rFonts w:ascii="CMR10" w:hAnsi="CMR10" w:cs="CMR10"/>
          <w:kern w:val="0"/>
          <w:sz w:val="20"/>
          <w:szCs w:val="20"/>
        </w:rPr>
        <w:t>）和</w:t>
      </w:r>
      <w:r>
        <w:rPr>
          <w:rFonts w:ascii="CMR10" w:hAnsi="CMR10" w:cs="CMR10" w:hint="eastAsia"/>
          <w:kern w:val="0"/>
          <w:sz w:val="20"/>
          <w:szCs w:val="20"/>
        </w:rPr>
        <w:t>向</w:t>
      </w:r>
      <w:r>
        <w:rPr>
          <w:rFonts w:ascii="CMR10" w:hAnsi="CMR10" w:cs="CMR10"/>
          <w:kern w:val="0"/>
          <w:sz w:val="20"/>
          <w:szCs w:val="20"/>
        </w:rPr>
        <w:t>右（</w:t>
      </w:r>
      <m:oMath>
        <m:acc>
          <m:accPr>
            <m:ctrlPr>
              <w:rPr>
                <w:rFonts w:ascii="Cambria Math" w:hAnsi="Cambria Math" w:cs="CMR10"/>
                <w:kern w:val="0"/>
                <w:sz w:val="20"/>
                <w:szCs w:val="20"/>
              </w:rPr>
            </m:ctrlPr>
          </m:accPr>
          <m:e>
            <m:r>
              <w:rPr>
                <w:rFonts w:ascii="Cambria Math" w:hAnsi="Cambria Math" w:cs="CMR10"/>
                <w:kern w:val="0"/>
                <w:sz w:val="20"/>
                <w:szCs w:val="20"/>
              </w:rPr>
              <m:t>r</m:t>
            </m:r>
          </m:e>
        </m:acc>
      </m:oMath>
      <w:r>
        <w:rPr>
          <w:rFonts w:ascii="CMR10" w:hAnsi="CMR10" w:cs="CMR10"/>
          <w:kern w:val="0"/>
          <w:sz w:val="20"/>
          <w:szCs w:val="20"/>
        </w:rPr>
        <w:t>）</w:t>
      </w:r>
      <w:r>
        <w:rPr>
          <w:rFonts w:ascii="CMR10" w:hAnsi="CMR10" w:cs="CMR10" w:hint="eastAsia"/>
          <w:kern w:val="0"/>
          <w:sz w:val="20"/>
          <w:szCs w:val="20"/>
        </w:rPr>
        <w:t>的</w:t>
      </w:r>
      <w:r>
        <w:rPr>
          <w:rFonts w:ascii="CMR10" w:hAnsi="CMR10" w:cs="CMR10"/>
          <w:kern w:val="0"/>
          <w:sz w:val="20"/>
          <w:szCs w:val="20"/>
        </w:rPr>
        <w:t>方向</w:t>
      </w:r>
      <w:r>
        <w:rPr>
          <w:rFonts w:ascii="CMR10" w:hAnsi="CMR10" w:cs="CMR10" w:hint="eastAsia"/>
          <w:kern w:val="0"/>
          <w:sz w:val="20"/>
          <w:szCs w:val="20"/>
        </w:rPr>
        <w:t>向量</w:t>
      </w:r>
      <w:r>
        <w:rPr>
          <w:rFonts w:ascii="CMR10" w:hAnsi="CMR10" w:cs="CMR10"/>
          <w:kern w:val="0"/>
          <w:sz w:val="20"/>
          <w:szCs w:val="20"/>
        </w:rPr>
        <w:t>，例如</w:t>
      </w:r>
      <w:r>
        <w:rPr>
          <w:rFonts w:ascii="CMR10" w:hAnsi="CMR10" w:cs="CMR10" w:hint="eastAsia"/>
          <w:kern w:val="0"/>
          <w:sz w:val="20"/>
          <w:szCs w:val="20"/>
        </w:rPr>
        <w:t>景深，可以使用现有的中间值廉价（译者注：不消耗太多的计算资源）地确定它们。可以通过将光线方向作为θ的函数的导数取反来计算向上的方向向量，产生一个指向圆顶的天顶并与经度线垂直的线对齐（译者注：此处根据它的数学定义应该描述为垂直于光线方向即切线并且是朝向圆顶的天顶方向，原文意思有点令人混淆）的单位向量</w:t>
      </w:r>
    </w:p>
    <w:p w:rsidR="00B63229" w:rsidRDefault="006215A2">
      <w:pPr>
        <w:autoSpaceDE w:val="0"/>
        <w:autoSpaceDN w:val="0"/>
        <w:adjustRightInd w:val="0"/>
        <w:jc w:val="right"/>
        <w:rPr>
          <w:rFonts w:ascii="CMR9" w:hAnsi="CMR9" w:cs="CMR9"/>
          <w:color w:val="000000"/>
          <w:kern w:val="0"/>
          <w:sz w:val="18"/>
          <w:szCs w:val="18"/>
        </w:rPr>
      </w:pPr>
      <m:oMath>
        <m:acc>
          <m:accPr>
            <m:ctrlPr>
              <w:rPr>
                <w:rFonts w:ascii="Cambria Math" w:hAnsi="Cambria Math"/>
                <w:b/>
                <w:bCs/>
                <w:color w:val="000000"/>
                <w:sz w:val="20"/>
                <w:szCs w:val="20"/>
              </w:rPr>
            </m:ctrlPr>
          </m:accPr>
          <m:e>
            <m:r>
              <m:rPr>
                <m:sty m:val="bi"/>
              </m:rPr>
              <w:rPr>
                <w:rFonts w:ascii="Cambria Math" w:hAnsi="Cambria Math"/>
                <w:color w:val="000000"/>
                <w:sz w:val="20"/>
                <w:szCs w:val="20"/>
              </w:rPr>
              <m:t>u</m:t>
            </m:r>
          </m:e>
        </m:acc>
        <m:r>
          <m:rPr>
            <m:sty m:val="bi"/>
          </m:rPr>
          <w:rPr>
            <w:rFonts w:ascii="Cambria Math" w:hAnsi="Cambria Math"/>
            <w:color w:val="000000"/>
            <w:sz w:val="20"/>
            <w:szCs w:val="20"/>
          </w:rPr>
          <m:t>=</m:t>
        </m:r>
        <m:d>
          <m:dPr>
            <m:ctrlPr>
              <w:rPr>
                <w:rFonts w:ascii="Cambria Math" w:hAnsi="Cambria Math"/>
                <w:b/>
                <w:bCs/>
                <w:i/>
                <w:color w:val="000000"/>
                <w:sz w:val="20"/>
                <w:szCs w:val="20"/>
              </w:rPr>
            </m:ctrlPr>
          </m:dPr>
          <m:e>
            <m:f>
              <m:fPr>
                <m:ctrlPr>
                  <w:rPr>
                    <w:rFonts w:ascii="Cambria Math" w:hAnsi="Cambria Math"/>
                    <w:b/>
                    <w:bCs/>
                    <w:i/>
                    <w:color w:val="000000"/>
                    <w:sz w:val="20"/>
                    <w:szCs w:val="20"/>
                  </w:rPr>
                </m:ctrlPr>
              </m:fPr>
              <m:num>
                <m:r>
                  <m:rPr>
                    <m:sty m:val="bi"/>
                  </m:rPr>
                  <w:rPr>
                    <w:rFonts w:ascii="Cambria Math" w:hAnsi="Cambria Math"/>
                    <w:color w:val="000000"/>
                    <w:sz w:val="20"/>
                    <w:szCs w:val="20"/>
                  </w:rPr>
                  <m:t>-</m:t>
                </m:r>
                <m:sSub>
                  <m:sSubPr>
                    <m:ctrlPr>
                      <w:rPr>
                        <w:rFonts w:ascii="Cambria Math" w:hAnsi="Cambria Math"/>
                        <w:b/>
                        <w:bCs/>
                        <w:i/>
                        <w:color w:val="000000"/>
                        <w:sz w:val="20"/>
                        <w:szCs w:val="20"/>
                      </w:rPr>
                    </m:ctrlPr>
                  </m:sSubPr>
                  <m:e>
                    <m:r>
                      <m:rPr>
                        <m:sty m:val="bi"/>
                      </m:rPr>
                      <w:rPr>
                        <w:rFonts w:ascii="Cambria Math" w:hAnsi="Cambria Math"/>
                        <w:color w:val="000000"/>
                        <w:sz w:val="20"/>
                        <w:szCs w:val="20"/>
                      </w:rPr>
                      <m:t>p</m:t>
                    </m:r>
                  </m:e>
                  <m:sub>
                    <m:r>
                      <m:rPr>
                        <m:sty m:val="bi"/>
                      </m:rPr>
                      <w:rPr>
                        <w:rFonts w:ascii="Cambria Math" w:hAnsi="Cambria Math"/>
                        <w:color w:val="000000"/>
                        <w:sz w:val="20"/>
                        <w:szCs w:val="20"/>
                      </w:rPr>
                      <m:t>x</m:t>
                    </m:r>
                  </m:sub>
                </m:sSub>
                <m:func>
                  <m:funcPr>
                    <m:ctrlPr>
                      <w:rPr>
                        <w:rFonts w:ascii="Cambria Math" w:hAnsi="Cambria Math"/>
                        <w:b/>
                        <w:bCs/>
                        <w:i/>
                        <w:color w:val="000000"/>
                        <w:sz w:val="20"/>
                        <w:szCs w:val="20"/>
                      </w:rPr>
                    </m:ctrlPr>
                  </m:funcPr>
                  <m:fName>
                    <m:r>
                      <m:rPr>
                        <m:sty m:val="b"/>
                      </m:rPr>
                      <w:rPr>
                        <w:rFonts w:ascii="Cambria Math" w:hAnsi="Cambria Math"/>
                        <w:color w:val="000000"/>
                        <w:sz w:val="20"/>
                        <w:szCs w:val="20"/>
                      </w:rPr>
                      <m:t>cos</m:t>
                    </m:r>
                  </m:fName>
                  <m:e>
                    <m:r>
                      <m:rPr>
                        <m:sty m:val="bi"/>
                      </m:rPr>
                      <w:rPr>
                        <w:rFonts w:ascii="Cambria Math" w:hAnsi="Cambria Math"/>
                        <w:color w:val="000000"/>
                        <w:sz w:val="20"/>
                        <w:szCs w:val="20"/>
                      </w:rPr>
                      <m:t>θ</m:t>
                    </m:r>
                  </m:e>
                </m:func>
              </m:num>
              <m:den>
                <m:r>
                  <m:rPr>
                    <m:sty m:val="bi"/>
                  </m:rPr>
                  <w:rPr>
                    <w:rFonts w:ascii="Cambria Math" w:hAnsi="Cambria Math"/>
                    <w:color w:val="000000"/>
                    <w:sz w:val="20"/>
                    <w:szCs w:val="20"/>
                  </w:rPr>
                  <m:t>θ</m:t>
                </m:r>
              </m:den>
            </m:f>
            <m:r>
              <m:rPr>
                <m:sty m:val="bi"/>
              </m:rPr>
              <w:rPr>
                <w:rFonts w:ascii="Cambria Math" w:hAnsi="Cambria Math"/>
                <w:color w:val="000000"/>
                <w:sz w:val="20"/>
                <w:szCs w:val="20"/>
              </w:rPr>
              <m:t>,</m:t>
            </m:r>
            <m:f>
              <m:fPr>
                <m:ctrlPr>
                  <w:rPr>
                    <w:rFonts w:ascii="Cambria Math" w:hAnsi="Cambria Math"/>
                    <w:b/>
                    <w:bCs/>
                    <w:i/>
                    <w:color w:val="000000"/>
                    <w:sz w:val="20"/>
                    <w:szCs w:val="20"/>
                  </w:rPr>
                </m:ctrlPr>
              </m:fPr>
              <m:num>
                <m:r>
                  <m:rPr>
                    <m:sty m:val="bi"/>
                  </m:rPr>
                  <w:rPr>
                    <w:rFonts w:ascii="Cambria Math" w:hAnsi="Cambria Math"/>
                    <w:color w:val="000000"/>
                    <w:sz w:val="20"/>
                    <w:szCs w:val="20"/>
                  </w:rPr>
                  <m:t>-</m:t>
                </m:r>
                <m:sSub>
                  <m:sSubPr>
                    <m:ctrlPr>
                      <w:rPr>
                        <w:rFonts w:ascii="Cambria Math" w:hAnsi="Cambria Math"/>
                        <w:b/>
                        <w:bCs/>
                        <w:i/>
                        <w:color w:val="000000"/>
                        <w:sz w:val="20"/>
                        <w:szCs w:val="20"/>
                      </w:rPr>
                    </m:ctrlPr>
                  </m:sSubPr>
                  <m:e>
                    <m:r>
                      <m:rPr>
                        <m:sty m:val="bi"/>
                      </m:rPr>
                      <w:rPr>
                        <w:rFonts w:ascii="Cambria Math" w:hAnsi="Cambria Math"/>
                        <w:color w:val="000000"/>
                        <w:sz w:val="20"/>
                        <w:szCs w:val="20"/>
                      </w:rPr>
                      <m:t>p</m:t>
                    </m:r>
                  </m:e>
                  <m:sub>
                    <m:r>
                      <m:rPr>
                        <m:sty m:val="bi"/>
                      </m:rPr>
                      <w:rPr>
                        <w:rFonts w:ascii="Cambria Math" w:hAnsi="Cambria Math"/>
                        <w:color w:val="000000"/>
                        <w:sz w:val="20"/>
                        <w:szCs w:val="20"/>
                      </w:rPr>
                      <m:t>y</m:t>
                    </m:r>
                  </m:sub>
                </m:sSub>
                <m:func>
                  <m:funcPr>
                    <m:ctrlPr>
                      <w:rPr>
                        <w:rFonts w:ascii="Cambria Math" w:hAnsi="Cambria Math"/>
                        <w:b/>
                        <w:bCs/>
                        <w:i/>
                        <w:color w:val="000000"/>
                        <w:sz w:val="20"/>
                        <w:szCs w:val="20"/>
                      </w:rPr>
                    </m:ctrlPr>
                  </m:funcPr>
                  <m:fName>
                    <m:r>
                      <m:rPr>
                        <m:sty m:val="b"/>
                      </m:rPr>
                      <w:rPr>
                        <w:rFonts w:ascii="Cambria Math" w:hAnsi="Cambria Math"/>
                        <w:color w:val="000000"/>
                        <w:sz w:val="20"/>
                        <w:szCs w:val="20"/>
                      </w:rPr>
                      <m:t>cos</m:t>
                    </m:r>
                  </m:fName>
                  <m:e>
                    <m:r>
                      <m:rPr>
                        <m:sty m:val="bi"/>
                      </m:rPr>
                      <w:rPr>
                        <w:rFonts w:ascii="Cambria Math" w:hAnsi="Cambria Math"/>
                        <w:color w:val="000000"/>
                        <w:sz w:val="20"/>
                        <w:szCs w:val="20"/>
                      </w:rPr>
                      <m:t>θ</m:t>
                    </m:r>
                  </m:e>
                </m:func>
              </m:num>
              <m:den>
                <m:r>
                  <m:rPr>
                    <m:sty m:val="bi"/>
                  </m:rPr>
                  <w:rPr>
                    <w:rFonts w:ascii="Cambria Math" w:hAnsi="Cambria Math"/>
                    <w:color w:val="000000"/>
                    <w:sz w:val="20"/>
                    <w:szCs w:val="20"/>
                  </w:rPr>
                  <m:t>θ</m:t>
                </m:r>
              </m:den>
            </m:f>
            <m:r>
              <m:rPr>
                <m:sty m:val="bi"/>
              </m:rPr>
              <w:rPr>
                <w:rFonts w:ascii="Cambria Math" w:hAnsi="Cambria Math"/>
                <w:color w:val="000000"/>
                <w:sz w:val="20"/>
                <w:szCs w:val="20"/>
              </w:rPr>
              <m:t>,</m:t>
            </m:r>
            <m:func>
              <m:funcPr>
                <m:ctrlPr>
                  <w:rPr>
                    <w:rFonts w:ascii="Cambria Math" w:hAnsi="Cambria Math"/>
                    <w:b/>
                    <w:bCs/>
                    <w:i/>
                    <w:color w:val="000000"/>
                    <w:sz w:val="20"/>
                    <w:szCs w:val="20"/>
                  </w:rPr>
                </m:ctrlPr>
              </m:funcPr>
              <m:fName>
                <m:r>
                  <m:rPr>
                    <m:sty m:val="b"/>
                  </m:rPr>
                  <w:rPr>
                    <w:rFonts w:ascii="Cambria Math" w:hAnsi="Cambria Math"/>
                    <w:color w:val="000000"/>
                    <w:sz w:val="20"/>
                    <w:szCs w:val="20"/>
                  </w:rPr>
                  <m:t>sin</m:t>
                </m:r>
              </m:fName>
              <m:e>
                <m:r>
                  <m:rPr>
                    <m:sty m:val="bi"/>
                  </m:rPr>
                  <w:rPr>
                    <w:rFonts w:ascii="Cambria Math" w:hAnsi="Cambria Math"/>
                    <w:color w:val="000000"/>
                    <w:sz w:val="20"/>
                    <w:szCs w:val="20"/>
                  </w:rPr>
                  <m:t>θ</m:t>
                </m:r>
              </m:e>
            </m:func>
          </m:e>
        </m:d>
      </m:oMath>
      <w:r>
        <w:rPr>
          <w:rFonts w:ascii="CMR9" w:hAnsi="CMR9" w:cs="CMR9" w:hint="eastAsia"/>
          <w:b/>
          <w:bCs/>
          <w:color w:val="000000"/>
          <w:sz w:val="20"/>
          <w:szCs w:val="20"/>
        </w:rPr>
        <w:t xml:space="preserve"> </w:t>
      </w:r>
      <w:r>
        <w:rPr>
          <w:rFonts w:ascii="CMR9" w:hAnsi="CMR9" w:cs="CMR9"/>
          <w:b/>
          <w:bCs/>
          <w:color w:val="000000"/>
          <w:sz w:val="20"/>
          <w:szCs w:val="20"/>
        </w:rPr>
        <w:t xml:space="preserve">                         </w:t>
      </w:r>
      <w:r>
        <w:rPr>
          <w:rFonts w:ascii="CMR10" w:hAnsi="CMR10" w:cs="CMR10"/>
          <w:kern w:val="0"/>
          <w:sz w:val="20"/>
          <w:szCs w:val="20"/>
        </w:rPr>
        <w:t>(4.4)</w:t>
      </w:r>
    </w:p>
    <w:p w:rsidR="00B63229" w:rsidRDefault="006215A2">
      <w:pPr>
        <w:autoSpaceDE w:val="0"/>
        <w:autoSpaceDN w:val="0"/>
        <w:adjustRightInd w:val="0"/>
        <w:ind w:firstLineChars="200" w:firstLine="400"/>
        <w:jc w:val="left"/>
        <w:rPr>
          <w:rFonts w:ascii="CMR10" w:hAnsi="CMR10" w:cs="CMR10"/>
          <w:kern w:val="0"/>
          <w:sz w:val="20"/>
          <w:szCs w:val="20"/>
        </w:rPr>
      </w:pPr>
      <w:r>
        <w:rPr>
          <w:rFonts w:ascii="CMR10" w:hAnsi="CMR10" w:cs="CMR10" w:hint="eastAsia"/>
          <w:kern w:val="0"/>
          <w:sz w:val="20"/>
          <w:szCs w:val="20"/>
        </w:rPr>
        <w:t>可以完全根据方位角的方向分量</w:t>
      </w:r>
      <m:oMath>
        <m:sSub>
          <m:sSubPr>
            <m:ctrlPr>
              <w:rPr>
                <w:rFonts w:ascii="Cambria Math" w:hAnsi="Cambria Math" w:cs="CMR10"/>
                <w:i/>
                <w:kern w:val="0"/>
                <w:sz w:val="20"/>
                <w:szCs w:val="20"/>
              </w:rPr>
            </m:ctrlPr>
          </m:sSubPr>
          <m:e>
            <m:r>
              <w:rPr>
                <w:rFonts w:ascii="Cambria Math" w:hAnsi="Cambria Math" w:cs="CMR10"/>
                <w:kern w:val="0"/>
                <w:sz w:val="20"/>
                <w:szCs w:val="20"/>
              </w:rPr>
              <m:t>p</m:t>
            </m:r>
          </m:e>
          <m:sub>
            <m:r>
              <w:rPr>
                <w:rFonts w:ascii="Cambria Math" w:hAnsi="Cambria Math" w:cs="CMR10"/>
                <w:kern w:val="0"/>
                <w:sz w:val="20"/>
                <w:szCs w:val="20"/>
              </w:rPr>
              <m:t>x</m:t>
            </m:r>
          </m:sub>
        </m:sSub>
      </m:oMath>
      <w:r>
        <w:rPr>
          <w:rFonts w:ascii="CMR10" w:hAnsi="CMR10" w:cs="CMR10"/>
          <w:kern w:val="0"/>
          <w:sz w:val="20"/>
          <w:szCs w:val="20"/>
        </w:rPr>
        <w:t>和</w:t>
      </w:r>
      <m:oMath>
        <m:sSub>
          <m:sSubPr>
            <m:ctrlPr>
              <w:rPr>
                <w:rFonts w:ascii="Cambria Math" w:hAnsi="Cambria Math" w:cs="CMR10"/>
                <w:i/>
                <w:kern w:val="0"/>
                <w:sz w:val="20"/>
                <w:szCs w:val="20"/>
              </w:rPr>
            </m:ctrlPr>
          </m:sSubPr>
          <m:e>
            <m:r>
              <w:rPr>
                <w:rFonts w:ascii="Cambria Math" w:hAnsi="Cambria Math" w:cs="CMR10"/>
                <w:kern w:val="0"/>
                <w:sz w:val="20"/>
                <w:szCs w:val="20"/>
              </w:rPr>
              <m:t>p</m:t>
            </m:r>
          </m:e>
          <m:sub>
            <m:r>
              <w:rPr>
                <w:rFonts w:ascii="Cambria Math" w:hAnsi="Cambria Math" w:cs="CMR10"/>
                <w:kern w:val="0"/>
                <w:sz w:val="20"/>
                <w:szCs w:val="20"/>
              </w:rPr>
              <m:t>y</m:t>
            </m:r>
          </m:sub>
        </m:sSub>
      </m:oMath>
      <w:r>
        <w:rPr>
          <w:rFonts w:ascii="CMR10" w:hAnsi="CMR10" w:cs="CMR10" w:hint="eastAsia"/>
          <w:kern w:val="0"/>
          <w:sz w:val="20"/>
          <w:szCs w:val="20"/>
        </w:rPr>
        <w:t>确定向右的方向</w:t>
      </w:r>
      <w:r>
        <w:rPr>
          <w:rFonts w:ascii="CMR10" w:hAnsi="CMR10" w:cs="CMR10"/>
          <w:kern w:val="0"/>
          <w:sz w:val="20"/>
          <w:szCs w:val="20"/>
        </w:rPr>
        <w:t>，</w:t>
      </w:r>
      <w:r>
        <w:rPr>
          <w:rFonts w:ascii="CMR10" w:hAnsi="CMR10" w:cs="CMR10"/>
          <w:kern w:val="0"/>
          <w:sz w:val="20"/>
          <w:szCs w:val="20"/>
        </w:rPr>
        <w:t>产生与水平纬度线对齐</w:t>
      </w:r>
      <w:r>
        <w:rPr>
          <w:rFonts w:ascii="CMR10" w:hAnsi="CMR10" w:cs="CMR10" w:hint="eastAsia"/>
          <w:kern w:val="0"/>
          <w:sz w:val="20"/>
          <w:szCs w:val="20"/>
        </w:rPr>
        <w:t>（译者注：此处根据它的数学定义应该描述为与水平纬度线的切线对齐即平行，原文意思有点令人混淆）</w:t>
      </w:r>
      <w:r>
        <w:rPr>
          <w:rFonts w:ascii="CMR10" w:hAnsi="CMR10" w:cs="CMR10"/>
          <w:kern w:val="0"/>
          <w:sz w:val="20"/>
          <w:szCs w:val="20"/>
        </w:rPr>
        <w:t>的单位</w:t>
      </w:r>
      <w:r>
        <w:rPr>
          <w:rFonts w:ascii="CMR10" w:hAnsi="CMR10" w:cs="CMR10" w:hint="eastAsia"/>
          <w:kern w:val="0"/>
          <w:sz w:val="20"/>
          <w:szCs w:val="20"/>
        </w:rPr>
        <w:t>向</w:t>
      </w:r>
      <w:r>
        <w:rPr>
          <w:rFonts w:ascii="CMR10" w:hAnsi="CMR10" w:cs="CMR10"/>
          <w:kern w:val="0"/>
          <w:sz w:val="20"/>
          <w:szCs w:val="20"/>
        </w:rPr>
        <w:t>量，</w:t>
      </w:r>
    </w:p>
    <w:p w:rsidR="00B63229" w:rsidRDefault="006215A2">
      <w:pPr>
        <w:autoSpaceDE w:val="0"/>
        <w:autoSpaceDN w:val="0"/>
        <w:adjustRightInd w:val="0"/>
        <w:jc w:val="right"/>
        <w:rPr>
          <w:rFonts w:ascii="CMR9" w:hAnsi="CMR9" w:cs="CMR9"/>
          <w:color w:val="000000"/>
          <w:kern w:val="0"/>
          <w:sz w:val="18"/>
          <w:szCs w:val="18"/>
        </w:rPr>
      </w:pPr>
      <m:oMath>
        <m:acc>
          <m:accPr>
            <m:ctrlPr>
              <w:rPr>
                <w:rFonts w:ascii="Cambria Math" w:hAnsi="Cambria Math"/>
                <w:b/>
                <w:bCs/>
                <w:color w:val="000000"/>
                <w:sz w:val="20"/>
                <w:szCs w:val="20"/>
              </w:rPr>
            </m:ctrlPr>
          </m:accPr>
          <m:e>
            <m:r>
              <m:rPr>
                <m:sty m:val="bi"/>
              </m:rPr>
              <w:rPr>
                <w:rFonts w:ascii="Cambria Math" w:hAnsi="Cambria Math"/>
                <w:color w:val="000000"/>
                <w:sz w:val="20"/>
                <w:szCs w:val="20"/>
              </w:rPr>
              <m:t>r</m:t>
            </m:r>
          </m:e>
        </m:acc>
        <m:r>
          <m:rPr>
            <m:sty m:val="bi"/>
          </m:rPr>
          <w:rPr>
            <w:rFonts w:ascii="Cambria Math" w:hAnsi="Cambria Math"/>
            <w:color w:val="000000"/>
            <w:sz w:val="20"/>
            <w:szCs w:val="20"/>
          </w:rPr>
          <m:t>=</m:t>
        </m:r>
        <m:d>
          <m:dPr>
            <m:ctrlPr>
              <w:rPr>
                <w:rFonts w:ascii="Cambria Math" w:hAnsi="Cambria Math"/>
                <w:b/>
                <w:bCs/>
                <w:i/>
                <w:color w:val="000000"/>
                <w:sz w:val="20"/>
                <w:szCs w:val="20"/>
              </w:rPr>
            </m:ctrlPr>
          </m:dPr>
          <m:e>
            <m:f>
              <m:fPr>
                <m:ctrlPr>
                  <w:rPr>
                    <w:rFonts w:ascii="Cambria Math" w:hAnsi="Cambria Math"/>
                    <w:b/>
                    <w:bCs/>
                    <w:i/>
                    <w:color w:val="000000"/>
                    <w:sz w:val="20"/>
                    <w:szCs w:val="20"/>
                  </w:rPr>
                </m:ctrlPr>
              </m:fPr>
              <m:num>
                <m:sSub>
                  <m:sSubPr>
                    <m:ctrlPr>
                      <w:rPr>
                        <w:rFonts w:ascii="Cambria Math" w:hAnsi="Cambria Math"/>
                        <w:b/>
                        <w:bCs/>
                        <w:i/>
                        <w:color w:val="000000"/>
                        <w:sz w:val="20"/>
                        <w:szCs w:val="20"/>
                      </w:rPr>
                    </m:ctrlPr>
                  </m:sSubPr>
                  <m:e>
                    <m:r>
                      <m:rPr>
                        <m:sty m:val="bi"/>
                      </m:rPr>
                      <w:rPr>
                        <w:rFonts w:ascii="Cambria Math" w:hAnsi="Cambria Math"/>
                        <w:color w:val="000000"/>
                        <w:sz w:val="20"/>
                        <w:szCs w:val="20"/>
                      </w:rPr>
                      <m:t>-</m:t>
                    </m:r>
                    <m:r>
                      <m:rPr>
                        <m:sty m:val="bi"/>
                      </m:rPr>
                      <w:rPr>
                        <w:rFonts w:ascii="Cambria Math" w:hAnsi="Cambria Math"/>
                        <w:color w:val="000000"/>
                        <w:sz w:val="20"/>
                        <w:szCs w:val="20"/>
                      </w:rPr>
                      <m:t>p</m:t>
                    </m:r>
                  </m:e>
                  <m:sub>
                    <m:r>
                      <m:rPr>
                        <m:sty m:val="bi"/>
                      </m:rPr>
                      <w:rPr>
                        <w:rFonts w:ascii="Cambria Math" w:hAnsi="Cambria Math"/>
                        <w:color w:val="000000"/>
                        <w:sz w:val="20"/>
                        <w:szCs w:val="20"/>
                      </w:rPr>
                      <m:t>y</m:t>
                    </m:r>
                  </m:sub>
                </m:sSub>
              </m:num>
              <m:den>
                <m:r>
                  <m:rPr>
                    <m:sty m:val="bi"/>
                  </m:rPr>
                  <w:rPr>
                    <w:rFonts w:ascii="Cambria Math" w:hAnsi="Cambria Math"/>
                    <w:color w:val="000000"/>
                    <w:sz w:val="20"/>
                    <w:szCs w:val="20"/>
                  </w:rPr>
                  <m:t>θ</m:t>
                </m:r>
              </m:den>
            </m:f>
            <m:r>
              <m:rPr>
                <m:sty m:val="bi"/>
              </m:rPr>
              <w:rPr>
                <w:rFonts w:ascii="Cambria Math" w:hAnsi="Cambria Math"/>
                <w:color w:val="000000"/>
                <w:sz w:val="20"/>
                <w:szCs w:val="20"/>
              </w:rPr>
              <m:t>,</m:t>
            </m:r>
            <m:f>
              <m:fPr>
                <m:ctrlPr>
                  <w:rPr>
                    <w:rFonts w:ascii="Cambria Math" w:hAnsi="Cambria Math"/>
                    <w:b/>
                    <w:bCs/>
                    <w:i/>
                    <w:color w:val="000000"/>
                    <w:sz w:val="20"/>
                    <w:szCs w:val="20"/>
                  </w:rPr>
                </m:ctrlPr>
              </m:fPr>
              <m:num>
                <m:sSub>
                  <m:sSubPr>
                    <m:ctrlPr>
                      <w:rPr>
                        <w:rFonts w:ascii="Cambria Math" w:hAnsi="Cambria Math"/>
                        <w:b/>
                        <w:bCs/>
                        <w:i/>
                        <w:color w:val="000000"/>
                        <w:sz w:val="20"/>
                        <w:szCs w:val="20"/>
                      </w:rPr>
                    </m:ctrlPr>
                  </m:sSubPr>
                  <m:e>
                    <m:r>
                      <m:rPr>
                        <m:sty m:val="bi"/>
                      </m:rPr>
                      <w:rPr>
                        <w:rFonts w:ascii="Cambria Math" w:hAnsi="Cambria Math"/>
                        <w:color w:val="000000"/>
                        <w:sz w:val="20"/>
                        <w:szCs w:val="20"/>
                      </w:rPr>
                      <m:t>p</m:t>
                    </m:r>
                  </m:e>
                  <m:sub>
                    <m:r>
                      <m:rPr>
                        <m:sty m:val="bi"/>
                      </m:rPr>
                      <w:rPr>
                        <w:rFonts w:ascii="Cambria Math" w:hAnsi="Cambria Math"/>
                        <w:color w:val="000000"/>
                        <w:sz w:val="20"/>
                        <w:szCs w:val="20"/>
                      </w:rPr>
                      <m:t>x</m:t>
                    </m:r>
                  </m:sub>
                </m:sSub>
              </m:num>
              <m:den>
                <m:r>
                  <m:rPr>
                    <m:sty m:val="bi"/>
                  </m:rPr>
                  <w:rPr>
                    <w:rFonts w:ascii="Cambria Math" w:hAnsi="Cambria Math"/>
                    <w:color w:val="000000"/>
                    <w:sz w:val="20"/>
                    <w:szCs w:val="20"/>
                  </w:rPr>
                  <m:t>θ</m:t>
                </m:r>
              </m:den>
            </m:f>
            <m:r>
              <m:rPr>
                <m:sty m:val="bi"/>
              </m:rPr>
              <w:rPr>
                <w:rFonts w:ascii="Cambria Math" w:hAnsi="Cambria Math"/>
                <w:color w:val="000000"/>
                <w:sz w:val="20"/>
                <w:szCs w:val="20"/>
              </w:rPr>
              <m:t>,</m:t>
            </m:r>
            <m:r>
              <m:rPr>
                <m:sty m:val="bi"/>
              </m:rPr>
              <w:rPr>
                <w:rFonts w:ascii="Cambria Math" w:hAnsi="Cambria Math"/>
                <w:color w:val="000000"/>
                <w:sz w:val="20"/>
                <w:szCs w:val="20"/>
              </w:rPr>
              <m:t>0</m:t>
            </m:r>
          </m:e>
        </m:d>
      </m:oMath>
      <w:r>
        <w:rPr>
          <w:rFonts w:ascii="CMR9" w:hAnsi="CMR9" w:cs="CMR9" w:hint="eastAsia"/>
          <w:b/>
          <w:bCs/>
          <w:color w:val="000000"/>
          <w:sz w:val="20"/>
          <w:szCs w:val="20"/>
        </w:rPr>
        <w:t xml:space="preserve"> </w:t>
      </w:r>
      <w:r>
        <w:rPr>
          <w:rFonts w:ascii="CMR9" w:hAnsi="CMR9" w:cs="CMR9"/>
          <w:b/>
          <w:bCs/>
          <w:color w:val="000000"/>
          <w:sz w:val="20"/>
          <w:szCs w:val="20"/>
        </w:rPr>
        <w:t xml:space="preserve">                             </w:t>
      </w:r>
      <w:r>
        <w:rPr>
          <w:rFonts w:ascii="CMR10" w:hAnsi="CMR10" w:cs="CMR10"/>
          <w:kern w:val="0"/>
          <w:sz w:val="20"/>
          <w:szCs w:val="20"/>
        </w:rPr>
        <w:t>(4.5)</w:t>
      </w:r>
    </w:p>
    <w:p w:rsidR="00B63229" w:rsidRDefault="00B63229">
      <w:pPr>
        <w:autoSpaceDE w:val="0"/>
        <w:autoSpaceDN w:val="0"/>
        <w:adjustRightInd w:val="0"/>
        <w:jc w:val="left"/>
        <w:rPr>
          <w:rFonts w:ascii="CMSSBX10" w:hAnsi="CMSSBX10" w:cs="CMSSBX10"/>
          <w:kern w:val="0"/>
          <w:sz w:val="18"/>
          <w:szCs w:val="18"/>
        </w:rPr>
      </w:pPr>
      <w:bookmarkStart w:id="1" w:name="图12_3"/>
      <w:bookmarkEnd w:id="1"/>
    </w:p>
    <w:p w:rsidR="00B63229" w:rsidRDefault="00B63229">
      <w:pPr>
        <w:autoSpaceDE w:val="0"/>
        <w:autoSpaceDN w:val="0"/>
        <w:adjustRightInd w:val="0"/>
        <w:jc w:val="left"/>
        <w:rPr>
          <w:rFonts w:ascii="CMSSBX10" w:hAnsi="CMSSBX10" w:cs="CMSSBX10"/>
          <w:kern w:val="0"/>
          <w:sz w:val="18"/>
          <w:szCs w:val="18"/>
        </w:rPr>
      </w:pPr>
    </w:p>
    <w:p w:rsidR="00B63229" w:rsidRDefault="006215A2">
      <w:pPr>
        <w:jc w:val="center"/>
        <w:rPr>
          <w:b/>
        </w:rPr>
      </w:pPr>
      <w:r>
        <w:rPr>
          <w:b/>
        </w:rPr>
        <w:t>41</w:t>
      </w:r>
    </w:p>
    <w:p w:rsidR="00B63229" w:rsidRDefault="006215A2">
      <w:pPr>
        <w:widowControl/>
        <w:jc w:val="left"/>
        <w:rPr>
          <w:rFonts w:ascii="CMSSBX10" w:hAnsi="CMSSBX10" w:cs="CMSSBX10"/>
          <w:kern w:val="0"/>
          <w:sz w:val="18"/>
          <w:szCs w:val="18"/>
        </w:rPr>
      </w:pPr>
      <w:r>
        <w:rPr>
          <w:rFonts w:ascii="CMSSBX10" w:hAnsi="CMSSBX10" w:cs="CMSSBX10"/>
          <w:kern w:val="0"/>
          <w:sz w:val="18"/>
          <w:szCs w:val="18"/>
        </w:rPr>
        <w:br w:type="page"/>
      </w:r>
    </w:p>
    <w:p w:rsidR="00B63229" w:rsidRDefault="006215A2">
      <w:pPr>
        <w:autoSpaceDE w:val="0"/>
        <w:autoSpaceDN w:val="0"/>
        <w:adjustRightInd w:val="0"/>
        <w:jc w:val="center"/>
        <w:rPr>
          <w:rFonts w:ascii="CMSSBX10" w:hAnsi="CMSSBX10" w:cs="CMSSBX10"/>
          <w:color w:val="004832"/>
          <w:kern w:val="0"/>
          <w:sz w:val="20"/>
          <w:szCs w:val="20"/>
        </w:rPr>
      </w:pPr>
      <w:bookmarkStart w:id="2" w:name="图12_4"/>
      <w:bookmarkEnd w:id="2"/>
      <w:r>
        <w:rPr>
          <w:rFonts w:ascii="CMSSBX10" w:hAnsi="CMSSBX10" w:cs="CMSSBX10"/>
          <w:noProof/>
          <w:color w:val="004832"/>
          <w:kern w:val="0"/>
          <w:sz w:val="20"/>
          <w:szCs w:val="20"/>
        </w:rPr>
        <w:lastRenderedPageBreak/>
        <w:drawing>
          <wp:inline distT="0" distB="0" distL="0" distR="0">
            <wp:extent cx="5036185" cy="16967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186158" cy="1747660"/>
                    </a:xfrm>
                    <a:prstGeom prst="rect">
                      <a:avLst/>
                    </a:prstGeom>
                    <a:noFill/>
                    <a:ln>
                      <a:noFill/>
                    </a:ln>
                  </pic:spPr>
                </pic:pic>
              </a:graphicData>
            </a:graphic>
          </wp:inline>
        </w:drawing>
      </w:r>
    </w:p>
    <w:p w:rsidR="00B63229" w:rsidRDefault="006215A2">
      <w:pPr>
        <w:autoSpaceDE w:val="0"/>
        <w:autoSpaceDN w:val="0"/>
        <w:adjustRightInd w:val="0"/>
        <w:jc w:val="left"/>
        <w:rPr>
          <w:rFonts w:ascii="CMR10" w:hAnsi="CMR10" w:cs="CMR10"/>
          <w:kern w:val="0"/>
          <w:sz w:val="20"/>
          <w:szCs w:val="20"/>
        </w:rPr>
      </w:pPr>
      <w:r w:rsidRPr="006215A2">
        <w:rPr>
          <w:rFonts w:ascii="CMSSBX10" w:hAnsi="CMSSBX10" w:cs="CMSSBX10" w:hint="eastAsia"/>
          <w:b/>
          <w:color w:val="004832"/>
          <w:kern w:val="0"/>
          <w:sz w:val="18"/>
          <w:szCs w:val="18"/>
        </w:rPr>
        <w:t>图</w:t>
      </w:r>
      <w:r w:rsidRPr="006215A2">
        <w:rPr>
          <w:rFonts w:ascii="CMSSBX10" w:hAnsi="CMSSBX10" w:cs="CMSSBX10"/>
          <w:b/>
          <w:color w:val="004832"/>
          <w:kern w:val="0"/>
          <w:sz w:val="18"/>
          <w:szCs w:val="18"/>
        </w:rPr>
        <w:t>4.3</w:t>
      </w:r>
      <w:r w:rsidRPr="006215A2">
        <w:rPr>
          <w:rFonts w:ascii="CMSSBX10" w:hAnsi="CMSSBX10" w:cs="CMSSBX10"/>
          <w:b/>
          <w:color w:val="004832"/>
          <w:kern w:val="0"/>
          <w:sz w:val="18"/>
          <w:szCs w:val="18"/>
        </w:rPr>
        <w:t>：</w:t>
      </w:r>
      <w:r>
        <w:rPr>
          <w:rFonts w:ascii="CMR9" w:hAnsi="CMR9" w:cs="CMR9" w:hint="eastAsia"/>
          <w:color w:val="000000"/>
          <w:kern w:val="0"/>
          <w:sz w:val="18"/>
          <w:szCs w:val="18"/>
        </w:rPr>
        <w:t>在通过</w:t>
      </w:r>
      <w:proofErr w:type="spellStart"/>
      <w:r>
        <w:rPr>
          <w:rFonts w:ascii="CMR9" w:hAnsi="CMR9" w:cs="CMR9" w:hint="eastAsia"/>
          <w:color w:val="000000"/>
          <w:kern w:val="0"/>
          <w:sz w:val="18"/>
          <w:szCs w:val="18"/>
        </w:rPr>
        <w:t>OptiX</w:t>
      </w:r>
      <w:proofErr w:type="spellEnd"/>
      <w:r>
        <w:rPr>
          <w:rFonts w:ascii="CMR9" w:hAnsi="CMR9" w:cs="CMR9" w:hint="eastAsia"/>
          <w:color w:val="000000"/>
          <w:kern w:val="0"/>
          <w:sz w:val="18"/>
          <w:szCs w:val="18"/>
        </w:rPr>
        <w:t>加速的</w:t>
      </w:r>
      <w:r>
        <w:rPr>
          <w:rFonts w:ascii="CMR9" w:hAnsi="CMR9" w:cs="CMR9"/>
          <w:color w:val="000000"/>
          <w:kern w:val="0"/>
          <w:sz w:val="18"/>
          <w:szCs w:val="18"/>
        </w:rPr>
        <w:t>Visual Molecular</w:t>
      </w:r>
      <w:r>
        <w:rPr>
          <w:rFonts w:ascii="CMR9" w:hAnsi="CMR9" w:cs="CMR9" w:hint="eastAsia"/>
          <w:color w:val="000000"/>
          <w:kern w:val="0"/>
          <w:sz w:val="18"/>
          <w:szCs w:val="18"/>
        </w:rPr>
        <w:t xml:space="preserve"> Dynamics</w:t>
      </w:r>
      <w:r>
        <w:rPr>
          <w:rFonts w:ascii="CMR9" w:hAnsi="CMR9" w:cs="CMR9"/>
          <w:color w:val="000000"/>
          <w:kern w:val="0"/>
          <w:sz w:val="18"/>
          <w:szCs w:val="18"/>
        </w:rPr>
        <w:t>（</w:t>
      </w:r>
      <w:r>
        <w:rPr>
          <w:rFonts w:ascii="CMR9" w:hAnsi="CMR9" w:cs="CMR9"/>
          <w:color w:val="000000"/>
          <w:kern w:val="0"/>
          <w:sz w:val="18"/>
          <w:szCs w:val="18"/>
        </w:rPr>
        <w:t>VMD</w:t>
      </w:r>
      <w:r>
        <w:rPr>
          <w:rFonts w:ascii="CMR9" w:hAnsi="CMR9" w:cs="CMR9"/>
          <w:color w:val="000000"/>
          <w:kern w:val="0"/>
          <w:sz w:val="18"/>
          <w:szCs w:val="18"/>
        </w:rPr>
        <w:t>）</w:t>
      </w:r>
      <w:r>
        <w:rPr>
          <w:rFonts w:ascii="CMR9" w:hAnsi="CMR9" w:cs="CMR9"/>
          <w:color w:val="000000"/>
          <w:kern w:val="0"/>
          <w:sz w:val="18"/>
          <w:szCs w:val="18"/>
        </w:rPr>
        <w:t>[4,7]</w:t>
      </w:r>
      <w:r>
        <w:rPr>
          <w:rFonts w:ascii="CMR9" w:hAnsi="CMR9" w:cs="CMR9"/>
          <w:color w:val="000000"/>
          <w:kern w:val="0"/>
          <w:sz w:val="18"/>
          <w:szCs w:val="18"/>
        </w:rPr>
        <w:t>中交互式渲染的一系列</w:t>
      </w:r>
      <w:proofErr w:type="gramStart"/>
      <w:r>
        <w:rPr>
          <w:rFonts w:ascii="CMR9" w:hAnsi="CMR9" w:cs="CMR9"/>
          <w:color w:val="000000"/>
          <w:kern w:val="0"/>
          <w:sz w:val="18"/>
          <w:szCs w:val="18"/>
        </w:rPr>
        <w:t>圆顶主</w:t>
      </w:r>
      <w:proofErr w:type="gramEnd"/>
      <w:r>
        <w:rPr>
          <w:rFonts w:ascii="CMR9" w:hAnsi="CMR9" w:cs="CMR9"/>
          <w:color w:val="000000"/>
          <w:kern w:val="0"/>
          <w:sz w:val="18"/>
          <w:szCs w:val="18"/>
        </w:rPr>
        <w:t>图像。序列显示</w:t>
      </w:r>
      <w:r>
        <w:rPr>
          <w:rFonts w:ascii="CMR9" w:hAnsi="CMR9" w:cs="CMR9" w:hint="eastAsia"/>
          <w:color w:val="000000"/>
          <w:kern w:val="0"/>
          <w:sz w:val="18"/>
          <w:szCs w:val="18"/>
        </w:rPr>
        <w:t>摄像机</w:t>
      </w:r>
      <w:r>
        <w:rPr>
          <w:rFonts w:ascii="CMR9" w:hAnsi="CMR9" w:cs="CMR9"/>
          <w:color w:val="000000"/>
          <w:kern w:val="0"/>
          <w:sz w:val="18"/>
          <w:szCs w:val="18"/>
        </w:rPr>
        <w:t>飞</w:t>
      </w:r>
      <w:r>
        <w:rPr>
          <w:rFonts w:ascii="CMR9" w:hAnsi="CMR9" w:cs="CMR9" w:hint="eastAsia"/>
          <w:color w:val="000000"/>
          <w:kern w:val="0"/>
          <w:sz w:val="18"/>
          <w:szCs w:val="18"/>
        </w:rPr>
        <w:t>入紫色细菌中的光合小泡。由于它的结构主要是球形的，当相机到达囊泡中心时，即最右边的图像，这时的圆顶投影完全变成平的了。</w:t>
      </w:r>
    </w:p>
    <w:p w:rsidR="00B63229" w:rsidRDefault="006215A2">
      <w:pPr>
        <w:autoSpaceDE w:val="0"/>
        <w:autoSpaceDN w:val="0"/>
        <w:adjustRightInd w:val="0"/>
        <w:ind w:firstLineChars="200" w:firstLine="400"/>
        <w:jc w:val="left"/>
        <w:rPr>
          <w:rFonts w:ascii="CMR10" w:hAnsi="CMR10" w:cs="CMR10"/>
          <w:kern w:val="0"/>
          <w:sz w:val="20"/>
          <w:szCs w:val="20"/>
        </w:rPr>
      </w:pPr>
      <w:r>
        <w:rPr>
          <w:rFonts w:ascii="CMR10" w:hAnsi="CMR10" w:cs="CMR10" w:hint="eastAsia"/>
          <w:kern w:val="0"/>
          <w:sz w:val="20"/>
          <w:szCs w:val="20"/>
        </w:rPr>
        <w:t>有关在圆顶坐标系中计算光线、向上和向右的方向向量的简约示例，请参见清单</w:t>
      </w:r>
      <w:r>
        <w:rPr>
          <w:rFonts w:ascii="CMR10" w:hAnsi="CMR10" w:cs="CMR10"/>
          <w:kern w:val="0"/>
          <w:sz w:val="20"/>
          <w:szCs w:val="20"/>
        </w:rPr>
        <w:t>4.1</w:t>
      </w:r>
      <w:r>
        <w:rPr>
          <w:rFonts w:ascii="CMR10" w:hAnsi="CMR10" w:cs="CMR10"/>
          <w:kern w:val="0"/>
          <w:sz w:val="20"/>
          <w:szCs w:val="20"/>
        </w:rPr>
        <w:t>。最后，</w:t>
      </w:r>
      <w:r>
        <w:rPr>
          <w:rFonts w:ascii="CMR10" w:hAnsi="CMR10" w:cs="CMR10" w:hint="eastAsia"/>
          <w:kern w:val="0"/>
          <w:sz w:val="20"/>
          <w:szCs w:val="20"/>
        </w:rPr>
        <w:t>将</w:t>
      </w:r>
      <w:r>
        <w:rPr>
          <w:rFonts w:ascii="CMR10" w:hAnsi="CMR10" w:cs="CMR10"/>
          <w:kern w:val="0"/>
          <w:sz w:val="20"/>
          <w:szCs w:val="20"/>
        </w:rPr>
        <w:t>光线方向</w:t>
      </w:r>
      <w:r>
        <w:rPr>
          <w:rFonts w:ascii="CMR10" w:hAnsi="CMR10" w:cs="CMR10" w:hint="eastAsia"/>
          <w:kern w:val="0"/>
          <w:sz w:val="20"/>
          <w:szCs w:val="20"/>
        </w:rPr>
        <w:t>从圆顶坐标系</w:t>
      </w:r>
      <w:r>
        <w:rPr>
          <w:rFonts w:ascii="CMR10" w:hAnsi="CMR10" w:cs="CMR10"/>
          <w:kern w:val="0"/>
          <w:sz w:val="20"/>
          <w:szCs w:val="20"/>
        </w:rPr>
        <w:t>转换</w:t>
      </w:r>
      <w:r>
        <w:rPr>
          <w:rFonts w:ascii="CMR10" w:hAnsi="CMR10" w:cs="CMR10" w:hint="eastAsia"/>
          <w:kern w:val="0"/>
          <w:sz w:val="20"/>
          <w:szCs w:val="20"/>
        </w:rPr>
        <w:t>到世界坐标系，我们将其组件投影到相机的正交基原点向量</w:t>
      </w:r>
      <m:oMath>
        <m:acc>
          <m:accPr>
            <m:ctrlPr>
              <w:rPr>
                <w:rFonts w:ascii="Cambria Math" w:hAnsi="Cambria Math" w:cs="CMR10"/>
                <w:i/>
                <w:kern w:val="0"/>
                <w:sz w:val="20"/>
                <w:szCs w:val="20"/>
              </w:rPr>
            </m:ctrlPr>
          </m:accPr>
          <m:e>
            <m:r>
              <w:rPr>
                <w:rFonts w:ascii="Cambria Math" w:hAnsi="Cambria Math" w:cs="CMR10"/>
                <w:kern w:val="0"/>
                <w:sz w:val="20"/>
                <w:szCs w:val="20"/>
              </w:rPr>
              <m:t>x</m:t>
            </m:r>
          </m:e>
        </m:acc>
      </m:oMath>
      <w:r>
        <w:rPr>
          <w:rFonts w:ascii="CMR10" w:hAnsi="CMR10" w:cs="CMR10"/>
          <w:kern w:val="0"/>
          <w:sz w:val="20"/>
          <w:szCs w:val="20"/>
        </w:rPr>
        <w:t>，</w:t>
      </w:r>
      <m:oMath>
        <m:acc>
          <m:accPr>
            <m:ctrlPr>
              <w:rPr>
                <w:rFonts w:ascii="Cambria Math" w:hAnsi="Cambria Math" w:cs="CMR10"/>
                <w:i/>
                <w:kern w:val="0"/>
                <w:sz w:val="20"/>
                <w:szCs w:val="20"/>
              </w:rPr>
            </m:ctrlPr>
          </m:accPr>
          <m:e>
            <m:r>
              <w:rPr>
                <w:rFonts w:ascii="Cambria Math" w:hAnsi="Cambria Math" w:cs="CMR10"/>
                <w:kern w:val="0"/>
                <w:sz w:val="20"/>
                <w:szCs w:val="20"/>
              </w:rPr>
              <m:t>y</m:t>
            </m:r>
          </m:e>
        </m:acc>
      </m:oMath>
      <w:r>
        <w:rPr>
          <w:rFonts w:ascii="CMR10" w:hAnsi="CMR10" w:cs="CMR10"/>
          <w:kern w:val="0"/>
          <w:sz w:val="20"/>
          <w:szCs w:val="20"/>
        </w:rPr>
        <w:t>和</w:t>
      </w:r>
      <m:oMath>
        <m:acc>
          <m:accPr>
            <m:ctrlPr>
              <w:rPr>
                <w:rFonts w:ascii="Cambria Math" w:hAnsi="Cambria Math" w:cs="CMR10"/>
                <w:i/>
                <w:kern w:val="0"/>
                <w:sz w:val="20"/>
                <w:szCs w:val="20"/>
              </w:rPr>
            </m:ctrlPr>
          </m:accPr>
          <m:e>
            <m:r>
              <w:rPr>
                <w:rFonts w:ascii="Cambria Math" w:hAnsi="Cambria Math" w:cs="CMR10"/>
                <w:kern w:val="0"/>
                <w:sz w:val="20"/>
                <w:szCs w:val="20"/>
              </w:rPr>
              <m:t>z</m:t>
            </m:r>
          </m:e>
        </m:acc>
      </m:oMath>
      <w:r>
        <w:rPr>
          <w:rFonts w:ascii="CMR10" w:hAnsi="CMR10" w:cs="CMR10" w:hint="eastAsia"/>
          <w:kern w:val="0"/>
          <w:sz w:val="20"/>
          <w:szCs w:val="20"/>
        </w:rPr>
        <w:t>上</w:t>
      </w:r>
    </w:p>
    <w:p w:rsidR="00B63229" w:rsidRDefault="006215A2">
      <w:pPr>
        <w:autoSpaceDE w:val="0"/>
        <w:autoSpaceDN w:val="0"/>
        <w:adjustRightInd w:val="0"/>
        <w:ind w:firstLineChars="200" w:firstLine="400"/>
        <w:jc w:val="right"/>
        <w:rPr>
          <w:rFonts w:ascii="CMR10" w:hAnsi="CMR10" w:cs="CMR10"/>
          <w:kern w:val="0"/>
          <w:sz w:val="20"/>
          <w:szCs w:val="20"/>
        </w:rPr>
      </w:pPr>
      <m:oMath>
        <m:acc>
          <m:accPr>
            <m:ctrlPr>
              <w:rPr>
                <w:rFonts w:ascii="Cambria Math" w:hAnsi="Cambria Math" w:cs="CMR10"/>
                <w:kern w:val="0"/>
                <w:sz w:val="20"/>
                <w:szCs w:val="20"/>
              </w:rPr>
            </m:ctrlPr>
          </m:accPr>
          <m:e>
            <m:r>
              <w:rPr>
                <w:rFonts w:ascii="Cambria Math" w:hAnsi="Cambria Math" w:cs="CMR10"/>
                <w:kern w:val="0"/>
                <w:sz w:val="20"/>
                <w:szCs w:val="20"/>
              </w:rPr>
              <m:t>d</m:t>
            </m:r>
          </m:e>
        </m:acc>
        <m:r>
          <w:rPr>
            <w:rFonts w:ascii="Cambria Math" w:hAnsi="Cambria Math" w:cs="CMR10"/>
            <w:kern w:val="0"/>
            <w:sz w:val="20"/>
            <w:szCs w:val="20"/>
          </w:rPr>
          <m:t>=</m:t>
        </m:r>
        <m:d>
          <m:dPr>
            <m:ctrlPr>
              <w:rPr>
                <w:rFonts w:ascii="Cambria Math" w:hAnsi="Cambria Math" w:cs="CMR10"/>
                <w:i/>
                <w:kern w:val="0"/>
                <w:sz w:val="20"/>
                <w:szCs w:val="20"/>
              </w:rPr>
            </m:ctrlPr>
          </m:dPr>
          <m:e>
            <m:sSub>
              <m:sSubPr>
                <m:ctrlPr>
                  <w:rPr>
                    <w:rFonts w:ascii="Cambria Math" w:hAnsi="Cambria Math" w:cs="CMR10"/>
                    <w:i/>
                    <w:kern w:val="0"/>
                    <w:sz w:val="20"/>
                    <w:szCs w:val="20"/>
                  </w:rPr>
                </m:ctrlPr>
              </m:sSubPr>
              <m:e>
                <m:r>
                  <w:rPr>
                    <w:rFonts w:ascii="Cambria Math" w:hAnsi="Cambria Math" w:cs="CMR10"/>
                    <w:kern w:val="0"/>
                    <w:sz w:val="20"/>
                    <w:szCs w:val="20"/>
                  </w:rPr>
                  <m:t>n</m:t>
                </m:r>
              </m:e>
              <m:sub>
                <m:r>
                  <w:rPr>
                    <w:rFonts w:ascii="Cambria Math" w:hAnsi="Cambria Math" w:cs="CMR10"/>
                    <w:kern w:val="0"/>
                    <w:sz w:val="20"/>
                    <w:szCs w:val="20"/>
                  </w:rPr>
                  <m:t>x</m:t>
                </m:r>
              </m:sub>
            </m:sSub>
            <m:acc>
              <m:accPr>
                <m:ctrlPr>
                  <w:rPr>
                    <w:rFonts w:ascii="Cambria Math" w:hAnsi="Cambria Math" w:cs="CMR10"/>
                    <w:i/>
                    <w:kern w:val="0"/>
                    <w:sz w:val="20"/>
                    <w:szCs w:val="20"/>
                  </w:rPr>
                </m:ctrlPr>
              </m:accPr>
              <m:e>
                <m:r>
                  <w:rPr>
                    <w:rFonts w:ascii="Cambria Math" w:hAnsi="Cambria Math" w:cs="CMR10"/>
                    <w:kern w:val="0"/>
                    <w:sz w:val="20"/>
                    <w:szCs w:val="20"/>
                  </w:rPr>
                  <m:t>X</m:t>
                </m:r>
              </m:e>
            </m:acc>
            <m:r>
              <w:rPr>
                <w:rFonts w:ascii="Cambria Math" w:hAnsi="Cambria Math" w:cs="CMR10"/>
                <w:kern w:val="0"/>
                <w:sz w:val="20"/>
                <w:szCs w:val="20"/>
              </w:rPr>
              <m:t>+</m:t>
            </m:r>
            <m:sSub>
              <m:sSubPr>
                <m:ctrlPr>
                  <w:rPr>
                    <w:rFonts w:ascii="Cambria Math" w:hAnsi="Cambria Math" w:cs="CMR10"/>
                    <w:i/>
                    <w:kern w:val="0"/>
                    <w:sz w:val="20"/>
                    <w:szCs w:val="20"/>
                  </w:rPr>
                </m:ctrlPr>
              </m:sSubPr>
              <m:e>
                <m:r>
                  <w:rPr>
                    <w:rFonts w:ascii="Cambria Math" w:hAnsi="Cambria Math" w:cs="CMR10"/>
                    <w:kern w:val="0"/>
                    <w:sz w:val="20"/>
                    <w:szCs w:val="20"/>
                  </w:rPr>
                  <m:t>n</m:t>
                </m:r>
              </m:e>
              <m:sub>
                <m:r>
                  <w:rPr>
                    <w:rFonts w:ascii="Cambria Math" w:hAnsi="Cambria Math" w:cs="CMR10"/>
                    <w:kern w:val="0"/>
                    <w:sz w:val="20"/>
                    <w:szCs w:val="20"/>
                  </w:rPr>
                  <m:t>y</m:t>
                </m:r>
              </m:sub>
            </m:sSub>
            <m:acc>
              <m:accPr>
                <m:ctrlPr>
                  <w:rPr>
                    <w:rFonts w:ascii="Cambria Math" w:hAnsi="Cambria Math" w:cs="CMR10"/>
                    <w:i/>
                    <w:kern w:val="0"/>
                    <w:sz w:val="20"/>
                    <w:szCs w:val="20"/>
                  </w:rPr>
                </m:ctrlPr>
              </m:accPr>
              <m:e>
                <m:r>
                  <w:rPr>
                    <w:rFonts w:ascii="Cambria Math" w:hAnsi="Cambria Math" w:cs="CMR10"/>
                    <w:kern w:val="0"/>
                    <w:sz w:val="20"/>
                    <w:szCs w:val="20"/>
                  </w:rPr>
                  <m:t>Y</m:t>
                </m:r>
              </m:e>
            </m:acc>
            <m:r>
              <w:rPr>
                <w:rFonts w:ascii="Cambria Math" w:hAnsi="Cambria Math" w:cs="CMR10"/>
                <w:kern w:val="0"/>
                <w:sz w:val="20"/>
                <w:szCs w:val="20"/>
              </w:rPr>
              <m:t>+</m:t>
            </m:r>
            <m:sSub>
              <m:sSubPr>
                <m:ctrlPr>
                  <w:rPr>
                    <w:rFonts w:ascii="Cambria Math" w:hAnsi="Cambria Math" w:cs="CMR10"/>
                    <w:i/>
                    <w:kern w:val="0"/>
                    <w:sz w:val="20"/>
                    <w:szCs w:val="20"/>
                  </w:rPr>
                </m:ctrlPr>
              </m:sSubPr>
              <m:e>
                <m:r>
                  <w:rPr>
                    <w:rFonts w:ascii="Cambria Math" w:hAnsi="Cambria Math" w:cs="CMR10"/>
                    <w:kern w:val="0"/>
                    <w:sz w:val="20"/>
                    <w:szCs w:val="20"/>
                  </w:rPr>
                  <m:t>n</m:t>
                </m:r>
              </m:e>
              <m:sub>
                <m:r>
                  <w:rPr>
                    <w:rFonts w:ascii="Cambria Math" w:hAnsi="Cambria Math" w:cs="CMR10"/>
                    <w:kern w:val="0"/>
                    <w:sz w:val="20"/>
                    <w:szCs w:val="20"/>
                  </w:rPr>
                  <m:t>z</m:t>
                </m:r>
              </m:sub>
            </m:sSub>
            <m:acc>
              <m:accPr>
                <m:ctrlPr>
                  <w:rPr>
                    <w:rFonts w:ascii="Cambria Math" w:hAnsi="Cambria Math" w:cs="CMR10"/>
                    <w:i/>
                    <w:kern w:val="0"/>
                    <w:sz w:val="20"/>
                    <w:szCs w:val="20"/>
                  </w:rPr>
                </m:ctrlPr>
              </m:accPr>
              <m:e>
                <m:r>
                  <w:rPr>
                    <w:rFonts w:ascii="Cambria Math" w:hAnsi="Cambria Math" w:cs="CMR10"/>
                    <w:kern w:val="0"/>
                    <w:sz w:val="20"/>
                    <w:szCs w:val="20"/>
                  </w:rPr>
                  <m:t>Z</m:t>
                </m:r>
              </m:e>
            </m:acc>
          </m:e>
        </m:d>
      </m:oMath>
      <w:r>
        <w:rPr>
          <w:rFonts w:ascii="CMR9" w:hAnsi="CMR9" w:cs="CMR9"/>
          <w:b/>
          <w:bCs/>
          <w:color w:val="000000"/>
          <w:sz w:val="20"/>
          <w:szCs w:val="20"/>
        </w:rPr>
        <w:t xml:space="preserve">                         </w:t>
      </w:r>
      <w:r>
        <w:rPr>
          <w:rFonts w:ascii="CMR10" w:hAnsi="CMR10" w:cs="CMR10"/>
          <w:kern w:val="0"/>
          <w:sz w:val="20"/>
          <w:szCs w:val="20"/>
        </w:rPr>
        <w:t>(4.6)</w:t>
      </w:r>
    </w:p>
    <w:p w:rsidR="00B63229" w:rsidRDefault="006215A2">
      <w:pPr>
        <w:autoSpaceDE w:val="0"/>
        <w:autoSpaceDN w:val="0"/>
        <w:adjustRightInd w:val="0"/>
        <w:ind w:firstLineChars="200" w:firstLine="400"/>
        <w:jc w:val="left"/>
        <w:rPr>
          <w:rFonts w:ascii="CMR10" w:hAnsi="CMR10" w:cs="CMR10"/>
          <w:kern w:val="0"/>
          <w:sz w:val="20"/>
          <w:szCs w:val="20"/>
        </w:rPr>
      </w:pPr>
      <w:r>
        <w:rPr>
          <w:rFonts w:ascii="CMR10" w:hAnsi="CMR10" w:cs="CMR10" w:hint="eastAsia"/>
          <w:kern w:val="0"/>
          <w:sz w:val="20"/>
          <w:szCs w:val="20"/>
        </w:rPr>
        <w:t>如果需要，同样的坐标系转换操作也必须用在向上和向右的向量上。</w:t>
      </w:r>
    </w:p>
    <w:p w:rsidR="00B63229" w:rsidRDefault="006215A2">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rPr>
        <w:t>static</w:t>
      </w:r>
      <w:r>
        <w:rPr>
          <w:rFonts w:ascii="Consolas" w:eastAsia="宋体" w:hAnsi="Consolas" w:cs="宋体"/>
          <w:color w:val="000000"/>
          <w:kern w:val="0"/>
          <w:sz w:val="18"/>
          <w:szCs w:val="18"/>
        </w:rPr>
        <w:t> __device__ __inline__</w:t>
      </w:r>
    </w:p>
    <w:p w:rsidR="00B63229" w:rsidRDefault="006215A2">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Pr>
          <w:rFonts w:ascii="Consolas" w:eastAsia="宋体" w:hAnsi="Consolas" w:cs="宋体"/>
          <w:b/>
          <w:bCs/>
          <w:color w:val="2E8B57"/>
          <w:kern w:val="0"/>
          <w:sz w:val="18"/>
          <w:szCs w:val="18"/>
        </w:rPr>
        <w:t>int</w:t>
      </w:r>
      <w:proofErr w:type="spellEnd"/>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dome_ray</w:t>
      </w:r>
      <w:proofErr w:type="spellEnd"/>
      <w:r>
        <w:rPr>
          <w:rFonts w:ascii="Consolas" w:eastAsia="宋体" w:hAnsi="Consolas" w:cs="宋体"/>
          <w:color w:val="000000"/>
          <w:kern w:val="0"/>
          <w:sz w:val="18"/>
          <w:szCs w:val="18"/>
        </w:rPr>
        <w:t> (</w:t>
      </w:r>
      <w:r>
        <w:rPr>
          <w:rFonts w:ascii="Consolas" w:eastAsia="宋体" w:hAnsi="Consolas" w:cs="宋体"/>
          <w:b/>
          <w:bCs/>
          <w:color w:val="2E8B57"/>
          <w:kern w:val="0"/>
          <w:sz w:val="18"/>
          <w:szCs w:val="18"/>
        </w:rPr>
        <w:t>float</w:t>
      </w:r>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fov</w:t>
      </w:r>
      <w:proofErr w:type="spellEnd"/>
      <w:r>
        <w:rPr>
          <w:rFonts w:ascii="Consolas" w:eastAsia="宋体" w:hAnsi="Consolas" w:cs="宋体"/>
          <w:color w:val="000000"/>
          <w:kern w:val="0"/>
          <w:sz w:val="18"/>
          <w:szCs w:val="18"/>
        </w:rPr>
        <w:t xml:space="preserve">,    </w:t>
      </w:r>
      <w:r>
        <w:rPr>
          <w:rFonts w:ascii="Consolas" w:eastAsia="宋体" w:hAnsi="Consolas" w:cs="宋体"/>
          <w:color w:val="000000"/>
          <w:kern w:val="0"/>
          <w:sz w:val="18"/>
          <w:szCs w:val="18"/>
        </w:rPr>
        <w:tab/>
      </w:r>
      <w:r>
        <w:rPr>
          <w:rFonts w:ascii="Consolas" w:eastAsia="宋体" w:hAnsi="Consolas" w:cs="宋体"/>
          <w:color w:val="000000"/>
          <w:kern w:val="0"/>
          <w:sz w:val="18"/>
          <w:szCs w:val="18"/>
        </w:rPr>
        <w:tab/>
      </w:r>
      <w:r>
        <w:rPr>
          <w:rFonts w:ascii="Consolas" w:eastAsia="宋体" w:hAnsi="Consolas" w:cs="宋体"/>
          <w:color w:val="000000"/>
          <w:kern w:val="0"/>
          <w:sz w:val="18"/>
          <w:szCs w:val="18"/>
        </w:rPr>
        <w:tab/>
      </w: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以弧度为单位的视野</w:t>
      </w:r>
      <w:r>
        <w:rPr>
          <w:rFonts w:ascii="Consolas" w:eastAsia="宋体" w:hAnsi="Consolas" w:cs="宋体" w:hint="eastAsia"/>
          <w:color w:val="008200"/>
          <w:kern w:val="0"/>
          <w:sz w:val="18"/>
          <w:szCs w:val="18"/>
        </w:rPr>
        <w:t>FOV</w:t>
      </w:r>
    </w:p>
    <w:p w:rsidR="00B63229" w:rsidRDefault="006215A2">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float2 </w:t>
      </w:r>
      <w:proofErr w:type="spellStart"/>
      <w:r>
        <w:rPr>
          <w:rFonts w:ascii="Consolas" w:eastAsia="宋体" w:hAnsi="Consolas" w:cs="宋体"/>
          <w:color w:val="000000"/>
          <w:kern w:val="0"/>
          <w:sz w:val="18"/>
          <w:szCs w:val="18"/>
        </w:rPr>
        <w:t>vp_sz</w:t>
      </w:r>
      <w:proofErr w:type="spellEnd"/>
      <w:r>
        <w:rPr>
          <w:rFonts w:ascii="Consolas" w:eastAsia="宋体" w:hAnsi="Consolas" w:cs="宋体"/>
          <w:color w:val="000000"/>
          <w:kern w:val="0"/>
          <w:sz w:val="18"/>
          <w:szCs w:val="18"/>
        </w:rPr>
        <w:t>, </w:t>
      </w:r>
      <w:r>
        <w:rPr>
          <w:rFonts w:ascii="Consolas" w:eastAsia="宋体" w:hAnsi="Consolas" w:cs="宋体"/>
          <w:color w:val="000000"/>
          <w:kern w:val="0"/>
          <w:sz w:val="18"/>
          <w:szCs w:val="18"/>
        </w:rPr>
        <w:tab/>
      </w:r>
      <w:r>
        <w:rPr>
          <w:rFonts w:ascii="Consolas" w:eastAsia="宋体" w:hAnsi="Consolas" w:cs="宋体"/>
          <w:color w:val="000000"/>
          <w:kern w:val="0"/>
          <w:sz w:val="18"/>
          <w:szCs w:val="18"/>
        </w:rPr>
        <w:tab/>
      </w:r>
      <w:r>
        <w:rPr>
          <w:rFonts w:ascii="Consolas" w:eastAsia="宋体" w:hAnsi="Consolas" w:cs="宋体"/>
          <w:color w:val="000000"/>
          <w:kern w:val="0"/>
          <w:sz w:val="18"/>
          <w:szCs w:val="18"/>
        </w:rPr>
        <w:tab/>
      </w: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视口大小尺寸</w:t>
      </w:r>
    </w:p>
    <w:p w:rsidR="00B63229" w:rsidRDefault="006215A2">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float2 </w:t>
      </w:r>
      <w:proofErr w:type="spellStart"/>
      <w:r>
        <w:rPr>
          <w:rFonts w:ascii="Consolas" w:eastAsia="宋体" w:hAnsi="Consolas" w:cs="宋体"/>
          <w:color w:val="000000"/>
          <w:kern w:val="0"/>
          <w:sz w:val="18"/>
          <w:szCs w:val="18"/>
        </w:rPr>
        <w:t>i</w:t>
      </w:r>
      <w:proofErr w:type="spellEnd"/>
      <w:r>
        <w:rPr>
          <w:rFonts w:ascii="Consolas" w:eastAsia="宋体" w:hAnsi="Consolas" w:cs="宋体"/>
          <w:color w:val="000000"/>
          <w:kern w:val="0"/>
          <w:sz w:val="18"/>
          <w:szCs w:val="18"/>
        </w:rPr>
        <w:t xml:space="preserve">,         </w:t>
      </w:r>
      <w:r>
        <w:rPr>
          <w:rFonts w:ascii="Consolas" w:eastAsia="宋体" w:hAnsi="Consolas" w:cs="宋体"/>
          <w:color w:val="000000"/>
          <w:kern w:val="0"/>
          <w:sz w:val="18"/>
          <w:szCs w:val="18"/>
        </w:rPr>
        <w:tab/>
      </w:r>
      <w:r>
        <w:rPr>
          <w:rFonts w:ascii="Consolas" w:eastAsia="宋体" w:hAnsi="Consolas" w:cs="宋体"/>
          <w:color w:val="000000"/>
          <w:kern w:val="0"/>
          <w:sz w:val="18"/>
          <w:szCs w:val="18"/>
        </w:rPr>
        <w:tab/>
      </w: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图像平面上的像素／点</w:t>
      </w:r>
    </w:p>
    <w:p w:rsidR="00B63229" w:rsidRDefault="006215A2">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float3 &amp; </w:t>
      </w:r>
      <w:proofErr w:type="spellStart"/>
      <w:r>
        <w:rPr>
          <w:rFonts w:ascii="Consolas" w:eastAsia="宋体" w:hAnsi="Consolas" w:cs="宋体"/>
          <w:color w:val="000000"/>
          <w:kern w:val="0"/>
          <w:sz w:val="18"/>
          <w:szCs w:val="18"/>
        </w:rPr>
        <w:t>raydir</w:t>
      </w:r>
      <w:proofErr w:type="spellEnd"/>
      <w:r>
        <w:rPr>
          <w:rFonts w:ascii="Consolas" w:eastAsia="宋体" w:hAnsi="Consolas" w:cs="宋体"/>
          <w:color w:val="000000"/>
          <w:kern w:val="0"/>
          <w:sz w:val="18"/>
          <w:szCs w:val="18"/>
        </w:rPr>
        <w:t>, </w:t>
      </w:r>
      <w:r>
        <w:rPr>
          <w:rFonts w:ascii="Consolas" w:eastAsia="宋体" w:hAnsi="Consolas" w:cs="宋体"/>
          <w:color w:val="000000"/>
          <w:kern w:val="0"/>
          <w:sz w:val="18"/>
          <w:szCs w:val="18"/>
        </w:rPr>
        <w:tab/>
      </w:r>
      <w:r>
        <w:rPr>
          <w:rFonts w:ascii="Consolas" w:eastAsia="宋体" w:hAnsi="Consolas" w:cs="宋体"/>
          <w:color w:val="000000"/>
          <w:kern w:val="0"/>
          <w:sz w:val="18"/>
          <w:szCs w:val="18"/>
        </w:rPr>
        <w:tab/>
      </w: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返回的光线方向</w:t>
      </w:r>
    </w:p>
    <w:p w:rsidR="00B63229" w:rsidRDefault="006215A2">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float3 &amp; </w:t>
      </w:r>
      <w:proofErr w:type="spellStart"/>
      <w:r>
        <w:rPr>
          <w:rFonts w:ascii="Consolas" w:eastAsia="宋体" w:hAnsi="Consolas" w:cs="宋体"/>
          <w:color w:val="000000"/>
          <w:kern w:val="0"/>
          <w:sz w:val="18"/>
          <w:szCs w:val="18"/>
        </w:rPr>
        <w:t>updir</w:t>
      </w:r>
      <w:proofErr w:type="spellEnd"/>
      <w:r>
        <w:rPr>
          <w:rFonts w:ascii="Consolas" w:eastAsia="宋体" w:hAnsi="Consolas" w:cs="宋体"/>
          <w:color w:val="000000"/>
          <w:kern w:val="0"/>
          <w:sz w:val="18"/>
          <w:szCs w:val="18"/>
        </w:rPr>
        <w:t xml:space="preserve">,   </w:t>
      </w:r>
      <w:r>
        <w:rPr>
          <w:rFonts w:ascii="Consolas" w:eastAsia="宋体" w:hAnsi="Consolas" w:cs="宋体"/>
          <w:color w:val="000000"/>
          <w:kern w:val="0"/>
          <w:sz w:val="18"/>
          <w:szCs w:val="18"/>
        </w:rPr>
        <w:tab/>
      </w:r>
      <w:r>
        <w:rPr>
          <w:rFonts w:ascii="Consolas" w:eastAsia="宋体" w:hAnsi="Consolas" w:cs="宋体"/>
          <w:color w:val="000000"/>
          <w:kern w:val="0"/>
          <w:sz w:val="18"/>
          <w:szCs w:val="18"/>
        </w:rPr>
        <w:tab/>
      </w: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返回的向上方向，与经度线对齐</w:t>
      </w:r>
    </w:p>
    <w:p w:rsidR="00B63229" w:rsidRDefault="006215A2">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float3 &amp; </w:t>
      </w:r>
      <w:proofErr w:type="spellStart"/>
      <w:r>
        <w:rPr>
          <w:rFonts w:ascii="Consolas" w:eastAsia="宋体" w:hAnsi="Consolas" w:cs="宋体"/>
          <w:color w:val="000000"/>
          <w:kern w:val="0"/>
          <w:sz w:val="18"/>
          <w:szCs w:val="18"/>
        </w:rPr>
        <w:t>rightdir</w:t>
      </w:r>
      <w:proofErr w:type="spellEnd"/>
      <w:r>
        <w:rPr>
          <w:rFonts w:ascii="Consolas" w:eastAsia="宋体" w:hAnsi="Consolas" w:cs="宋体"/>
          <w:color w:val="000000"/>
          <w:kern w:val="0"/>
          <w:sz w:val="18"/>
          <w:szCs w:val="18"/>
        </w:rPr>
        <w:t>) {</w:t>
      </w:r>
      <w:r>
        <w:rPr>
          <w:rFonts w:ascii="Consolas" w:eastAsia="宋体" w:hAnsi="Consolas" w:cs="宋体"/>
          <w:color w:val="000000"/>
          <w:kern w:val="0"/>
          <w:sz w:val="18"/>
          <w:szCs w:val="18"/>
        </w:rPr>
        <w:tab/>
      </w:r>
      <w:r>
        <w:rPr>
          <w:rFonts w:ascii="Consolas" w:eastAsia="宋体" w:hAnsi="Consolas" w:cs="宋体"/>
          <w:color w:val="000000"/>
          <w:kern w:val="0"/>
          <w:sz w:val="18"/>
          <w:szCs w:val="18"/>
        </w:rPr>
        <w:tab/>
      </w: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返回的向右方向，与纬度线对齐</w:t>
      </w:r>
    </w:p>
    <w:p w:rsidR="00B63229" w:rsidRDefault="006215A2">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r>
        <w:rPr>
          <w:rFonts w:ascii="Consolas" w:eastAsia="宋体" w:hAnsi="Consolas" w:cs="宋体"/>
          <w:b/>
          <w:bCs/>
          <w:color w:val="2E8B57"/>
          <w:kern w:val="0"/>
          <w:sz w:val="18"/>
          <w:szCs w:val="18"/>
        </w:rPr>
        <w:t>float</w:t>
      </w:r>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thetamax</w:t>
      </w:r>
      <w:proofErr w:type="spellEnd"/>
      <w:r>
        <w:rPr>
          <w:rFonts w:ascii="Consolas" w:eastAsia="宋体" w:hAnsi="Consolas" w:cs="宋体"/>
          <w:color w:val="000000"/>
          <w:kern w:val="0"/>
          <w:sz w:val="18"/>
          <w:szCs w:val="18"/>
        </w:rPr>
        <w:t> = 0.5 f * </w:t>
      </w:r>
      <w:proofErr w:type="spellStart"/>
      <w:r>
        <w:rPr>
          <w:rFonts w:ascii="Consolas" w:eastAsia="宋体" w:hAnsi="Consolas" w:cs="宋体"/>
          <w:color w:val="000000"/>
          <w:kern w:val="0"/>
          <w:sz w:val="18"/>
          <w:szCs w:val="18"/>
        </w:rPr>
        <w:t>fov</w:t>
      </w:r>
      <w:proofErr w:type="spellEnd"/>
      <w:r>
        <w:rPr>
          <w:rFonts w:ascii="Consolas" w:eastAsia="宋体" w:hAnsi="Consolas" w:cs="宋体"/>
          <w:color w:val="000000"/>
          <w:kern w:val="0"/>
          <w:sz w:val="18"/>
          <w:szCs w:val="18"/>
        </w:rPr>
        <w:t xml:space="preserve">;   </w:t>
      </w:r>
      <w:r>
        <w:rPr>
          <w:rFonts w:ascii="Consolas" w:eastAsia="宋体" w:hAnsi="Consolas" w:cs="宋体"/>
          <w:color w:val="000000"/>
          <w:kern w:val="0"/>
          <w:sz w:val="18"/>
          <w:szCs w:val="18"/>
        </w:rPr>
        <w:tab/>
      </w: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以弧度为单位的视野</w:t>
      </w:r>
      <w:r>
        <w:rPr>
          <w:rFonts w:ascii="Consolas" w:eastAsia="宋体" w:hAnsi="Consolas" w:cs="宋体" w:hint="eastAsia"/>
          <w:color w:val="008200"/>
          <w:kern w:val="0"/>
          <w:sz w:val="18"/>
          <w:szCs w:val="18"/>
        </w:rPr>
        <w:t>FOV</w:t>
      </w:r>
      <w:r>
        <w:rPr>
          <w:rFonts w:ascii="Consolas" w:eastAsia="宋体" w:hAnsi="Consolas" w:cs="宋体" w:hint="eastAsia"/>
          <w:color w:val="008200"/>
          <w:kern w:val="0"/>
          <w:sz w:val="18"/>
          <w:szCs w:val="18"/>
        </w:rPr>
        <w:t>的一半</w:t>
      </w:r>
    </w:p>
    <w:p w:rsidR="00B63229" w:rsidRDefault="006215A2">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float2 </w:t>
      </w:r>
      <w:proofErr w:type="spellStart"/>
      <w:r>
        <w:rPr>
          <w:rFonts w:ascii="Consolas" w:eastAsia="宋体" w:hAnsi="Consolas" w:cs="宋体"/>
          <w:color w:val="000000"/>
          <w:kern w:val="0"/>
          <w:sz w:val="18"/>
          <w:szCs w:val="18"/>
        </w:rPr>
        <w:t>radperpix</w:t>
      </w:r>
      <w:proofErr w:type="spellEnd"/>
      <w:r>
        <w:rPr>
          <w:rFonts w:ascii="Consolas" w:eastAsia="宋体" w:hAnsi="Consolas" w:cs="宋体"/>
          <w:color w:val="000000"/>
          <w:kern w:val="0"/>
          <w:sz w:val="18"/>
          <w:szCs w:val="18"/>
        </w:rPr>
        <w:t> = </w:t>
      </w:r>
      <w:proofErr w:type="spellStart"/>
      <w:r>
        <w:rPr>
          <w:rFonts w:ascii="Consolas" w:eastAsia="宋体" w:hAnsi="Consolas" w:cs="宋体"/>
          <w:color w:val="000000"/>
          <w:kern w:val="0"/>
          <w:sz w:val="18"/>
          <w:szCs w:val="18"/>
        </w:rPr>
        <w:t>fov</w:t>
      </w:r>
      <w:proofErr w:type="spellEnd"/>
      <w:r>
        <w:rPr>
          <w:rFonts w:ascii="Consolas" w:eastAsia="宋体" w:hAnsi="Consolas" w:cs="宋体"/>
          <w:color w:val="000000"/>
          <w:kern w:val="0"/>
          <w:sz w:val="18"/>
          <w:szCs w:val="18"/>
        </w:rPr>
        <w:t> / </w:t>
      </w:r>
      <w:proofErr w:type="spellStart"/>
      <w:r>
        <w:rPr>
          <w:rFonts w:ascii="Consolas" w:eastAsia="宋体" w:hAnsi="Consolas" w:cs="宋体"/>
          <w:color w:val="000000"/>
          <w:kern w:val="0"/>
          <w:sz w:val="18"/>
          <w:szCs w:val="18"/>
        </w:rPr>
        <w:t>vp_sz</w:t>
      </w:r>
      <w:proofErr w:type="spellEnd"/>
      <w:r>
        <w:rPr>
          <w:rFonts w:ascii="Consolas" w:eastAsia="宋体" w:hAnsi="Consolas" w:cs="宋体"/>
          <w:color w:val="000000"/>
          <w:kern w:val="0"/>
          <w:sz w:val="18"/>
          <w:szCs w:val="18"/>
        </w:rPr>
        <w:t>; </w:t>
      </w:r>
      <w:r>
        <w:rPr>
          <w:rFonts w:ascii="Consolas" w:eastAsia="宋体" w:hAnsi="Consolas" w:cs="宋体"/>
          <w:color w:val="000000"/>
          <w:kern w:val="0"/>
          <w:sz w:val="18"/>
          <w:szCs w:val="18"/>
        </w:rPr>
        <w:tab/>
      </w: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通过</w:t>
      </w:r>
      <w:r>
        <w:rPr>
          <w:rFonts w:ascii="Consolas" w:eastAsia="宋体" w:hAnsi="Consolas" w:cs="宋体"/>
          <w:color w:val="008200"/>
          <w:kern w:val="0"/>
          <w:sz w:val="18"/>
          <w:szCs w:val="18"/>
        </w:rPr>
        <w:t>X/Y</w:t>
      </w:r>
      <w:r>
        <w:rPr>
          <w:rFonts w:ascii="Consolas" w:eastAsia="宋体" w:hAnsi="Consolas" w:cs="宋体" w:hint="eastAsia"/>
          <w:color w:val="008200"/>
          <w:kern w:val="0"/>
          <w:sz w:val="18"/>
          <w:szCs w:val="18"/>
        </w:rPr>
        <w:t>计算弧度／像素</w:t>
      </w:r>
    </w:p>
    <w:p w:rsidR="00B63229" w:rsidRDefault="006215A2">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float2 m = </w:t>
      </w:r>
      <w:proofErr w:type="spellStart"/>
      <w:r>
        <w:rPr>
          <w:rFonts w:ascii="Consolas" w:eastAsia="宋体" w:hAnsi="Consolas" w:cs="宋体"/>
          <w:color w:val="000000"/>
          <w:kern w:val="0"/>
          <w:sz w:val="18"/>
          <w:szCs w:val="18"/>
        </w:rPr>
        <w:t>vp_sz</w:t>
      </w:r>
      <w:proofErr w:type="spellEnd"/>
      <w:r>
        <w:rPr>
          <w:rFonts w:ascii="Consolas" w:eastAsia="宋体" w:hAnsi="Consolas" w:cs="宋体"/>
          <w:color w:val="000000"/>
          <w:kern w:val="0"/>
          <w:sz w:val="18"/>
          <w:szCs w:val="18"/>
        </w:rPr>
        <w:t xml:space="preserve"> * 0.5 f;         </w:t>
      </w:r>
      <w:r>
        <w:rPr>
          <w:rFonts w:ascii="Consolas" w:eastAsia="宋体" w:hAnsi="Consolas" w:cs="宋体"/>
          <w:color w:val="000000"/>
          <w:kern w:val="0"/>
          <w:sz w:val="18"/>
          <w:szCs w:val="18"/>
        </w:rPr>
        <w:tab/>
      </w: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计算视口中心／中点</w:t>
      </w:r>
    </w:p>
    <w:p w:rsidR="00B63229" w:rsidRDefault="006215A2">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float2 p = (</w:t>
      </w:r>
      <w:proofErr w:type="spellStart"/>
      <w:r>
        <w:rPr>
          <w:rFonts w:ascii="Consolas" w:eastAsia="宋体" w:hAnsi="Consolas" w:cs="宋体"/>
          <w:color w:val="000000"/>
          <w:kern w:val="0"/>
          <w:sz w:val="18"/>
          <w:szCs w:val="18"/>
        </w:rPr>
        <w:t>i</w:t>
      </w:r>
      <w:proofErr w:type="spellEnd"/>
      <w:r>
        <w:rPr>
          <w:rFonts w:ascii="Consolas" w:eastAsia="宋体" w:hAnsi="Consolas" w:cs="宋体"/>
          <w:color w:val="000000"/>
          <w:kern w:val="0"/>
          <w:sz w:val="18"/>
          <w:szCs w:val="18"/>
        </w:rPr>
        <w:t> - m) * </w:t>
      </w:r>
      <w:proofErr w:type="spellStart"/>
      <w:r>
        <w:rPr>
          <w:rFonts w:ascii="Consolas" w:eastAsia="宋体" w:hAnsi="Consolas" w:cs="宋体"/>
          <w:color w:val="000000"/>
          <w:kern w:val="0"/>
          <w:sz w:val="18"/>
          <w:szCs w:val="18"/>
        </w:rPr>
        <w:t>radperpix</w:t>
      </w:r>
      <w:proofErr w:type="spellEnd"/>
      <w:r>
        <w:rPr>
          <w:rFonts w:ascii="Consolas" w:eastAsia="宋体" w:hAnsi="Consolas" w:cs="宋体"/>
          <w:color w:val="000000"/>
          <w:kern w:val="0"/>
          <w:sz w:val="18"/>
          <w:szCs w:val="18"/>
        </w:rPr>
        <w:t> ; </w:t>
      </w:r>
      <w:r>
        <w:rPr>
          <w:rFonts w:ascii="Consolas" w:eastAsia="宋体" w:hAnsi="Consolas" w:cs="宋体"/>
          <w:color w:val="000000"/>
          <w:kern w:val="0"/>
          <w:sz w:val="18"/>
          <w:szCs w:val="18"/>
        </w:rPr>
        <w:tab/>
      </w: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计算方位角，</w:t>
      </w:r>
      <m:oMath>
        <m:r>
          <w:rPr>
            <w:rFonts w:ascii="Cambria Math" w:eastAsia="宋体" w:hAnsi="Cambria Math" w:cs="宋体"/>
            <w:color w:val="008200"/>
            <w:kern w:val="0"/>
            <w:sz w:val="18"/>
            <w:szCs w:val="18"/>
          </w:rPr>
          <m:t>θ</m:t>
        </m:r>
      </m:oMath>
      <w:r>
        <w:rPr>
          <w:rFonts w:ascii="Consolas" w:eastAsia="宋体" w:hAnsi="Consolas" w:cs="宋体" w:hint="eastAsia"/>
          <w:color w:val="008200"/>
          <w:kern w:val="0"/>
          <w:sz w:val="18"/>
          <w:szCs w:val="18"/>
        </w:rPr>
        <w:t>分量</w:t>
      </w:r>
    </w:p>
    <w:p w:rsidR="00B63229" w:rsidRDefault="006215A2">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r>
        <w:rPr>
          <w:rFonts w:ascii="Consolas" w:eastAsia="宋体" w:hAnsi="Consolas" w:cs="宋体"/>
          <w:b/>
          <w:bCs/>
          <w:color w:val="2E8B57"/>
          <w:kern w:val="0"/>
          <w:sz w:val="18"/>
          <w:szCs w:val="18"/>
        </w:rPr>
        <w:t>float</w:t>
      </w:r>
      <w:r>
        <w:rPr>
          <w:rFonts w:ascii="Consolas" w:eastAsia="宋体" w:hAnsi="Consolas" w:cs="宋体"/>
          <w:color w:val="000000"/>
          <w:kern w:val="0"/>
          <w:sz w:val="18"/>
          <w:szCs w:val="18"/>
        </w:rPr>
        <w:t> theta = </w:t>
      </w:r>
      <w:proofErr w:type="spellStart"/>
      <w:r>
        <w:rPr>
          <w:rFonts w:ascii="Consolas" w:eastAsia="宋体" w:hAnsi="Consolas" w:cs="宋体"/>
          <w:color w:val="000000"/>
          <w:kern w:val="0"/>
          <w:sz w:val="18"/>
          <w:szCs w:val="18"/>
        </w:rPr>
        <w:t>hypotf</w:t>
      </w:r>
      <w:proofErr w:type="spellEnd"/>
      <w:r>
        <w:rPr>
          <w:rFonts w:ascii="Consolas" w:eastAsia="宋体" w:hAnsi="Consolas" w:cs="宋体"/>
          <w:color w:val="000000"/>
          <w:kern w:val="0"/>
          <w:sz w:val="18"/>
          <w:szCs w:val="18"/>
        </w:rPr>
        <w:t>(</w:t>
      </w:r>
      <w:proofErr w:type="spellStart"/>
      <w:r>
        <w:rPr>
          <w:rFonts w:ascii="Consolas" w:eastAsia="宋体" w:hAnsi="Consolas" w:cs="宋体"/>
          <w:color w:val="000000"/>
          <w:kern w:val="0"/>
          <w:sz w:val="18"/>
          <w:szCs w:val="18"/>
        </w:rPr>
        <w:t>p.x</w:t>
      </w:r>
      <w:proofErr w:type="spellEnd"/>
      <w:r>
        <w:rPr>
          <w:rFonts w:ascii="Consolas" w:eastAsia="宋体" w:hAnsi="Consolas" w:cs="宋体"/>
          <w:color w:val="000000"/>
          <w:kern w:val="0"/>
          <w:sz w:val="18"/>
          <w:szCs w:val="18"/>
        </w:rPr>
        <w:t> , p .y);</w:t>
      </w:r>
      <w:r>
        <w:rPr>
          <w:rFonts w:ascii="Consolas" w:eastAsia="宋体" w:hAnsi="Consolas" w:cs="宋体"/>
          <w:color w:val="000000"/>
          <w:kern w:val="0"/>
          <w:sz w:val="18"/>
          <w:szCs w:val="18"/>
        </w:rPr>
        <w:tab/>
      </w:r>
      <w:r>
        <w:rPr>
          <w:rFonts w:ascii="Consolas" w:eastAsia="宋体" w:hAnsi="Consolas" w:cs="宋体"/>
          <w:color w:val="008200"/>
          <w:kern w:val="0"/>
          <w:sz w:val="18"/>
          <w:szCs w:val="18"/>
        </w:rPr>
        <w:t>// </w:t>
      </w:r>
      <w:proofErr w:type="spellStart"/>
      <w:r>
        <w:rPr>
          <w:rFonts w:ascii="Consolas" w:eastAsia="宋体" w:hAnsi="Consolas" w:cs="宋体"/>
          <w:color w:val="008200"/>
          <w:kern w:val="0"/>
          <w:sz w:val="18"/>
          <w:szCs w:val="18"/>
        </w:rPr>
        <w:t>hypotf</w:t>
      </w:r>
      <w:proofErr w:type="spellEnd"/>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确保最佳精度</w:t>
      </w:r>
    </w:p>
    <w:p w:rsidR="00B63229" w:rsidRDefault="006215A2">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r>
        <w:rPr>
          <w:rFonts w:ascii="Consolas" w:eastAsia="宋体" w:hAnsi="Consolas" w:cs="宋体"/>
          <w:b/>
          <w:bCs/>
          <w:color w:val="006699"/>
          <w:kern w:val="0"/>
          <w:sz w:val="18"/>
          <w:szCs w:val="18"/>
        </w:rPr>
        <w:t>if</w:t>
      </w:r>
      <w:r>
        <w:rPr>
          <w:rFonts w:ascii="Consolas" w:eastAsia="宋体" w:hAnsi="Consolas" w:cs="宋体"/>
          <w:color w:val="000000"/>
          <w:kern w:val="0"/>
          <w:sz w:val="18"/>
          <w:szCs w:val="18"/>
        </w:rPr>
        <w:t> (theta &lt; </w:t>
      </w:r>
      <w:proofErr w:type="spellStart"/>
      <w:r>
        <w:rPr>
          <w:rFonts w:ascii="Consolas" w:eastAsia="宋体" w:hAnsi="Consolas" w:cs="宋体"/>
          <w:color w:val="000000"/>
          <w:kern w:val="0"/>
          <w:sz w:val="18"/>
          <w:szCs w:val="18"/>
        </w:rPr>
        <w:t>thetamax</w:t>
      </w:r>
      <w:proofErr w:type="spellEnd"/>
      <w:r>
        <w:rPr>
          <w:rFonts w:ascii="Consolas" w:eastAsia="宋体" w:hAnsi="Consolas" w:cs="宋体"/>
          <w:color w:val="000000"/>
          <w:kern w:val="0"/>
          <w:sz w:val="18"/>
          <w:szCs w:val="18"/>
        </w:rPr>
        <w:t>) {</w:t>
      </w:r>
    </w:p>
    <w:p w:rsidR="00B63229" w:rsidRDefault="006215A2">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r>
        <w:rPr>
          <w:rFonts w:ascii="Consolas" w:eastAsia="宋体" w:hAnsi="Consolas" w:cs="宋体"/>
          <w:b/>
          <w:bCs/>
          <w:color w:val="006699"/>
          <w:kern w:val="0"/>
          <w:sz w:val="18"/>
          <w:szCs w:val="18"/>
        </w:rPr>
        <w:t>if</w:t>
      </w:r>
      <w:r>
        <w:rPr>
          <w:rFonts w:ascii="Consolas" w:eastAsia="宋体" w:hAnsi="Consolas" w:cs="宋体"/>
          <w:color w:val="000000"/>
          <w:kern w:val="0"/>
          <w:sz w:val="18"/>
          <w:szCs w:val="18"/>
        </w:rPr>
        <w:t> (theta == 0) {</w:t>
      </w:r>
    </w:p>
    <w:p w:rsidR="00B63229" w:rsidRDefault="006215A2">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在圆顶中心，方位角是不确定的而我们必须避免，</w:t>
      </w:r>
    </w:p>
    <w:p w:rsidR="00B63229" w:rsidRDefault="006215A2">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除零，所以我们将光线方向设置成指向圆顶的天顶</w:t>
      </w:r>
    </w:p>
    <w:p w:rsidR="00B63229" w:rsidRDefault="006215A2">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raydir</w:t>
      </w:r>
      <w:proofErr w:type="spellEnd"/>
      <w:r>
        <w:rPr>
          <w:rFonts w:ascii="Consolas" w:eastAsia="宋体" w:hAnsi="Consolas" w:cs="宋体"/>
          <w:color w:val="000000"/>
          <w:kern w:val="0"/>
          <w:sz w:val="18"/>
          <w:szCs w:val="18"/>
        </w:rPr>
        <w:t> = make_float3(0, 0, 1);</w:t>
      </w:r>
    </w:p>
    <w:p w:rsidR="00B63229" w:rsidRDefault="006215A2">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updir</w:t>
      </w:r>
      <w:proofErr w:type="spellEnd"/>
      <w:r>
        <w:rPr>
          <w:rFonts w:ascii="Consolas" w:eastAsia="宋体" w:hAnsi="Consolas" w:cs="宋体"/>
          <w:color w:val="000000"/>
          <w:kern w:val="0"/>
          <w:sz w:val="18"/>
          <w:szCs w:val="18"/>
        </w:rPr>
        <w:t> = make_float3(0, 1, 0);</w:t>
      </w:r>
    </w:p>
    <w:p w:rsidR="00B63229" w:rsidRDefault="006215A2">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rightdir</w:t>
      </w:r>
      <w:proofErr w:type="spellEnd"/>
      <w:r>
        <w:rPr>
          <w:rFonts w:ascii="Consolas" w:eastAsia="宋体" w:hAnsi="Consolas" w:cs="宋体"/>
          <w:color w:val="000000"/>
          <w:kern w:val="0"/>
          <w:sz w:val="18"/>
          <w:szCs w:val="18"/>
        </w:rPr>
        <w:t> = make_float3(1, 0, 0);</w:t>
      </w:r>
    </w:p>
    <w:p w:rsidR="00B63229" w:rsidRDefault="006215A2">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 </w:t>
      </w:r>
      <w:r>
        <w:rPr>
          <w:rFonts w:ascii="Consolas" w:eastAsia="宋体" w:hAnsi="Consolas" w:cs="宋体"/>
          <w:b/>
          <w:bCs/>
          <w:color w:val="006699"/>
          <w:kern w:val="0"/>
          <w:sz w:val="18"/>
          <w:szCs w:val="18"/>
        </w:rPr>
        <w:t>else</w:t>
      </w:r>
      <w:r>
        <w:rPr>
          <w:rFonts w:ascii="Consolas" w:eastAsia="宋体" w:hAnsi="Consolas" w:cs="宋体"/>
          <w:color w:val="000000"/>
          <w:kern w:val="0"/>
          <w:sz w:val="18"/>
          <w:szCs w:val="18"/>
        </w:rPr>
        <w:t> {</w:t>
      </w:r>
    </w:p>
    <w:p w:rsidR="00B63229" w:rsidRDefault="006215A2">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正常情况下：计算＋混合方位角和仰角分量</w:t>
      </w:r>
    </w:p>
    <w:p w:rsidR="00B63229" w:rsidRDefault="006215A2">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r>
        <w:rPr>
          <w:rFonts w:ascii="Consolas" w:eastAsia="宋体" w:hAnsi="Consolas" w:cs="宋体"/>
          <w:b/>
          <w:bCs/>
          <w:color w:val="2E8B57"/>
          <w:kern w:val="0"/>
          <w:sz w:val="18"/>
          <w:szCs w:val="18"/>
        </w:rPr>
        <w:t>float</w:t>
      </w:r>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sintheta</w:t>
      </w:r>
      <w:proofErr w:type="spellEnd"/>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costheta</w:t>
      </w:r>
      <w:proofErr w:type="spellEnd"/>
      <w:r>
        <w:rPr>
          <w:rFonts w:ascii="Consolas" w:eastAsia="宋体" w:hAnsi="Consolas" w:cs="宋体"/>
          <w:color w:val="000000"/>
          <w:kern w:val="0"/>
          <w:sz w:val="18"/>
          <w:szCs w:val="18"/>
        </w:rPr>
        <w:t>;</w:t>
      </w:r>
    </w:p>
    <w:p w:rsidR="00B63229" w:rsidRDefault="006215A2">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sincosf</w:t>
      </w:r>
      <w:proofErr w:type="spellEnd"/>
      <w:r>
        <w:rPr>
          <w:rFonts w:ascii="Consolas" w:eastAsia="宋体" w:hAnsi="Consolas" w:cs="宋体"/>
          <w:color w:val="000000"/>
          <w:kern w:val="0"/>
          <w:sz w:val="18"/>
          <w:szCs w:val="18"/>
        </w:rPr>
        <w:t>(theta, &amp;</w:t>
      </w:r>
      <w:proofErr w:type="spellStart"/>
      <w:r>
        <w:rPr>
          <w:rFonts w:ascii="Consolas" w:eastAsia="宋体" w:hAnsi="Consolas" w:cs="宋体"/>
          <w:color w:val="000000"/>
          <w:kern w:val="0"/>
          <w:sz w:val="18"/>
          <w:szCs w:val="18"/>
        </w:rPr>
        <w:t>sintheta</w:t>
      </w:r>
      <w:proofErr w:type="spellEnd"/>
      <w:r>
        <w:rPr>
          <w:rFonts w:ascii="Consolas" w:eastAsia="宋体" w:hAnsi="Consolas" w:cs="宋体"/>
          <w:color w:val="000000"/>
          <w:kern w:val="0"/>
          <w:sz w:val="18"/>
          <w:szCs w:val="18"/>
        </w:rPr>
        <w:t>, &amp;</w:t>
      </w:r>
      <w:proofErr w:type="spellStart"/>
      <w:r>
        <w:rPr>
          <w:rFonts w:ascii="Consolas" w:eastAsia="宋体" w:hAnsi="Consolas" w:cs="宋体"/>
          <w:color w:val="000000"/>
          <w:kern w:val="0"/>
          <w:sz w:val="18"/>
          <w:szCs w:val="18"/>
        </w:rPr>
        <w:t>costheta</w:t>
      </w:r>
      <w:proofErr w:type="spellEnd"/>
      <w:r>
        <w:rPr>
          <w:rFonts w:ascii="Consolas" w:eastAsia="宋体" w:hAnsi="Consolas" w:cs="宋体"/>
          <w:color w:val="000000"/>
          <w:kern w:val="0"/>
          <w:sz w:val="18"/>
          <w:szCs w:val="18"/>
        </w:rPr>
        <w:t>);</w:t>
      </w:r>
    </w:p>
    <w:p w:rsidR="00B63229" w:rsidRDefault="006215A2">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raydir</w:t>
      </w:r>
      <w:proofErr w:type="spellEnd"/>
      <w:r>
        <w:rPr>
          <w:rFonts w:ascii="Consolas" w:eastAsia="宋体" w:hAnsi="Consolas" w:cs="宋体"/>
          <w:color w:val="000000"/>
          <w:kern w:val="0"/>
          <w:sz w:val="18"/>
          <w:szCs w:val="18"/>
        </w:rPr>
        <w:t> = make_fl</w:t>
      </w:r>
      <w:r>
        <w:rPr>
          <w:rFonts w:ascii="Consolas" w:eastAsia="宋体" w:hAnsi="Consolas" w:cs="宋体"/>
          <w:color w:val="000000"/>
          <w:kern w:val="0"/>
          <w:sz w:val="18"/>
          <w:szCs w:val="18"/>
        </w:rPr>
        <w:t>oat3(</w:t>
      </w:r>
      <w:proofErr w:type="spellStart"/>
      <w:r>
        <w:rPr>
          <w:rFonts w:ascii="Consolas" w:eastAsia="宋体" w:hAnsi="Consolas" w:cs="宋体"/>
          <w:color w:val="000000"/>
          <w:kern w:val="0"/>
          <w:sz w:val="18"/>
          <w:szCs w:val="18"/>
        </w:rPr>
        <w:t>sintheta</w:t>
      </w:r>
      <w:proofErr w:type="spellEnd"/>
      <w:r>
        <w:rPr>
          <w:rFonts w:ascii="Consolas" w:eastAsia="宋体" w:hAnsi="Consolas" w:cs="宋体"/>
          <w:color w:val="000000"/>
          <w:kern w:val="0"/>
          <w:sz w:val="18"/>
          <w:szCs w:val="18"/>
        </w:rPr>
        <w:t> * </w:t>
      </w:r>
      <w:proofErr w:type="spellStart"/>
      <w:r>
        <w:rPr>
          <w:rFonts w:ascii="Consolas" w:eastAsia="宋体" w:hAnsi="Consolas" w:cs="宋体"/>
          <w:color w:val="000000"/>
          <w:kern w:val="0"/>
          <w:sz w:val="18"/>
          <w:szCs w:val="18"/>
        </w:rPr>
        <w:t>p.x</w:t>
      </w:r>
      <w:proofErr w:type="spellEnd"/>
      <w:r>
        <w:rPr>
          <w:rFonts w:ascii="Consolas" w:eastAsia="宋体" w:hAnsi="Consolas" w:cs="宋体"/>
          <w:color w:val="000000"/>
          <w:kern w:val="0"/>
          <w:sz w:val="18"/>
          <w:szCs w:val="18"/>
        </w:rPr>
        <w:t> / theta,</w:t>
      </w:r>
    </w:p>
    <w:p w:rsidR="00B63229" w:rsidRDefault="006215A2">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sintheta</w:t>
      </w:r>
      <w:proofErr w:type="spellEnd"/>
      <w:r>
        <w:rPr>
          <w:rFonts w:ascii="Consolas" w:eastAsia="宋体" w:hAnsi="Consolas" w:cs="宋体"/>
          <w:color w:val="000000"/>
          <w:kern w:val="0"/>
          <w:sz w:val="18"/>
          <w:szCs w:val="18"/>
        </w:rPr>
        <w:t> * </w:t>
      </w:r>
      <w:proofErr w:type="spellStart"/>
      <w:r>
        <w:rPr>
          <w:rFonts w:ascii="Consolas" w:eastAsia="宋体" w:hAnsi="Consolas" w:cs="宋体"/>
          <w:color w:val="000000"/>
          <w:kern w:val="0"/>
          <w:sz w:val="18"/>
          <w:szCs w:val="18"/>
        </w:rPr>
        <w:t>p.y</w:t>
      </w:r>
      <w:proofErr w:type="spellEnd"/>
      <w:r>
        <w:rPr>
          <w:rFonts w:ascii="Consolas" w:eastAsia="宋体" w:hAnsi="Consolas" w:cs="宋体"/>
          <w:color w:val="000000"/>
          <w:kern w:val="0"/>
          <w:sz w:val="18"/>
          <w:szCs w:val="18"/>
        </w:rPr>
        <w:t> / theta,</w:t>
      </w:r>
    </w:p>
    <w:p w:rsidR="00B63229" w:rsidRDefault="006215A2">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costheta</w:t>
      </w:r>
      <w:proofErr w:type="spellEnd"/>
      <w:r>
        <w:rPr>
          <w:rFonts w:ascii="Consolas" w:eastAsia="宋体" w:hAnsi="Consolas" w:cs="宋体"/>
          <w:color w:val="000000"/>
          <w:kern w:val="0"/>
          <w:sz w:val="18"/>
          <w:szCs w:val="18"/>
        </w:rPr>
        <w:t> );</w:t>
      </w:r>
    </w:p>
    <w:p w:rsidR="00B63229" w:rsidRDefault="006215A2">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updir</w:t>
      </w:r>
      <w:proofErr w:type="spellEnd"/>
      <w:r>
        <w:rPr>
          <w:rFonts w:ascii="Consolas" w:eastAsia="宋体" w:hAnsi="Consolas" w:cs="宋体"/>
          <w:color w:val="000000"/>
          <w:kern w:val="0"/>
          <w:sz w:val="18"/>
          <w:szCs w:val="18"/>
        </w:rPr>
        <w:t> = make_float3(-</w:t>
      </w:r>
      <w:proofErr w:type="spellStart"/>
      <w:r>
        <w:rPr>
          <w:rFonts w:ascii="Consolas" w:eastAsia="宋体" w:hAnsi="Consolas" w:cs="宋体"/>
          <w:color w:val="000000"/>
          <w:kern w:val="0"/>
          <w:sz w:val="18"/>
          <w:szCs w:val="18"/>
        </w:rPr>
        <w:t>costheta</w:t>
      </w:r>
      <w:proofErr w:type="spellEnd"/>
      <w:r>
        <w:rPr>
          <w:rFonts w:ascii="Consolas" w:eastAsia="宋体" w:hAnsi="Consolas" w:cs="宋体"/>
          <w:color w:val="000000"/>
          <w:kern w:val="0"/>
          <w:sz w:val="18"/>
          <w:szCs w:val="18"/>
        </w:rPr>
        <w:t> * </w:t>
      </w:r>
      <w:proofErr w:type="spellStart"/>
      <w:r>
        <w:rPr>
          <w:rFonts w:ascii="Consolas" w:eastAsia="宋体" w:hAnsi="Consolas" w:cs="宋体"/>
          <w:color w:val="000000"/>
          <w:kern w:val="0"/>
          <w:sz w:val="18"/>
          <w:szCs w:val="18"/>
        </w:rPr>
        <w:t>p.x</w:t>
      </w:r>
      <w:proofErr w:type="spellEnd"/>
      <w:r>
        <w:rPr>
          <w:rFonts w:ascii="Consolas" w:eastAsia="宋体" w:hAnsi="Consolas" w:cs="宋体"/>
          <w:color w:val="000000"/>
          <w:kern w:val="0"/>
          <w:sz w:val="18"/>
          <w:szCs w:val="18"/>
        </w:rPr>
        <w:t> / theta,</w:t>
      </w:r>
    </w:p>
    <w:p w:rsidR="00B63229" w:rsidRDefault="006215A2">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lastRenderedPageBreak/>
        <w:t>                                -</w:t>
      </w:r>
      <w:proofErr w:type="spellStart"/>
      <w:r>
        <w:rPr>
          <w:rFonts w:ascii="Consolas" w:eastAsia="宋体" w:hAnsi="Consolas" w:cs="宋体"/>
          <w:color w:val="000000"/>
          <w:kern w:val="0"/>
          <w:sz w:val="18"/>
          <w:szCs w:val="18"/>
        </w:rPr>
        <w:t>costheta</w:t>
      </w:r>
      <w:proofErr w:type="spellEnd"/>
      <w:r>
        <w:rPr>
          <w:rFonts w:ascii="Consolas" w:eastAsia="宋体" w:hAnsi="Consolas" w:cs="宋体"/>
          <w:color w:val="000000"/>
          <w:kern w:val="0"/>
          <w:sz w:val="18"/>
          <w:szCs w:val="18"/>
        </w:rPr>
        <w:t> * p .y / theta,</w:t>
      </w:r>
    </w:p>
    <w:p w:rsidR="00B63229" w:rsidRDefault="006215A2">
      <w:pPr>
        <w:jc w:val="center"/>
        <w:rPr>
          <w:b/>
        </w:rPr>
      </w:pPr>
      <w:r>
        <w:rPr>
          <w:b/>
        </w:rPr>
        <w:t>42</w:t>
      </w:r>
    </w:p>
    <w:p w:rsidR="00B63229" w:rsidRDefault="006215A2">
      <w:pPr>
        <w:widowControl/>
        <w:jc w:val="left"/>
        <w:rPr>
          <w:rFonts w:ascii="CMR10" w:hAnsi="CMR10" w:cs="CMR10"/>
          <w:kern w:val="0"/>
          <w:sz w:val="20"/>
          <w:szCs w:val="20"/>
        </w:rPr>
      </w:pPr>
      <w:r>
        <w:rPr>
          <w:rFonts w:ascii="CMR10" w:hAnsi="CMR10" w:cs="CMR10"/>
          <w:kern w:val="0"/>
          <w:sz w:val="20"/>
          <w:szCs w:val="20"/>
        </w:rPr>
        <w:br w:type="page"/>
      </w:r>
    </w:p>
    <w:p w:rsidR="00B63229" w:rsidRDefault="006215A2">
      <w:pPr>
        <w:autoSpaceDE w:val="0"/>
        <w:autoSpaceDN w:val="0"/>
        <w:adjustRightInd w:val="0"/>
        <w:jc w:val="center"/>
        <w:rPr>
          <w:rFonts w:ascii="CMR10" w:hAnsi="CMR10" w:cs="CMR10"/>
          <w:kern w:val="0"/>
          <w:sz w:val="20"/>
          <w:szCs w:val="20"/>
        </w:rPr>
      </w:pPr>
      <w:bookmarkStart w:id="3" w:name="图12_5"/>
      <w:bookmarkEnd w:id="3"/>
      <w:r>
        <w:rPr>
          <w:noProof/>
        </w:rPr>
        <w:lastRenderedPageBreak/>
        <w:drawing>
          <wp:inline distT="0" distB="0" distL="114300" distR="114300">
            <wp:extent cx="5266690" cy="1770380"/>
            <wp:effectExtent l="0" t="0" r="1016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66690" cy="1770380"/>
                    </a:xfrm>
                    <a:prstGeom prst="rect">
                      <a:avLst/>
                    </a:prstGeom>
                    <a:noFill/>
                    <a:ln>
                      <a:noFill/>
                    </a:ln>
                  </pic:spPr>
                </pic:pic>
              </a:graphicData>
            </a:graphic>
          </wp:inline>
        </w:drawing>
      </w:r>
    </w:p>
    <w:p w:rsidR="00B63229" w:rsidRDefault="006215A2">
      <w:pPr>
        <w:autoSpaceDE w:val="0"/>
        <w:autoSpaceDN w:val="0"/>
        <w:adjustRightInd w:val="0"/>
        <w:jc w:val="left"/>
        <w:rPr>
          <w:rFonts w:ascii="CMSSBX10" w:hAnsi="CMSSBX10" w:cs="CMSSBX10"/>
          <w:kern w:val="0"/>
          <w:sz w:val="18"/>
          <w:szCs w:val="18"/>
        </w:rPr>
      </w:pPr>
      <w:r w:rsidRPr="006215A2">
        <w:rPr>
          <w:rFonts w:ascii="CMSSBX10" w:hAnsi="CMSSBX10" w:cs="CMSSBX10" w:hint="eastAsia"/>
          <w:b/>
          <w:color w:val="004832"/>
          <w:kern w:val="0"/>
          <w:sz w:val="18"/>
          <w:szCs w:val="18"/>
        </w:rPr>
        <w:t>图</w:t>
      </w:r>
      <w:r w:rsidRPr="006215A2">
        <w:rPr>
          <w:rFonts w:ascii="CMSSBX10" w:hAnsi="CMSSBX10" w:cs="CMSSBX10"/>
          <w:b/>
          <w:color w:val="004832"/>
          <w:kern w:val="0"/>
          <w:sz w:val="18"/>
          <w:szCs w:val="18"/>
        </w:rPr>
        <w:t>4.4</w:t>
      </w:r>
      <w:r w:rsidRPr="006215A2">
        <w:rPr>
          <w:rFonts w:ascii="CMSSBX10" w:hAnsi="CMSSBX10" w:cs="CMSSBX10"/>
          <w:b/>
          <w:kern w:val="0"/>
          <w:sz w:val="18"/>
          <w:szCs w:val="18"/>
        </w:rPr>
        <w:t>：</w:t>
      </w:r>
      <w:r>
        <w:rPr>
          <w:rFonts w:ascii="CMSSBX10" w:hAnsi="CMSSBX10" w:cs="CMSSBX10" w:hint="eastAsia"/>
          <w:kern w:val="0"/>
          <w:sz w:val="18"/>
          <w:szCs w:val="18"/>
        </w:rPr>
        <w:t>圆顶的天顶与观众“向上”方向</w:t>
      </w:r>
      <m:oMath>
        <m:acc>
          <m:accPr>
            <m:ctrlPr>
              <w:rPr>
                <w:rFonts w:ascii="Cambria Math" w:hAnsi="Cambria Math" w:cs="CMSSBX10"/>
                <w:i/>
                <w:kern w:val="0"/>
                <w:sz w:val="18"/>
                <w:szCs w:val="18"/>
              </w:rPr>
            </m:ctrlPr>
          </m:accPr>
          <m:e>
            <m:r>
              <w:rPr>
                <w:rFonts w:ascii="Cambria Math" w:hAnsi="Cambria Math" w:cs="CMSSBX10"/>
                <w:kern w:val="0"/>
                <w:sz w:val="18"/>
                <w:szCs w:val="18"/>
              </w:rPr>
              <m:t>q</m:t>
            </m:r>
          </m:e>
        </m:acc>
      </m:oMath>
      <w:r>
        <w:rPr>
          <w:rFonts w:ascii="CMSSBX10" w:hAnsi="CMSSBX10" w:cs="CMSSBX10" w:hint="eastAsia"/>
          <w:kern w:val="0"/>
          <w:sz w:val="18"/>
          <w:szCs w:val="18"/>
        </w:rPr>
        <w:t>在传统的平面天文馆圆顶（左）和一个更现代化的有着</w:t>
      </w:r>
      <w:r>
        <w:rPr>
          <w:rFonts w:ascii="CMSSBX10" w:hAnsi="CMSSBX10" w:cs="CMSSBX10"/>
          <w:kern w:val="0"/>
          <w:sz w:val="18"/>
          <w:szCs w:val="18"/>
        </w:rPr>
        <w:t>30◦</w:t>
      </w:r>
      <w:r>
        <w:rPr>
          <w:rFonts w:ascii="CMSSBX10" w:hAnsi="CMSSBX10" w:cs="CMSSBX10" w:hint="eastAsia"/>
          <w:kern w:val="0"/>
          <w:sz w:val="18"/>
          <w:szCs w:val="18"/>
        </w:rPr>
        <w:t>倾斜的体育场式座位的圆顶剧院（右）中</w:t>
      </w:r>
      <w:r>
        <w:rPr>
          <w:rFonts w:ascii="CMSSBX10" w:hAnsi="CMSSBX10" w:cs="CMSSBX10"/>
          <w:kern w:val="0"/>
          <w:sz w:val="18"/>
          <w:szCs w:val="18"/>
        </w:rPr>
        <w:t>的关系</w:t>
      </w:r>
      <w:r>
        <w:rPr>
          <w:rFonts w:ascii="CMSSBX10" w:hAnsi="CMSSBX10" w:cs="CMSSBX10" w:hint="eastAsia"/>
          <w:kern w:val="0"/>
          <w:sz w:val="18"/>
          <w:szCs w:val="18"/>
        </w:rPr>
        <w:t>。</w:t>
      </w:r>
    </w:p>
    <w:p w:rsidR="00B63229" w:rsidRDefault="006215A2">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xml:space="preserve">                                 </w:t>
      </w:r>
      <w:proofErr w:type="spellStart"/>
      <w:r>
        <w:rPr>
          <w:rFonts w:ascii="Consolas" w:eastAsia="宋体" w:hAnsi="Consolas" w:cs="宋体"/>
          <w:color w:val="000000"/>
          <w:kern w:val="0"/>
          <w:sz w:val="18"/>
          <w:szCs w:val="18"/>
        </w:rPr>
        <w:t>sintheta</w:t>
      </w:r>
      <w:proofErr w:type="spellEnd"/>
      <w:r>
        <w:rPr>
          <w:rFonts w:ascii="Consolas" w:eastAsia="宋体" w:hAnsi="Consolas" w:cs="宋体"/>
          <w:color w:val="000000"/>
          <w:kern w:val="0"/>
          <w:sz w:val="18"/>
          <w:szCs w:val="18"/>
        </w:rPr>
        <w:t>);</w:t>
      </w:r>
    </w:p>
    <w:p w:rsidR="00B63229" w:rsidRDefault="006215A2">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rightdir = make_float3(p.y / theta, -p.x / theta, 0);</w:t>
      </w:r>
    </w:p>
    <w:p w:rsidR="00B63229" w:rsidRDefault="006215A2">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
    <w:p w:rsidR="00B63229" w:rsidRDefault="00B63229">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
    <w:p w:rsidR="00B63229" w:rsidRDefault="006215A2">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r>
        <w:rPr>
          <w:rFonts w:ascii="Consolas" w:eastAsia="宋体" w:hAnsi="Consolas" w:cs="宋体"/>
          <w:b/>
          <w:bCs/>
          <w:color w:val="006699"/>
          <w:kern w:val="0"/>
          <w:sz w:val="18"/>
          <w:szCs w:val="18"/>
        </w:rPr>
        <w:t>return</w:t>
      </w:r>
      <w:r>
        <w:rPr>
          <w:rFonts w:ascii="Consolas" w:eastAsia="宋体" w:hAnsi="Consolas" w:cs="宋体"/>
          <w:color w:val="000000"/>
          <w:kern w:val="0"/>
          <w:sz w:val="18"/>
          <w:szCs w:val="18"/>
        </w:rPr>
        <w:t> 1; </w:t>
      </w: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图像平面中的点是在视野内的</w:t>
      </w:r>
    </w:p>
    <w:p w:rsidR="00B63229" w:rsidRDefault="006215A2">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
    <w:p w:rsidR="00B63229" w:rsidRDefault="00B63229">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
    <w:p w:rsidR="00B63229" w:rsidRDefault="006215A2">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raydir</w:t>
      </w:r>
      <w:proofErr w:type="spellEnd"/>
      <w:r>
        <w:rPr>
          <w:rFonts w:ascii="Consolas" w:eastAsia="宋体" w:hAnsi="Consolas" w:cs="宋体"/>
          <w:color w:val="000000"/>
          <w:kern w:val="0"/>
          <w:sz w:val="18"/>
          <w:szCs w:val="18"/>
        </w:rPr>
        <w:t> = make_float3(0, 0, 0); </w:t>
      </w: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在视野外</w:t>
      </w:r>
    </w:p>
    <w:p w:rsidR="00B63229" w:rsidRDefault="006215A2">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updir</w:t>
      </w:r>
      <w:proofErr w:type="spellEnd"/>
      <w:r>
        <w:rPr>
          <w:rFonts w:ascii="Consolas" w:eastAsia="宋体" w:hAnsi="Consolas" w:cs="宋体"/>
          <w:color w:val="000000"/>
          <w:kern w:val="0"/>
          <w:sz w:val="18"/>
          <w:szCs w:val="18"/>
        </w:rPr>
        <w:t> = </w:t>
      </w:r>
      <w:proofErr w:type="spellStart"/>
      <w:r>
        <w:rPr>
          <w:rFonts w:ascii="Consolas" w:eastAsia="宋体" w:hAnsi="Consolas" w:cs="宋体"/>
          <w:color w:val="000000"/>
          <w:kern w:val="0"/>
          <w:sz w:val="18"/>
          <w:szCs w:val="18"/>
        </w:rPr>
        <w:t>rightdir</w:t>
      </w:r>
      <w:proofErr w:type="spellEnd"/>
      <w:r>
        <w:rPr>
          <w:rFonts w:ascii="Consolas" w:eastAsia="宋体" w:hAnsi="Consolas" w:cs="宋体"/>
          <w:color w:val="000000"/>
          <w:kern w:val="0"/>
          <w:sz w:val="18"/>
          <w:szCs w:val="18"/>
        </w:rPr>
        <w:t> = </w:t>
      </w:r>
      <w:proofErr w:type="spellStart"/>
      <w:r>
        <w:rPr>
          <w:rFonts w:ascii="Consolas" w:eastAsia="宋体" w:hAnsi="Consolas" w:cs="宋体"/>
          <w:color w:val="000000"/>
          <w:kern w:val="0"/>
          <w:sz w:val="18"/>
          <w:szCs w:val="18"/>
        </w:rPr>
        <w:t>raydir</w:t>
      </w:r>
      <w:proofErr w:type="spellEnd"/>
      <w:r>
        <w:rPr>
          <w:rFonts w:ascii="Consolas" w:eastAsia="宋体" w:hAnsi="Consolas" w:cs="宋体"/>
          <w:color w:val="000000"/>
          <w:kern w:val="0"/>
          <w:sz w:val="18"/>
          <w:szCs w:val="18"/>
        </w:rPr>
        <w:t>;</w:t>
      </w:r>
    </w:p>
    <w:p w:rsidR="00B63229" w:rsidRDefault="006215A2">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r>
        <w:rPr>
          <w:rFonts w:ascii="Consolas" w:eastAsia="宋体" w:hAnsi="Consolas" w:cs="宋体"/>
          <w:b/>
          <w:bCs/>
          <w:color w:val="006699"/>
          <w:kern w:val="0"/>
          <w:sz w:val="18"/>
          <w:szCs w:val="18"/>
        </w:rPr>
        <w:t>return</w:t>
      </w:r>
      <w:r>
        <w:rPr>
          <w:rFonts w:ascii="Consolas" w:eastAsia="宋体" w:hAnsi="Consolas" w:cs="宋体"/>
          <w:color w:val="000000"/>
          <w:kern w:val="0"/>
          <w:sz w:val="18"/>
          <w:szCs w:val="18"/>
        </w:rPr>
        <w:t> 0; </w:t>
      </w: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图像平面中的点在视野外</w:t>
      </w:r>
    </w:p>
    <w:p w:rsidR="00B63229" w:rsidRDefault="006215A2">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
    <w:p w:rsidR="00B63229" w:rsidRDefault="006215A2">
      <w:pPr>
        <w:autoSpaceDE w:val="0"/>
        <w:autoSpaceDN w:val="0"/>
        <w:adjustRightInd w:val="0"/>
        <w:jc w:val="left"/>
        <w:rPr>
          <w:rFonts w:ascii="CMR10" w:hAnsi="CMR10" w:cs="CMR10"/>
          <w:kern w:val="0"/>
          <w:sz w:val="20"/>
          <w:szCs w:val="20"/>
        </w:rPr>
      </w:pPr>
      <w:r w:rsidRPr="006215A2">
        <w:rPr>
          <w:rFonts w:ascii="CMSSBX10" w:hAnsi="CMSSBX10" w:cs="CMSSBX10" w:hint="eastAsia"/>
          <w:b/>
          <w:color w:val="004832"/>
          <w:kern w:val="0"/>
          <w:sz w:val="18"/>
          <w:szCs w:val="18"/>
        </w:rPr>
        <w:t>代码清单</w:t>
      </w:r>
      <w:r w:rsidRPr="006215A2">
        <w:rPr>
          <w:rFonts w:ascii="CMSSBX10" w:hAnsi="CMSSBX10" w:cs="CMSSBX10"/>
          <w:b/>
          <w:color w:val="004832"/>
          <w:kern w:val="0"/>
          <w:sz w:val="18"/>
          <w:szCs w:val="18"/>
        </w:rPr>
        <w:t>4.1</w:t>
      </w:r>
      <w:r w:rsidRPr="006215A2">
        <w:rPr>
          <w:rFonts w:ascii="CMR9" w:hAnsi="CMR9" w:cs="CMR9"/>
          <w:b/>
          <w:color w:val="000000"/>
          <w:kern w:val="0"/>
          <w:sz w:val="18"/>
          <w:szCs w:val="18"/>
        </w:rPr>
        <w:t>：</w:t>
      </w:r>
      <w:r>
        <w:rPr>
          <w:rFonts w:ascii="CMR9" w:hAnsi="CMR9" w:cs="CMR9" w:hint="eastAsia"/>
          <w:color w:val="000000"/>
          <w:kern w:val="0"/>
          <w:sz w:val="18"/>
          <w:szCs w:val="18"/>
        </w:rPr>
        <w:t>这个简短的示例函数演示了从图像平面中的一个点计算出从圆顶半球的地板射出的光线方向所需的关键算法，给定由用户指定的视野角度（通常为</w:t>
      </w:r>
      <w:r>
        <w:rPr>
          <w:rFonts w:ascii="CMR9" w:hAnsi="CMR9" w:cs="CMR9"/>
          <w:color w:val="000000"/>
          <w:kern w:val="0"/>
          <w:sz w:val="18"/>
          <w:szCs w:val="18"/>
        </w:rPr>
        <w:t>180°</w:t>
      </w:r>
      <w:r>
        <w:rPr>
          <w:rFonts w:ascii="CMR9" w:hAnsi="CMR9" w:cs="CMR9" w:hint="eastAsia"/>
          <w:color w:val="000000"/>
          <w:kern w:val="0"/>
          <w:sz w:val="18"/>
          <w:szCs w:val="18"/>
        </w:rPr>
        <w:t>）和视口尺寸。相对于投影中心的圆顶角度与从视口中心到图像平面中的指定点的距离是成比例的。此功能是为天顶为</w:t>
      </w:r>
      <w:proofErr w:type="gramStart"/>
      <w:r>
        <w:rPr>
          <w:rFonts w:ascii="CMR9" w:hAnsi="CMR9" w:cs="CMR9" w:hint="eastAsia"/>
          <w:color w:val="000000"/>
          <w:kern w:val="0"/>
          <w:sz w:val="18"/>
          <w:szCs w:val="18"/>
        </w:rPr>
        <w:t>圆顶正</w:t>
      </w:r>
      <w:proofErr w:type="gramEnd"/>
      <w:r>
        <w:rPr>
          <w:rFonts w:ascii="CMR9" w:hAnsi="CMR9" w:cs="CMR9"/>
          <w:color w:val="000000"/>
          <w:kern w:val="0"/>
          <w:sz w:val="18"/>
          <w:szCs w:val="18"/>
        </w:rPr>
        <w:t>z</w:t>
      </w:r>
      <w:r>
        <w:rPr>
          <w:rFonts w:ascii="CMR9" w:hAnsi="CMR9" w:cs="CMR9"/>
          <w:color w:val="000000"/>
          <w:kern w:val="0"/>
          <w:sz w:val="18"/>
          <w:szCs w:val="18"/>
        </w:rPr>
        <w:t>方向</w:t>
      </w:r>
      <w:r>
        <w:rPr>
          <w:rFonts w:ascii="CMR9" w:hAnsi="CMR9" w:cs="CMR9" w:hint="eastAsia"/>
          <w:color w:val="000000"/>
          <w:kern w:val="0"/>
          <w:sz w:val="18"/>
          <w:szCs w:val="18"/>
        </w:rPr>
        <w:t>的圆顶半球编写的，</w:t>
      </w:r>
      <w:r>
        <w:rPr>
          <w:rFonts w:ascii="CMR9" w:hAnsi="CMR9" w:cs="CMR9"/>
          <w:color w:val="000000"/>
          <w:kern w:val="0"/>
          <w:sz w:val="18"/>
          <w:szCs w:val="18"/>
        </w:rPr>
        <w:t>此函数返回的光线方向必须</w:t>
      </w:r>
      <w:r>
        <w:rPr>
          <w:rFonts w:ascii="CMR9" w:hAnsi="CMR9" w:cs="CMR9" w:hint="eastAsia"/>
          <w:color w:val="000000"/>
          <w:kern w:val="0"/>
          <w:sz w:val="18"/>
          <w:szCs w:val="18"/>
        </w:rPr>
        <w:t>由调用此函数的代码自行投影到相机基础向量上。</w:t>
      </w:r>
    </w:p>
    <w:p w:rsidR="00B63229" w:rsidRPr="006215A2" w:rsidRDefault="006215A2">
      <w:pPr>
        <w:autoSpaceDE w:val="0"/>
        <w:autoSpaceDN w:val="0"/>
        <w:adjustRightInd w:val="0"/>
        <w:jc w:val="left"/>
        <w:rPr>
          <w:rFonts w:ascii="CMSSBX10" w:hAnsi="CMSSBX10" w:cs="CMSSBX10"/>
          <w:b/>
          <w:color w:val="004832"/>
          <w:kern w:val="0"/>
          <w:sz w:val="24"/>
          <w:szCs w:val="24"/>
        </w:rPr>
      </w:pPr>
      <w:r w:rsidRPr="006215A2">
        <w:rPr>
          <w:rFonts w:ascii="CMSSBX10" w:hAnsi="CMSSBX10" w:cs="CMSSBX10"/>
          <w:b/>
          <w:color w:val="004832"/>
          <w:kern w:val="0"/>
          <w:sz w:val="24"/>
          <w:szCs w:val="24"/>
        </w:rPr>
        <w:t xml:space="preserve">4.2.2 </w:t>
      </w:r>
      <w:r w:rsidRPr="006215A2">
        <w:rPr>
          <w:rFonts w:ascii="CMSSBX10" w:hAnsi="CMSSBX10" w:cs="CMSSBX10" w:hint="eastAsia"/>
          <w:b/>
          <w:color w:val="004832"/>
          <w:kern w:val="0"/>
          <w:sz w:val="24"/>
          <w:szCs w:val="24"/>
        </w:rPr>
        <w:t>圆形立体投影</w:t>
      </w:r>
    </w:p>
    <w:p w:rsidR="00B63229" w:rsidRDefault="006215A2">
      <w:pPr>
        <w:autoSpaceDE w:val="0"/>
        <w:autoSpaceDN w:val="0"/>
        <w:adjustRightInd w:val="0"/>
        <w:ind w:firstLineChars="200" w:firstLine="400"/>
        <w:jc w:val="left"/>
        <w:rPr>
          <w:rFonts w:ascii="CMR10" w:hAnsi="CMR10" w:cs="CMR10"/>
          <w:kern w:val="0"/>
          <w:sz w:val="20"/>
          <w:szCs w:val="20"/>
        </w:rPr>
      </w:pPr>
      <w:r>
        <w:rPr>
          <w:rFonts w:ascii="CMR10" w:hAnsi="CMR10" w:cs="CMR10" w:hint="eastAsia"/>
          <w:kern w:val="0"/>
          <w:sz w:val="20"/>
          <w:szCs w:val="20"/>
        </w:rPr>
        <w:t>圆顶投影焦平面的非平面全景性质呈现出了立体渲染的特殊挑战，非立体</w:t>
      </w:r>
      <w:proofErr w:type="gramStart"/>
      <w:r>
        <w:rPr>
          <w:rFonts w:ascii="CMR10" w:hAnsi="CMR10" w:cs="CMR10" w:hint="eastAsia"/>
          <w:kern w:val="0"/>
          <w:sz w:val="20"/>
          <w:szCs w:val="20"/>
        </w:rPr>
        <w:t>圆顶主</w:t>
      </w:r>
      <w:proofErr w:type="gramEnd"/>
      <w:r>
        <w:rPr>
          <w:rFonts w:ascii="CMR10" w:hAnsi="CMR10" w:cs="CMR10" w:hint="eastAsia"/>
          <w:kern w:val="0"/>
          <w:sz w:val="20"/>
          <w:szCs w:val="20"/>
        </w:rPr>
        <w:t>图像可以通过多级渲染、变形和过滤来合成许多传统的透视投影，而高质量的立体输出基本上需要对每一次采样进行单独的立体摄像机计算（因此在光线追踪时是对于每一条光线）。这在使用现有的光栅化</w:t>
      </w:r>
      <w:r>
        <w:rPr>
          <w:rFonts w:ascii="CMR10" w:hAnsi="CMR10" w:cs="CMR10"/>
          <w:kern w:val="0"/>
          <w:sz w:val="20"/>
          <w:szCs w:val="20"/>
        </w:rPr>
        <w:t>API</w:t>
      </w:r>
      <w:r>
        <w:rPr>
          <w:rFonts w:ascii="CMR10" w:hAnsi="CMR10" w:cs="CMR10" w:hint="eastAsia"/>
          <w:kern w:val="0"/>
          <w:sz w:val="20"/>
          <w:szCs w:val="20"/>
        </w:rPr>
        <w:t>时导致了显著的性能开销</w:t>
      </w:r>
      <w:r>
        <w:rPr>
          <w:rFonts w:ascii="CMR10" w:hAnsi="CMR10" w:cs="CMR10"/>
          <w:kern w:val="0"/>
          <w:sz w:val="20"/>
          <w:szCs w:val="20"/>
        </w:rPr>
        <w:t>和图像质量</w:t>
      </w:r>
      <w:r>
        <w:rPr>
          <w:rFonts w:ascii="CMR10" w:hAnsi="CMR10" w:cs="CMR10" w:hint="eastAsia"/>
          <w:kern w:val="0"/>
          <w:sz w:val="20"/>
          <w:szCs w:val="20"/>
        </w:rPr>
        <w:t>的</w:t>
      </w:r>
      <w:r>
        <w:rPr>
          <w:rFonts w:ascii="CMR10" w:hAnsi="CMR10" w:cs="CMR10"/>
          <w:kern w:val="0"/>
          <w:sz w:val="20"/>
          <w:szCs w:val="20"/>
        </w:rPr>
        <w:t>权衡取舍，但</w:t>
      </w:r>
      <w:r>
        <w:rPr>
          <w:rFonts w:ascii="CMR10" w:hAnsi="CMR10" w:cs="CMR10" w:hint="eastAsia"/>
          <w:kern w:val="0"/>
          <w:sz w:val="20"/>
          <w:szCs w:val="20"/>
        </w:rPr>
        <w:t>这</w:t>
      </w:r>
      <w:r>
        <w:rPr>
          <w:rFonts w:ascii="CMR10" w:hAnsi="CMR10" w:cs="CMR10"/>
          <w:kern w:val="0"/>
          <w:sz w:val="20"/>
          <w:szCs w:val="20"/>
        </w:rPr>
        <w:t>确实</w:t>
      </w:r>
      <w:r>
        <w:rPr>
          <w:rFonts w:ascii="CMR10" w:hAnsi="CMR10" w:cs="CMR10" w:hint="eastAsia"/>
          <w:kern w:val="0"/>
          <w:sz w:val="20"/>
          <w:szCs w:val="20"/>
        </w:rPr>
        <w:t>非常适合交互式光线追踪。数学自然延伸了上一节中概述的光线计算，并且相对于渲染一对单视场图像而言，引入了不显著</w:t>
      </w:r>
      <w:r>
        <w:rPr>
          <w:rFonts w:ascii="CMR10" w:hAnsi="CMR10" w:cs="CMR10" w:hint="eastAsia"/>
          <w:kern w:val="0"/>
          <w:sz w:val="20"/>
          <w:szCs w:val="20"/>
        </w:rPr>
        <w:t>的性能成本。</w:t>
      </w:r>
    </w:p>
    <w:p w:rsidR="00B63229" w:rsidRDefault="006215A2">
      <w:pPr>
        <w:autoSpaceDE w:val="0"/>
        <w:autoSpaceDN w:val="0"/>
        <w:adjustRightInd w:val="0"/>
        <w:ind w:firstLineChars="200" w:firstLine="400"/>
        <w:jc w:val="left"/>
        <w:rPr>
          <w:rFonts w:ascii="CMR10" w:hAnsi="CMR10" w:cs="CMR10"/>
          <w:kern w:val="0"/>
          <w:sz w:val="20"/>
          <w:szCs w:val="20"/>
        </w:rPr>
      </w:pPr>
      <w:r>
        <w:rPr>
          <w:rFonts w:ascii="CMR10" w:hAnsi="CMR10" w:cs="CMR10" w:hint="eastAsia"/>
          <w:kern w:val="0"/>
          <w:sz w:val="20"/>
          <w:szCs w:val="20"/>
        </w:rPr>
        <w:t>使用</w:t>
      </w:r>
      <w:proofErr w:type="gramStart"/>
      <w:r>
        <w:rPr>
          <w:rFonts w:ascii="CMR10" w:hAnsi="CMR10" w:cs="CMR10" w:hint="eastAsia"/>
          <w:kern w:val="0"/>
          <w:sz w:val="20"/>
          <w:szCs w:val="20"/>
        </w:rPr>
        <w:t>圆顶主</w:t>
      </w:r>
      <w:proofErr w:type="gramEnd"/>
      <w:r>
        <w:rPr>
          <w:rFonts w:ascii="CMR10" w:hAnsi="CMR10" w:cs="CMR10" w:hint="eastAsia"/>
          <w:kern w:val="0"/>
          <w:sz w:val="20"/>
          <w:szCs w:val="20"/>
        </w:rPr>
        <w:t>摄像机的立体圆形投影</w:t>
      </w:r>
      <w:r>
        <w:rPr>
          <w:rFonts w:ascii="CMR10" w:hAnsi="CMR10" w:cs="CMR10"/>
          <w:kern w:val="0"/>
          <w:sz w:val="20"/>
          <w:szCs w:val="20"/>
        </w:rPr>
        <w:t>[2,6,8]</w:t>
      </w:r>
      <w:r>
        <w:rPr>
          <w:rFonts w:ascii="CMR10" w:hAnsi="CMR10" w:cs="CMR10"/>
          <w:kern w:val="0"/>
          <w:sz w:val="20"/>
          <w:szCs w:val="20"/>
        </w:rPr>
        <w:t>，</w:t>
      </w:r>
      <w:r>
        <w:rPr>
          <w:rFonts w:ascii="CMR10" w:hAnsi="CMR10" w:cs="CMR10" w:hint="eastAsia"/>
          <w:kern w:val="0"/>
          <w:sz w:val="20"/>
          <w:szCs w:val="20"/>
        </w:rPr>
        <w:t>每个射线的原点向左或向右移动一半的双眼距离。这个偏移是沿着垂直于两者射线方向（</w:t>
      </w:r>
      <m:oMath>
        <m:acc>
          <m:accPr>
            <m:ctrlPr>
              <w:rPr>
                <w:rFonts w:ascii="Cambria Math" w:hAnsi="Cambria Math" w:cs="CMR10"/>
                <w:kern w:val="0"/>
                <w:sz w:val="20"/>
                <w:szCs w:val="20"/>
              </w:rPr>
            </m:ctrlPr>
          </m:accPr>
          <m:e>
            <m:r>
              <w:rPr>
                <w:rFonts w:ascii="Cambria Math" w:hAnsi="Cambria Math" w:cs="CMR10" w:hint="eastAsia"/>
                <w:kern w:val="0"/>
                <w:sz w:val="20"/>
                <w:szCs w:val="20"/>
              </w:rPr>
              <m:t>d</m:t>
            </m:r>
          </m:e>
        </m:acc>
      </m:oMath>
      <w:r>
        <w:rPr>
          <w:rFonts w:ascii="CMR10" w:hAnsi="CMR10" w:cs="CMR10"/>
          <w:kern w:val="0"/>
          <w:sz w:val="20"/>
          <w:szCs w:val="20"/>
        </w:rPr>
        <w:t>）和观众</w:t>
      </w:r>
      <w:r>
        <w:rPr>
          <w:rFonts w:ascii="CMR10" w:hAnsi="CMR10" w:cs="CMR10" w:hint="eastAsia"/>
          <w:kern w:val="0"/>
          <w:sz w:val="20"/>
          <w:szCs w:val="20"/>
        </w:rPr>
        <w:t>自己的圆顶的天顶</w:t>
      </w:r>
      <w:r>
        <w:rPr>
          <w:rFonts w:ascii="CMR10" w:hAnsi="CMR10" w:cs="CMR10"/>
          <w:kern w:val="0"/>
          <w:sz w:val="20"/>
          <w:szCs w:val="20"/>
        </w:rPr>
        <w:t>或</w:t>
      </w:r>
      <w:r>
        <w:rPr>
          <w:rFonts w:ascii="CMR10" w:hAnsi="CMR10" w:cs="CMR10"/>
          <w:kern w:val="0"/>
          <w:sz w:val="20"/>
          <w:szCs w:val="20"/>
        </w:rPr>
        <w:t>“</w:t>
      </w:r>
      <w:r>
        <w:rPr>
          <w:rFonts w:ascii="CMR10" w:hAnsi="CMR10" w:cs="CMR10"/>
          <w:kern w:val="0"/>
          <w:sz w:val="20"/>
          <w:szCs w:val="20"/>
        </w:rPr>
        <w:t>向上</w:t>
      </w:r>
      <w:r>
        <w:rPr>
          <w:rFonts w:ascii="CMR10" w:hAnsi="CMR10" w:cs="CMR10"/>
          <w:kern w:val="0"/>
          <w:sz w:val="20"/>
          <w:szCs w:val="20"/>
        </w:rPr>
        <w:t>”</w:t>
      </w:r>
      <w:r>
        <w:rPr>
          <w:rFonts w:ascii="CMR10" w:hAnsi="CMR10" w:cs="CMR10"/>
          <w:kern w:val="0"/>
          <w:sz w:val="20"/>
          <w:szCs w:val="20"/>
        </w:rPr>
        <w:t>方向（</w:t>
      </w:r>
      <m:oMath>
        <m:acc>
          <m:accPr>
            <m:ctrlPr>
              <w:rPr>
                <w:rFonts w:ascii="Cambria Math" w:hAnsi="Cambria Math" w:cs="CMR10"/>
                <w:kern w:val="0"/>
                <w:sz w:val="20"/>
                <w:szCs w:val="20"/>
              </w:rPr>
            </m:ctrlPr>
          </m:accPr>
          <m:e>
            <m:r>
              <w:rPr>
                <w:rFonts w:ascii="Cambria Math" w:hAnsi="Cambria Math" w:cs="CMR10"/>
                <w:kern w:val="0"/>
                <w:sz w:val="20"/>
                <w:szCs w:val="20"/>
              </w:rPr>
              <m:t>q</m:t>
            </m:r>
          </m:e>
        </m:acc>
      </m:oMath>
      <w:r>
        <w:rPr>
          <w:rFonts w:ascii="CMR10" w:hAnsi="CMR10" w:cs="CMR10"/>
          <w:kern w:val="0"/>
          <w:sz w:val="20"/>
          <w:szCs w:val="20"/>
        </w:rPr>
        <w:t>）</w:t>
      </w:r>
      <w:r>
        <w:rPr>
          <w:rFonts w:ascii="CMR10" w:hAnsi="CMR10" w:cs="CMR10" w:hint="eastAsia"/>
          <w:kern w:val="0"/>
          <w:sz w:val="20"/>
          <w:szCs w:val="20"/>
        </w:rPr>
        <w:t>的立体双眼轴向</w:t>
      </w:r>
      <w:r>
        <w:rPr>
          <w:rFonts w:ascii="CMR10" w:hAnsi="CMR10" w:cs="CMR10"/>
          <w:kern w:val="0"/>
          <w:sz w:val="20"/>
          <w:szCs w:val="20"/>
        </w:rPr>
        <w:t>。</w:t>
      </w:r>
    </w:p>
    <w:p w:rsidR="00B63229" w:rsidRDefault="00B63229">
      <w:pPr>
        <w:autoSpaceDE w:val="0"/>
        <w:autoSpaceDN w:val="0"/>
        <w:adjustRightInd w:val="0"/>
        <w:jc w:val="left"/>
        <w:rPr>
          <w:rFonts w:ascii="CMR10" w:hAnsi="CMR10" w:cs="CMR10"/>
          <w:color w:val="FF0000"/>
          <w:kern w:val="0"/>
          <w:sz w:val="20"/>
          <w:szCs w:val="20"/>
        </w:rPr>
      </w:pPr>
    </w:p>
    <w:p w:rsidR="00B63229" w:rsidRDefault="00B63229">
      <w:pPr>
        <w:autoSpaceDE w:val="0"/>
        <w:autoSpaceDN w:val="0"/>
        <w:adjustRightInd w:val="0"/>
        <w:jc w:val="left"/>
        <w:rPr>
          <w:rFonts w:ascii="CMR10" w:hAnsi="CMR10" w:cs="CMR10"/>
          <w:kern w:val="0"/>
          <w:sz w:val="20"/>
          <w:szCs w:val="20"/>
        </w:rPr>
      </w:pPr>
    </w:p>
    <w:p w:rsidR="00B63229" w:rsidRDefault="00B63229">
      <w:pPr>
        <w:autoSpaceDE w:val="0"/>
        <w:autoSpaceDN w:val="0"/>
        <w:adjustRightInd w:val="0"/>
        <w:jc w:val="left"/>
        <w:rPr>
          <w:rFonts w:ascii="CMR10" w:hAnsi="CMR10" w:cs="CMR10"/>
          <w:kern w:val="0"/>
          <w:sz w:val="20"/>
          <w:szCs w:val="20"/>
        </w:rPr>
      </w:pPr>
    </w:p>
    <w:p w:rsidR="00B63229" w:rsidRDefault="006215A2">
      <w:pPr>
        <w:jc w:val="center"/>
        <w:rPr>
          <w:b/>
        </w:rPr>
      </w:pPr>
      <w:r>
        <w:rPr>
          <w:b/>
        </w:rPr>
        <w:t>43</w:t>
      </w:r>
    </w:p>
    <w:p w:rsidR="00B63229" w:rsidRDefault="006215A2">
      <w:pPr>
        <w:widowControl/>
        <w:jc w:val="left"/>
        <w:rPr>
          <w:rFonts w:ascii="CMR10" w:hAnsi="CMR10" w:cs="CMR10"/>
          <w:kern w:val="0"/>
          <w:sz w:val="20"/>
          <w:szCs w:val="20"/>
        </w:rPr>
      </w:pPr>
      <w:r>
        <w:rPr>
          <w:rFonts w:ascii="CMR10" w:hAnsi="CMR10" w:cs="CMR10"/>
          <w:kern w:val="0"/>
          <w:sz w:val="20"/>
          <w:szCs w:val="20"/>
        </w:rPr>
        <w:br w:type="page"/>
      </w:r>
    </w:p>
    <w:p w:rsidR="00B63229" w:rsidRDefault="006215A2">
      <w:pPr>
        <w:autoSpaceDE w:val="0"/>
        <w:autoSpaceDN w:val="0"/>
        <w:adjustRightInd w:val="0"/>
        <w:jc w:val="center"/>
        <w:rPr>
          <w:rFonts w:ascii="CMR10" w:hAnsi="CMR10" w:cs="CMR10"/>
          <w:kern w:val="0"/>
          <w:sz w:val="20"/>
          <w:szCs w:val="20"/>
        </w:rPr>
      </w:pPr>
      <w:bookmarkStart w:id="4" w:name="图12_7"/>
      <w:bookmarkStart w:id="5" w:name="图12_6"/>
      <w:bookmarkEnd w:id="4"/>
      <w:bookmarkEnd w:id="5"/>
      <w:r>
        <w:rPr>
          <w:rFonts w:ascii="CMR10" w:hAnsi="CMR10" w:cs="CMR10"/>
          <w:noProof/>
          <w:kern w:val="0"/>
          <w:sz w:val="20"/>
          <w:szCs w:val="20"/>
        </w:rPr>
        <w:lastRenderedPageBreak/>
        <w:drawing>
          <wp:inline distT="0" distB="0" distL="0" distR="0">
            <wp:extent cx="2280920" cy="2004695"/>
            <wp:effectExtent l="0" t="0" r="508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94325" cy="2016579"/>
                    </a:xfrm>
                    <a:prstGeom prst="rect">
                      <a:avLst/>
                    </a:prstGeom>
                    <a:noFill/>
                    <a:ln>
                      <a:noFill/>
                    </a:ln>
                  </pic:spPr>
                </pic:pic>
              </a:graphicData>
            </a:graphic>
          </wp:inline>
        </w:drawing>
      </w:r>
    </w:p>
    <w:p w:rsidR="00B63229" w:rsidRDefault="006215A2">
      <w:pPr>
        <w:autoSpaceDE w:val="0"/>
        <w:autoSpaceDN w:val="0"/>
        <w:adjustRightInd w:val="0"/>
        <w:jc w:val="left"/>
        <w:rPr>
          <w:rFonts w:ascii="CMSSBX10" w:hAnsi="CMSSBX10" w:cs="CMSSBX10"/>
          <w:kern w:val="0"/>
          <w:sz w:val="18"/>
          <w:szCs w:val="18"/>
        </w:rPr>
      </w:pPr>
      <w:r w:rsidRPr="006215A2">
        <w:rPr>
          <w:rFonts w:ascii="CMSSBX10" w:hAnsi="CMSSBX10" w:cs="CMSSBX10" w:hint="eastAsia"/>
          <w:b/>
          <w:color w:val="004832"/>
          <w:kern w:val="0"/>
          <w:sz w:val="18"/>
          <w:szCs w:val="18"/>
        </w:rPr>
        <w:t>图</w:t>
      </w:r>
      <w:r w:rsidRPr="006215A2">
        <w:rPr>
          <w:rFonts w:ascii="CMSSBX10" w:hAnsi="CMSSBX10" w:cs="CMSSBX10"/>
          <w:b/>
          <w:color w:val="004832"/>
          <w:kern w:val="0"/>
          <w:sz w:val="18"/>
          <w:szCs w:val="18"/>
        </w:rPr>
        <w:t>4.5</w:t>
      </w:r>
      <w:r w:rsidRPr="006215A2">
        <w:rPr>
          <w:rFonts w:ascii="CMSSBX10" w:hAnsi="CMSSBX10" w:cs="CMSSBX10"/>
          <w:b/>
          <w:kern w:val="0"/>
          <w:sz w:val="18"/>
          <w:szCs w:val="18"/>
        </w:rPr>
        <w:t>：</w:t>
      </w:r>
      <w:r>
        <w:rPr>
          <w:rFonts w:ascii="CMSSBX10" w:hAnsi="CMSSBX10" w:cs="CMSSBX10" w:hint="eastAsia"/>
          <w:kern w:val="0"/>
          <w:sz w:val="18"/>
          <w:szCs w:val="18"/>
        </w:rPr>
        <w:t>圆形立体投影技术和将每条光线的原点根据光线方向进行相当于一半的双眼间距的偏移后的效果的示意图，该图显示了用于左眼投影的眼睛移位偏移（虚线所示）。</w:t>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这解释了包括图</w:t>
      </w:r>
      <w:r>
        <w:rPr>
          <w:rFonts w:ascii="CMR10" w:hAnsi="CMR10" w:cs="CMR10"/>
          <w:kern w:val="0"/>
          <w:sz w:val="20"/>
          <w:szCs w:val="20"/>
        </w:rPr>
        <w:t>4.4</w:t>
      </w:r>
      <w:r>
        <w:rPr>
          <w:rFonts w:ascii="CMR10" w:hAnsi="CMR10" w:cs="CMR10"/>
          <w:kern w:val="0"/>
          <w:sz w:val="20"/>
          <w:szCs w:val="20"/>
        </w:rPr>
        <w:t>中所示的各种倾斜的圆顶配置，</w:t>
      </w:r>
      <w:r>
        <w:rPr>
          <w:rFonts w:ascii="CMR10" w:hAnsi="CMR10" w:cs="CMR10" w:hint="eastAsia"/>
          <w:kern w:val="0"/>
          <w:sz w:val="20"/>
          <w:szCs w:val="20"/>
        </w:rPr>
        <w:t>通过</w:t>
      </w:r>
      <w:r>
        <w:rPr>
          <w:rFonts w:ascii="CMR10" w:hAnsi="CMR10" w:cs="CMR10"/>
          <w:kern w:val="0"/>
          <w:sz w:val="20"/>
          <w:szCs w:val="20"/>
        </w:rPr>
        <w:t>O = O + e</w:t>
      </w:r>
      <w:r>
        <w:rPr>
          <w:rFonts w:ascii="CMR10" w:hAnsi="CMR10" w:cs="CMR10"/>
          <w:kern w:val="0"/>
          <w:sz w:val="20"/>
          <w:szCs w:val="20"/>
        </w:rPr>
        <w:t>（</w:t>
      </w:r>
      <m:oMath>
        <m:acc>
          <m:accPr>
            <m:ctrlPr>
              <w:rPr>
                <w:rFonts w:ascii="Cambria Math" w:hAnsi="Cambria Math" w:cs="CMR10"/>
                <w:kern w:val="0"/>
                <w:sz w:val="20"/>
                <w:szCs w:val="20"/>
              </w:rPr>
            </m:ctrlPr>
          </m:accPr>
          <m:e>
            <m:r>
              <w:rPr>
                <w:rFonts w:ascii="Cambria Math" w:hAnsi="Cambria Math" w:cs="CMR10" w:hint="eastAsia"/>
                <w:kern w:val="0"/>
                <w:sz w:val="20"/>
                <w:szCs w:val="20"/>
              </w:rPr>
              <m:t>d</m:t>
            </m:r>
          </m:e>
        </m:acc>
      </m:oMath>
      <w:r>
        <w:rPr>
          <w:rFonts w:ascii="CMR10" w:hAnsi="CMR10" w:cs="CMR10"/>
          <w:kern w:val="0"/>
          <w:sz w:val="20"/>
          <w:szCs w:val="20"/>
        </w:rPr>
        <w:t>×</w:t>
      </w:r>
      <m:oMath>
        <m:acc>
          <m:accPr>
            <m:ctrlPr>
              <w:rPr>
                <w:rFonts w:ascii="Cambria Math" w:hAnsi="Cambria Math" w:cs="CMR10"/>
                <w:kern w:val="0"/>
                <w:sz w:val="20"/>
                <w:szCs w:val="20"/>
              </w:rPr>
            </m:ctrlPr>
          </m:accPr>
          <m:e>
            <m:r>
              <w:rPr>
                <w:rFonts w:ascii="Cambria Math" w:hAnsi="Cambria Math" w:cs="CMR10"/>
                <w:kern w:val="0"/>
                <w:sz w:val="20"/>
                <w:szCs w:val="20"/>
              </w:rPr>
              <m:t>q</m:t>
            </m:r>
          </m:e>
        </m:acc>
      </m:oMath>
      <w:r>
        <w:rPr>
          <w:rFonts w:ascii="CMR10" w:hAnsi="CMR10" w:cs="CMR10"/>
          <w:kern w:val="0"/>
          <w:sz w:val="20"/>
          <w:szCs w:val="20"/>
        </w:rPr>
        <w:t>）计算</w:t>
      </w:r>
      <w:r>
        <w:rPr>
          <w:rFonts w:ascii="CMR10" w:hAnsi="CMR10" w:cs="CMR10" w:hint="eastAsia"/>
          <w:kern w:val="0"/>
          <w:sz w:val="20"/>
          <w:szCs w:val="20"/>
        </w:rPr>
        <w:t>光</w:t>
      </w:r>
      <w:r>
        <w:rPr>
          <w:rFonts w:ascii="CMR10" w:hAnsi="CMR10" w:cs="CMR10"/>
          <w:kern w:val="0"/>
          <w:sz w:val="20"/>
          <w:szCs w:val="20"/>
        </w:rPr>
        <w:t>线</w:t>
      </w:r>
      <w:r>
        <w:rPr>
          <w:rFonts w:ascii="CMR10" w:hAnsi="CMR10" w:cs="CMR10" w:hint="eastAsia"/>
          <w:kern w:val="0"/>
          <w:sz w:val="20"/>
          <w:szCs w:val="20"/>
        </w:rPr>
        <w:t>移位后的</w:t>
      </w:r>
      <w:r>
        <w:rPr>
          <w:rFonts w:ascii="CMR10" w:hAnsi="CMR10" w:cs="CMR10"/>
          <w:kern w:val="0"/>
          <w:sz w:val="20"/>
          <w:szCs w:val="20"/>
        </w:rPr>
        <w:t>原点</w:t>
      </w:r>
      <w:r>
        <w:rPr>
          <w:rFonts w:ascii="CMR10" w:hAnsi="CMR10" w:cs="CMR10" w:hint="eastAsia"/>
          <w:kern w:val="0"/>
          <w:sz w:val="20"/>
          <w:szCs w:val="20"/>
        </w:rPr>
        <w:t>坐标</w:t>
      </w:r>
      <w:r>
        <w:rPr>
          <w:rFonts w:ascii="CMR10" w:hAnsi="CMR10" w:cs="CMR10"/>
          <w:kern w:val="0"/>
          <w:sz w:val="20"/>
          <w:szCs w:val="20"/>
        </w:rPr>
        <w:t>，其中</w:t>
      </w:r>
      <w:r>
        <w:rPr>
          <w:rFonts w:ascii="CMR10" w:hAnsi="CMR10" w:cs="CMR10"/>
          <w:kern w:val="0"/>
          <w:sz w:val="20"/>
          <w:szCs w:val="20"/>
        </w:rPr>
        <w:t>e</w:t>
      </w:r>
      <w:r>
        <w:rPr>
          <w:rFonts w:ascii="CMR10" w:hAnsi="CMR10" w:cs="CMR10"/>
          <w:kern w:val="0"/>
          <w:sz w:val="20"/>
          <w:szCs w:val="20"/>
        </w:rPr>
        <w:t>（）是</w:t>
      </w:r>
      <w:r>
        <w:rPr>
          <w:rFonts w:ascii="CMR10" w:hAnsi="CMR10" w:cs="CMR10" w:hint="eastAsia"/>
          <w:kern w:val="0"/>
          <w:sz w:val="20"/>
          <w:szCs w:val="20"/>
        </w:rPr>
        <w:t>如图</w:t>
      </w:r>
      <w:r>
        <w:rPr>
          <w:rFonts w:ascii="CMR10" w:hAnsi="CMR10" w:cs="CMR10"/>
          <w:kern w:val="0"/>
          <w:sz w:val="20"/>
          <w:szCs w:val="20"/>
        </w:rPr>
        <w:t>4.5</w:t>
      </w:r>
      <w:r>
        <w:rPr>
          <w:rFonts w:ascii="CMR10" w:hAnsi="CMR10" w:cs="CMR10"/>
          <w:kern w:val="0"/>
          <w:sz w:val="20"/>
          <w:szCs w:val="20"/>
        </w:rPr>
        <w:t>所示</w:t>
      </w:r>
      <w:r>
        <w:rPr>
          <w:rFonts w:ascii="CMR10" w:hAnsi="CMR10" w:cs="CMR10" w:hint="eastAsia"/>
          <w:kern w:val="0"/>
          <w:sz w:val="20"/>
          <w:szCs w:val="20"/>
        </w:rPr>
        <w:t>的这样应用移位方向和缩放因子来把</w:t>
      </w:r>
      <w:r>
        <w:rPr>
          <w:rFonts w:ascii="CMR10" w:hAnsi="CMR10" w:cs="CMR10"/>
          <w:kern w:val="0"/>
          <w:sz w:val="20"/>
          <w:szCs w:val="20"/>
        </w:rPr>
        <w:t>眼球</w:t>
      </w:r>
      <w:r>
        <w:rPr>
          <w:rFonts w:ascii="CMR10" w:hAnsi="CMR10" w:cs="CMR10" w:hint="eastAsia"/>
          <w:kern w:val="0"/>
          <w:sz w:val="20"/>
          <w:szCs w:val="20"/>
        </w:rPr>
        <w:t>正确地移动到世界空间的眼睛位置的眼睛移位函数</w:t>
      </w:r>
      <w:r>
        <w:rPr>
          <w:rFonts w:ascii="CMR10" w:hAnsi="CMR10" w:cs="CMR10"/>
          <w:kern w:val="0"/>
          <w:sz w:val="20"/>
          <w:szCs w:val="20"/>
        </w:rPr>
        <w:t>。</w:t>
      </w:r>
      <w:r>
        <w:rPr>
          <w:rFonts w:ascii="CMR10" w:hAnsi="CMR10" w:cs="CMR10" w:hint="eastAsia"/>
          <w:kern w:val="0"/>
          <w:sz w:val="20"/>
          <w:szCs w:val="20"/>
        </w:rPr>
        <w:t>我们</w:t>
      </w:r>
      <w:r>
        <w:rPr>
          <w:rFonts w:ascii="CMR10" w:hAnsi="CMR10" w:cs="CMR10"/>
          <w:kern w:val="0"/>
          <w:sz w:val="20"/>
          <w:szCs w:val="20"/>
        </w:rPr>
        <w:t>通过</w:t>
      </w:r>
      <w:r>
        <w:rPr>
          <w:rFonts w:ascii="CMR10" w:hAnsi="CMR10" w:cs="CMR10" w:hint="eastAsia"/>
          <w:kern w:val="0"/>
          <w:sz w:val="20"/>
          <w:szCs w:val="20"/>
        </w:rPr>
        <w:t>对每条光线独立</w:t>
      </w:r>
      <w:r>
        <w:rPr>
          <w:rFonts w:ascii="CMR10" w:hAnsi="CMR10" w:cs="CMR10"/>
          <w:kern w:val="0"/>
          <w:sz w:val="20"/>
          <w:szCs w:val="20"/>
        </w:rPr>
        <w:t>计算</w:t>
      </w:r>
      <w:r>
        <w:rPr>
          <w:rFonts w:ascii="CMR10" w:hAnsi="CMR10" w:cs="CMR10" w:hint="eastAsia"/>
          <w:kern w:val="0"/>
          <w:sz w:val="20"/>
          <w:szCs w:val="20"/>
        </w:rPr>
        <w:t>眼睛的立体位移获得圆形立体投影。</w:t>
      </w:r>
    </w:p>
    <w:p w:rsidR="00B63229" w:rsidRDefault="006215A2">
      <w:pPr>
        <w:autoSpaceDE w:val="0"/>
        <w:autoSpaceDN w:val="0"/>
        <w:adjustRightInd w:val="0"/>
        <w:ind w:firstLineChars="200" w:firstLine="400"/>
        <w:jc w:val="left"/>
        <w:rPr>
          <w:rFonts w:ascii="CMR10" w:hAnsi="CMR10" w:cs="CMR10"/>
          <w:kern w:val="0"/>
          <w:sz w:val="20"/>
          <w:szCs w:val="20"/>
        </w:rPr>
      </w:pPr>
      <w:r>
        <w:rPr>
          <w:rFonts w:ascii="CMR10" w:hAnsi="CMR10" w:cs="CMR10" w:hint="eastAsia"/>
          <w:kern w:val="0"/>
          <w:sz w:val="20"/>
          <w:szCs w:val="20"/>
        </w:rPr>
        <w:t>虽然圆形立体投影不完全没有失真，但它们“在你观察的地方总是正确的”</w:t>
      </w:r>
      <w:r>
        <w:rPr>
          <w:rFonts w:ascii="CMR10" w:hAnsi="CMR10" w:cs="CMR10"/>
          <w:kern w:val="0"/>
          <w:sz w:val="20"/>
          <w:szCs w:val="20"/>
        </w:rPr>
        <w:t>[6]</w:t>
      </w:r>
      <w:r>
        <w:rPr>
          <w:rFonts w:ascii="CMR10" w:hAnsi="CMR10" w:cs="CMR10" w:hint="eastAsia"/>
          <w:kern w:val="0"/>
          <w:sz w:val="20"/>
          <w:szCs w:val="20"/>
        </w:rPr>
        <w:t>，</w:t>
      </w:r>
      <w:r>
        <w:rPr>
          <w:rFonts w:ascii="CMR10" w:hAnsi="CMR10" w:cs="CMR10"/>
          <w:kern w:val="0"/>
          <w:sz w:val="20"/>
          <w:szCs w:val="20"/>
        </w:rPr>
        <w:t>圆形立体投影</w:t>
      </w:r>
      <w:r>
        <w:rPr>
          <w:rFonts w:ascii="CMR10" w:hAnsi="CMR10" w:cs="CMR10" w:hint="eastAsia"/>
          <w:kern w:val="0"/>
          <w:sz w:val="20"/>
          <w:szCs w:val="20"/>
        </w:rPr>
        <w:t>在观众看向立体投影的地平线时是最为正确，但是当观看天顶（</w:t>
      </w:r>
      <m:oMath>
        <m:acc>
          <m:accPr>
            <m:ctrlPr>
              <w:rPr>
                <w:rFonts w:ascii="Cambria Math" w:hAnsi="Cambria Math" w:cs="CMR10"/>
                <w:kern w:val="0"/>
                <w:sz w:val="20"/>
                <w:szCs w:val="20"/>
              </w:rPr>
            </m:ctrlPr>
          </m:accPr>
          <m:e>
            <m:r>
              <w:rPr>
                <w:rFonts w:ascii="Cambria Math" w:hAnsi="Cambria Math" w:cs="CMR10"/>
                <w:kern w:val="0"/>
                <w:sz w:val="20"/>
                <w:szCs w:val="20"/>
              </w:rPr>
              <m:t>q</m:t>
            </m:r>
          </m:e>
        </m:acc>
      </m:oMath>
      <w:r>
        <w:rPr>
          <w:rFonts w:ascii="CMR10" w:hAnsi="CMR10" w:cs="CMR10"/>
          <w:kern w:val="0"/>
          <w:sz w:val="20"/>
          <w:szCs w:val="20"/>
        </w:rPr>
        <w:t>）附近时却不是这样。当立体极轴后面的区域可见时，观看者可以看到</w:t>
      </w:r>
      <w:r>
        <w:rPr>
          <w:rFonts w:ascii="CMR10" w:hAnsi="CMR10" w:cs="CMR10" w:hint="eastAsia"/>
          <w:kern w:val="0"/>
          <w:sz w:val="20"/>
          <w:szCs w:val="20"/>
        </w:rPr>
        <w:t>反</w:t>
      </w:r>
      <w:r>
        <w:rPr>
          <w:rFonts w:ascii="CMR10" w:hAnsi="CMR10" w:cs="CMR10"/>
          <w:kern w:val="0"/>
          <w:sz w:val="20"/>
          <w:szCs w:val="20"/>
        </w:rPr>
        <w:t>立体</w:t>
      </w:r>
      <w:r>
        <w:rPr>
          <w:rFonts w:ascii="CMR10" w:hAnsi="CMR10" w:cs="CMR10" w:hint="eastAsia"/>
          <w:kern w:val="0"/>
          <w:sz w:val="20"/>
          <w:szCs w:val="20"/>
        </w:rPr>
        <w:t>（译者注：反立体又称反立体效应，即立体观察时，获得的光学立体模型与实地物体的凹凸变化，以及景物的远近正好相反的现象）</w:t>
      </w:r>
      <w:r>
        <w:rPr>
          <w:rFonts w:ascii="CMR10" w:hAnsi="CMR10" w:cs="CMR10"/>
          <w:kern w:val="0"/>
          <w:sz w:val="20"/>
          <w:szCs w:val="20"/>
        </w:rPr>
        <w:t>图像。</w:t>
      </w:r>
      <w:r>
        <w:rPr>
          <w:rFonts w:ascii="CMR10" w:hAnsi="CMR10" w:cs="CMR10" w:hint="eastAsia"/>
          <w:kern w:val="0"/>
          <w:sz w:val="20"/>
          <w:szCs w:val="20"/>
        </w:rPr>
        <w:t>为了有助于缓解这个问题，</w:t>
      </w:r>
      <w:r>
        <w:rPr>
          <w:rFonts w:ascii="CMR10" w:hAnsi="CMR10" w:cs="CMR10" w:hint="eastAsia"/>
          <w:kern w:val="0"/>
          <w:sz w:val="20"/>
          <w:szCs w:val="20"/>
        </w:rPr>
        <w:t>分离的立体眼睛可以调制为</w:t>
      </w:r>
      <w:r>
        <w:rPr>
          <w:rFonts w:ascii="CMR10" w:hAnsi="CMR10" w:cs="CMR10"/>
          <w:kern w:val="0"/>
          <w:sz w:val="20"/>
          <w:szCs w:val="20"/>
        </w:rPr>
        <w:t>相对于观众立体</w:t>
      </w:r>
      <w:r>
        <w:rPr>
          <w:rFonts w:ascii="CMR10" w:hAnsi="CMR10" w:cs="CMR10" w:hint="eastAsia"/>
          <w:kern w:val="0"/>
          <w:sz w:val="20"/>
          <w:szCs w:val="20"/>
        </w:rPr>
        <w:t>赤道或地平线（圆顶的底面）的</w:t>
      </w:r>
      <w:r>
        <w:rPr>
          <w:rFonts w:ascii="CMR10" w:hAnsi="CMR10" w:cs="CMR10"/>
          <w:kern w:val="0"/>
          <w:sz w:val="20"/>
          <w:szCs w:val="20"/>
        </w:rPr>
        <w:t>仰角</w:t>
      </w:r>
      <m:oMath>
        <m:acc>
          <m:accPr>
            <m:ctrlPr>
              <w:rPr>
                <w:rFonts w:ascii="Cambria Math" w:hAnsi="Cambria Math" w:cs="CMR10"/>
                <w:kern w:val="0"/>
                <w:sz w:val="20"/>
                <w:szCs w:val="20"/>
              </w:rPr>
            </m:ctrlPr>
          </m:accPr>
          <m:e>
            <m:r>
              <w:rPr>
                <w:rFonts w:ascii="Cambria Math" w:hAnsi="Cambria Math" w:cs="CMR10" w:hint="eastAsia"/>
                <w:kern w:val="0"/>
                <w:sz w:val="20"/>
                <w:szCs w:val="20"/>
              </w:rPr>
              <m:t>d</m:t>
            </m:r>
          </m:e>
        </m:acc>
      </m:oMath>
      <w:r>
        <w:rPr>
          <w:rFonts w:ascii="CMR10" w:hAnsi="CMR10" w:cs="CMR10" w:hint="eastAsia"/>
          <w:kern w:val="0"/>
          <w:sz w:val="20"/>
          <w:szCs w:val="20"/>
        </w:rPr>
        <w:t>的</w:t>
      </w:r>
      <w:r>
        <w:rPr>
          <w:rFonts w:ascii="CMR10" w:hAnsi="CMR10" w:cs="CMR10"/>
          <w:kern w:val="0"/>
          <w:sz w:val="20"/>
          <w:szCs w:val="20"/>
        </w:rPr>
        <w:t>函数</w:t>
      </w:r>
      <w:r>
        <w:rPr>
          <w:rFonts w:ascii="CMR10" w:hAnsi="CMR10" w:cs="CMR10" w:hint="eastAsia"/>
          <w:kern w:val="0"/>
          <w:sz w:val="20"/>
          <w:szCs w:val="20"/>
        </w:rPr>
        <w:t>。通过将眼睛的间距在观众的天顶上调制为零（从而降级为单视场投影），反立体的观察倾向可以在很大程度上得以消除。请参见清单</w:t>
      </w:r>
      <w:r>
        <w:rPr>
          <w:rFonts w:ascii="CMR10" w:hAnsi="CMR10" w:cs="CMR10"/>
          <w:kern w:val="0"/>
          <w:sz w:val="20"/>
          <w:szCs w:val="20"/>
        </w:rPr>
        <w:t>4.2</w:t>
      </w:r>
      <w:r>
        <w:rPr>
          <w:rFonts w:ascii="CMR10" w:hAnsi="CMR10" w:cs="CMR10" w:hint="eastAsia"/>
          <w:kern w:val="0"/>
          <w:sz w:val="20"/>
          <w:szCs w:val="20"/>
        </w:rPr>
        <w:t>的简单而具有代表性的实例。</w:t>
      </w:r>
    </w:p>
    <w:p w:rsidR="00B63229" w:rsidRDefault="006215A2">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rPr>
        <w:t>static</w:t>
      </w:r>
      <w:r>
        <w:rPr>
          <w:rFonts w:ascii="Consolas" w:eastAsia="宋体" w:hAnsi="Consolas" w:cs="宋体"/>
          <w:color w:val="000000"/>
          <w:kern w:val="0"/>
          <w:sz w:val="18"/>
          <w:szCs w:val="18"/>
        </w:rPr>
        <w:t> __host__ __device__ __inline__  </w:t>
      </w:r>
    </w:p>
    <w:p w:rsidR="00B63229" w:rsidRDefault="006215A2">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float3 </w:t>
      </w:r>
      <w:proofErr w:type="spellStart"/>
      <w:r>
        <w:rPr>
          <w:rFonts w:ascii="Consolas" w:eastAsia="宋体" w:hAnsi="Consolas" w:cs="宋体"/>
          <w:color w:val="000000"/>
          <w:kern w:val="0"/>
          <w:sz w:val="18"/>
          <w:szCs w:val="18"/>
        </w:rPr>
        <w:t>eyeshift</w:t>
      </w:r>
      <w:proofErr w:type="spellEnd"/>
      <w:r>
        <w:rPr>
          <w:rFonts w:ascii="Consolas" w:eastAsia="宋体" w:hAnsi="Consolas" w:cs="宋体"/>
          <w:color w:val="000000"/>
          <w:kern w:val="0"/>
          <w:sz w:val="18"/>
          <w:szCs w:val="18"/>
        </w:rPr>
        <w:t>(float3 </w:t>
      </w:r>
      <w:proofErr w:type="spellStart"/>
      <w:r>
        <w:rPr>
          <w:rFonts w:ascii="Consolas" w:eastAsia="宋体" w:hAnsi="Consolas" w:cs="宋体"/>
          <w:color w:val="000000"/>
          <w:kern w:val="0"/>
          <w:sz w:val="18"/>
          <w:szCs w:val="18"/>
        </w:rPr>
        <w:t>ray_origin</w:t>
      </w:r>
      <w:proofErr w:type="spellEnd"/>
      <w:r>
        <w:rPr>
          <w:rFonts w:ascii="Consolas" w:eastAsia="宋体" w:hAnsi="Consolas" w:cs="宋体"/>
          <w:color w:val="000000"/>
          <w:kern w:val="0"/>
          <w:sz w:val="18"/>
          <w:szCs w:val="18"/>
        </w:rPr>
        <w:t>, </w:t>
      </w: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原始的非立体眼睛原点</w:t>
      </w:r>
    </w:p>
    <w:p w:rsidR="00B63229" w:rsidRDefault="006215A2">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r>
        <w:rPr>
          <w:rFonts w:ascii="Consolas" w:eastAsia="宋体" w:hAnsi="Consolas" w:cs="宋体"/>
          <w:b/>
          <w:bCs/>
          <w:color w:val="2E8B57"/>
          <w:kern w:val="0"/>
          <w:sz w:val="18"/>
          <w:szCs w:val="18"/>
        </w:rPr>
        <w:t>float</w:t>
      </w:r>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eyesep</w:t>
      </w:r>
      <w:proofErr w:type="spellEnd"/>
      <w:r>
        <w:rPr>
          <w:rFonts w:ascii="Consolas" w:eastAsia="宋体" w:hAnsi="Consolas" w:cs="宋体"/>
          <w:color w:val="000000"/>
          <w:kern w:val="0"/>
          <w:sz w:val="18"/>
          <w:szCs w:val="18"/>
        </w:rPr>
        <w:t>,      </w:t>
      </w: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世界坐标系下的两眼间距</w:t>
      </w:r>
    </w:p>
    <w:p w:rsidR="00B63229" w:rsidRDefault="006215A2">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roofErr w:type="spellStart"/>
      <w:r>
        <w:rPr>
          <w:rFonts w:ascii="Consolas" w:eastAsia="宋体" w:hAnsi="Consolas" w:cs="宋体"/>
          <w:b/>
          <w:bCs/>
          <w:color w:val="2E8B57"/>
          <w:kern w:val="0"/>
          <w:sz w:val="18"/>
          <w:szCs w:val="18"/>
        </w:rPr>
        <w:t>int</w:t>
      </w:r>
      <w:proofErr w:type="spellEnd"/>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whicheye</w:t>
      </w:r>
      <w:proofErr w:type="spellEnd"/>
      <w:r>
        <w:rPr>
          <w:rFonts w:ascii="Consolas" w:eastAsia="宋体" w:hAnsi="Consolas" w:cs="宋体"/>
          <w:color w:val="000000"/>
          <w:kern w:val="0"/>
          <w:sz w:val="18"/>
          <w:szCs w:val="18"/>
        </w:rPr>
        <w:t>,      </w:t>
      </w: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左／右眼标记</w:t>
      </w:r>
    </w:p>
    <w:p w:rsidR="00B63229" w:rsidRDefault="006215A2">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float3 </w:t>
      </w:r>
      <w:proofErr w:type="spellStart"/>
      <w:r>
        <w:rPr>
          <w:rFonts w:ascii="Consolas" w:eastAsia="宋体" w:hAnsi="Consolas" w:cs="宋体"/>
          <w:color w:val="000000"/>
          <w:kern w:val="0"/>
          <w:sz w:val="18"/>
          <w:szCs w:val="18"/>
        </w:rPr>
        <w:t>DcrossQ</w:t>
      </w:r>
      <w:proofErr w:type="spellEnd"/>
      <w:r>
        <w:rPr>
          <w:rFonts w:ascii="Consolas" w:eastAsia="宋体" w:hAnsi="Consolas" w:cs="宋体"/>
          <w:color w:val="000000"/>
          <w:kern w:val="0"/>
          <w:sz w:val="18"/>
          <w:szCs w:val="18"/>
        </w:rPr>
        <w:t>) {  </w:t>
      </w: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光线方向</w:t>
      </w:r>
      <w:r>
        <w:rPr>
          <w:rFonts w:ascii="Consolas" w:eastAsia="宋体" w:hAnsi="Consolas" w:cs="宋体" w:hint="eastAsia"/>
          <w:color w:val="008200"/>
          <w:kern w:val="0"/>
          <w:sz w:val="18"/>
          <w:szCs w:val="18"/>
        </w:rPr>
        <w:t xml:space="preserve"> x </w:t>
      </w:r>
      <w:r>
        <w:rPr>
          <w:rFonts w:ascii="Consolas" w:eastAsia="宋体" w:hAnsi="Consolas" w:cs="宋体" w:hint="eastAsia"/>
          <w:color w:val="008200"/>
          <w:kern w:val="0"/>
          <w:sz w:val="18"/>
          <w:szCs w:val="18"/>
        </w:rPr>
        <w:t>观察者的向上方向</w:t>
      </w:r>
    </w:p>
    <w:p w:rsidR="00B63229" w:rsidRDefault="006215A2">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r>
        <w:rPr>
          <w:rFonts w:ascii="Consolas" w:eastAsia="宋体" w:hAnsi="Consolas" w:cs="宋体"/>
          <w:b/>
          <w:bCs/>
          <w:color w:val="2E8B57"/>
          <w:kern w:val="0"/>
          <w:sz w:val="18"/>
          <w:szCs w:val="18"/>
        </w:rPr>
        <w:t>float</w:t>
      </w:r>
      <w:r>
        <w:rPr>
          <w:rFonts w:ascii="Consolas" w:eastAsia="宋体" w:hAnsi="Consolas" w:cs="宋体"/>
          <w:color w:val="000000"/>
          <w:kern w:val="0"/>
          <w:sz w:val="18"/>
          <w:szCs w:val="18"/>
        </w:rPr>
        <w:t> shift = 0.0;  </w:t>
      </w:r>
    </w:p>
    <w:p w:rsidR="00B63229" w:rsidRDefault="006215A2">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r>
        <w:rPr>
          <w:rFonts w:ascii="Consolas" w:eastAsia="宋体" w:hAnsi="Consolas" w:cs="宋体"/>
          <w:b/>
          <w:bCs/>
          <w:color w:val="006699"/>
          <w:kern w:val="0"/>
          <w:sz w:val="18"/>
          <w:szCs w:val="18"/>
        </w:rPr>
        <w:t>switch</w:t>
      </w:r>
      <w:r>
        <w:rPr>
          <w:rFonts w:ascii="Consolas" w:eastAsia="宋体" w:hAnsi="Consolas" w:cs="宋体"/>
          <w:color w:val="000000"/>
          <w:kern w:val="0"/>
          <w:sz w:val="18"/>
          <w:szCs w:val="18"/>
        </w:rPr>
        <w:t>(</w:t>
      </w:r>
      <w:proofErr w:type="spellStart"/>
      <w:r>
        <w:rPr>
          <w:rFonts w:ascii="Consolas" w:eastAsia="宋体" w:hAnsi="Consolas" w:cs="宋体"/>
          <w:color w:val="000000"/>
          <w:kern w:val="0"/>
          <w:sz w:val="18"/>
          <w:szCs w:val="18"/>
        </w:rPr>
        <w:t>whicheye</w:t>
      </w:r>
      <w:proofErr w:type="spellEnd"/>
      <w:r>
        <w:rPr>
          <w:rFonts w:ascii="Consolas" w:eastAsia="宋体" w:hAnsi="Consolas" w:cs="宋体"/>
          <w:color w:val="000000"/>
          <w:kern w:val="0"/>
          <w:sz w:val="18"/>
          <w:szCs w:val="18"/>
        </w:rPr>
        <w:t>) {  </w:t>
      </w:r>
    </w:p>
    <w:p w:rsidR="00B63229" w:rsidRDefault="006215A2">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r>
        <w:rPr>
          <w:rFonts w:ascii="Consolas" w:eastAsia="宋体" w:hAnsi="Consolas" w:cs="宋体"/>
          <w:b/>
          <w:bCs/>
          <w:color w:val="006699"/>
          <w:kern w:val="0"/>
          <w:sz w:val="18"/>
          <w:szCs w:val="18"/>
        </w:rPr>
        <w:t>case</w:t>
      </w:r>
      <w:r>
        <w:rPr>
          <w:rFonts w:ascii="Consolas" w:eastAsia="宋体" w:hAnsi="Consolas" w:cs="宋体"/>
          <w:color w:val="000000"/>
          <w:kern w:val="0"/>
          <w:sz w:val="18"/>
          <w:szCs w:val="18"/>
        </w:rPr>
        <w:t> LEFTEYE:  </w:t>
      </w:r>
    </w:p>
    <w:p w:rsidR="00B63229" w:rsidRDefault="006215A2">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shift = -0.5 f * </w:t>
      </w:r>
      <w:proofErr w:type="spellStart"/>
      <w:r>
        <w:rPr>
          <w:rFonts w:ascii="Consolas" w:eastAsia="宋体" w:hAnsi="Consolas" w:cs="宋体"/>
          <w:color w:val="000000"/>
          <w:kern w:val="0"/>
          <w:sz w:val="18"/>
          <w:szCs w:val="18"/>
        </w:rPr>
        <w:t>eyesep</w:t>
      </w:r>
      <w:proofErr w:type="spellEnd"/>
      <w:r>
        <w:rPr>
          <w:rFonts w:ascii="Consolas" w:eastAsia="宋体" w:hAnsi="Consolas" w:cs="宋体"/>
          <w:color w:val="000000"/>
          <w:kern w:val="0"/>
          <w:sz w:val="18"/>
          <w:szCs w:val="18"/>
        </w:rPr>
        <w:t>; </w:t>
      </w: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移位光线的原点的左边</w:t>
      </w:r>
    </w:p>
    <w:p w:rsidR="00B63229" w:rsidRDefault="006215A2">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r>
        <w:rPr>
          <w:rFonts w:ascii="Consolas" w:eastAsia="宋体" w:hAnsi="Consolas" w:cs="宋体"/>
          <w:b/>
          <w:bCs/>
          <w:color w:val="006699"/>
          <w:kern w:val="0"/>
          <w:sz w:val="18"/>
          <w:szCs w:val="18"/>
        </w:rPr>
        <w:t>break</w:t>
      </w:r>
      <w:r>
        <w:rPr>
          <w:rFonts w:ascii="Consolas" w:eastAsia="宋体" w:hAnsi="Consolas" w:cs="宋体"/>
          <w:color w:val="000000"/>
          <w:kern w:val="0"/>
          <w:sz w:val="18"/>
          <w:szCs w:val="18"/>
        </w:rPr>
        <w:t>;  </w:t>
      </w:r>
    </w:p>
    <w:p w:rsidR="00B63229" w:rsidRDefault="006215A2">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
    <w:p w:rsidR="00B63229" w:rsidRDefault="006215A2">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r>
        <w:rPr>
          <w:rFonts w:ascii="Consolas" w:eastAsia="宋体" w:hAnsi="Consolas" w:cs="宋体"/>
          <w:b/>
          <w:bCs/>
          <w:color w:val="006699"/>
          <w:kern w:val="0"/>
          <w:sz w:val="18"/>
          <w:szCs w:val="18"/>
        </w:rPr>
        <w:t>case</w:t>
      </w:r>
      <w:r>
        <w:rPr>
          <w:rFonts w:ascii="Consolas" w:eastAsia="宋体" w:hAnsi="Consolas" w:cs="宋体"/>
          <w:color w:val="000000"/>
          <w:kern w:val="0"/>
          <w:sz w:val="18"/>
          <w:szCs w:val="18"/>
        </w:rPr>
        <w:t> RIGHTEYE:  </w:t>
      </w:r>
    </w:p>
    <w:p w:rsidR="00B63229" w:rsidRDefault="006215A2">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shift = 0.5 f * </w:t>
      </w:r>
      <w:proofErr w:type="spellStart"/>
      <w:r>
        <w:rPr>
          <w:rFonts w:ascii="Consolas" w:eastAsia="宋体" w:hAnsi="Consolas" w:cs="宋体"/>
          <w:color w:val="000000"/>
          <w:kern w:val="0"/>
          <w:sz w:val="18"/>
          <w:szCs w:val="18"/>
        </w:rPr>
        <w:t>eyesep</w:t>
      </w:r>
      <w:proofErr w:type="spellEnd"/>
      <w:r>
        <w:rPr>
          <w:rFonts w:ascii="Consolas" w:eastAsia="宋体" w:hAnsi="Consolas" w:cs="宋体"/>
          <w:color w:val="000000"/>
          <w:kern w:val="0"/>
          <w:sz w:val="18"/>
          <w:szCs w:val="18"/>
        </w:rPr>
        <w:t>;  </w:t>
      </w: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移位光线的原点的右边</w:t>
      </w:r>
    </w:p>
    <w:p w:rsidR="00B63229" w:rsidRDefault="006215A2">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r>
        <w:rPr>
          <w:rFonts w:ascii="Consolas" w:eastAsia="宋体" w:hAnsi="Consolas" w:cs="宋体"/>
          <w:b/>
          <w:bCs/>
          <w:color w:val="006699"/>
          <w:kern w:val="0"/>
          <w:sz w:val="18"/>
          <w:szCs w:val="18"/>
        </w:rPr>
        <w:t>break</w:t>
      </w:r>
      <w:r>
        <w:rPr>
          <w:rFonts w:ascii="Consolas" w:eastAsia="宋体" w:hAnsi="Consolas" w:cs="宋体"/>
          <w:color w:val="000000"/>
          <w:kern w:val="0"/>
          <w:sz w:val="18"/>
          <w:szCs w:val="18"/>
        </w:rPr>
        <w:t>;  </w:t>
      </w:r>
    </w:p>
    <w:p w:rsidR="00B63229" w:rsidRDefault="006215A2">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
    <w:p w:rsidR="00B63229" w:rsidRDefault="006215A2">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r>
        <w:rPr>
          <w:rFonts w:ascii="Consolas" w:eastAsia="宋体" w:hAnsi="Consolas" w:cs="宋体"/>
          <w:b/>
          <w:bCs/>
          <w:color w:val="006699"/>
          <w:kern w:val="0"/>
          <w:sz w:val="18"/>
          <w:szCs w:val="18"/>
        </w:rPr>
        <w:t>case</w:t>
      </w:r>
      <w:r>
        <w:rPr>
          <w:rFonts w:ascii="Consolas" w:eastAsia="宋体" w:hAnsi="Consolas" w:cs="宋体"/>
          <w:color w:val="000000"/>
          <w:kern w:val="0"/>
          <w:sz w:val="18"/>
          <w:szCs w:val="18"/>
        </w:rPr>
        <w:t> NOSTEREO:  </w:t>
      </w:r>
    </w:p>
    <w:p w:rsidR="00B63229" w:rsidRDefault="006215A2">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r>
        <w:rPr>
          <w:rFonts w:ascii="Consolas" w:eastAsia="宋体" w:hAnsi="Consolas" w:cs="宋体"/>
          <w:b/>
          <w:bCs/>
          <w:color w:val="006699"/>
          <w:kern w:val="0"/>
          <w:sz w:val="18"/>
          <w:szCs w:val="18"/>
        </w:rPr>
        <w:t>default</w:t>
      </w:r>
      <w:r>
        <w:rPr>
          <w:rFonts w:ascii="Consolas" w:eastAsia="宋体" w:hAnsi="Consolas" w:cs="宋体"/>
          <w:color w:val="000000"/>
          <w:kern w:val="0"/>
          <w:sz w:val="18"/>
          <w:szCs w:val="18"/>
        </w:rPr>
        <w:t>:  </w:t>
      </w:r>
    </w:p>
    <w:p w:rsidR="00B63229" w:rsidRDefault="006215A2">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shift = 0.0; </w:t>
      </w: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单视场投影</w:t>
      </w:r>
    </w:p>
    <w:p w:rsidR="00B63229" w:rsidRDefault="006215A2">
      <w:pPr>
        <w:jc w:val="center"/>
        <w:rPr>
          <w:b/>
        </w:rPr>
      </w:pPr>
      <w:r>
        <w:rPr>
          <w:b/>
        </w:rPr>
        <w:t>44</w:t>
      </w:r>
    </w:p>
    <w:p w:rsidR="00B63229" w:rsidRDefault="006215A2">
      <w:pPr>
        <w:widowControl/>
        <w:jc w:val="left"/>
        <w:rPr>
          <w:rFonts w:ascii="CMSSBX10" w:hAnsi="CMSSBX10" w:cs="CMSSBX10"/>
          <w:kern w:val="0"/>
          <w:sz w:val="18"/>
          <w:szCs w:val="18"/>
        </w:rPr>
      </w:pPr>
      <w:r>
        <w:rPr>
          <w:rFonts w:ascii="CMSSBX10" w:hAnsi="CMSSBX10" w:cs="CMSSBX10"/>
          <w:kern w:val="0"/>
          <w:sz w:val="18"/>
          <w:szCs w:val="18"/>
        </w:rPr>
        <w:br w:type="page"/>
      </w:r>
    </w:p>
    <w:p w:rsidR="00B63229" w:rsidRDefault="006215A2">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bookmarkStart w:id="6" w:name="代码清单12_1"/>
      <w:bookmarkEnd w:id="6"/>
      <w:r>
        <w:rPr>
          <w:rFonts w:ascii="Consolas" w:eastAsia="宋体" w:hAnsi="Consolas" w:cs="宋体"/>
          <w:color w:val="000000"/>
          <w:kern w:val="0"/>
          <w:sz w:val="18"/>
          <w:szCs w:val="18"/>
        </w:rPr>
        <w:lastRenderedPageBreak/>
        <w:t>            </w:t>
      </w:r>
      <w:r>
        <w:rPr>
          <w:rFonts w:ascii="Consolas" w:eastAsia="宋体" w:hAnsi="Consolas" w:cs="宋体"/>
          <w:b/>
          <w:bCs/>
          <w:color w:val="006699"/>
          <w:kern w:val="0"/>
          <w:sz w:val="18"/>
          <w:szCs w:val="18"/>
        </w:rPr>
        <w:t>break</w:t>
      </w:r>
      <w:r>
        <w:rPr>
          <w:rFonts w:ascii="Consolas" w:eastAsia="宋体" w:hAnsi="Consolas" w:cs="宋体"/>
          <w:color w:val="000000"/>
          <w:kern w:val="0"/>
          <w:sz w:val="18"/>
          <w:szCs w:val="18"/>
        </w:rPr>
        <w:t>;  </w:t>
      </w:r>
    </w:p>
    <w:p w:rsidR="00B63229" w:rsidRDefault="006215A2">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  </w:t>
      </w:r>
    </w:p>
    <w:p w:rsidR="00B63229" w:rsidRDefault="006215A2">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
    <w:p w:rsidR="00B63229" w:rsidRDefault="006215A2">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r>
        <w:rPr>
          <w:rFonts w:ascii="Consolas" w:eastAsia="宋体" w:hAnsi="Consolas" w:cs="宋体"/>
          <w:b/>
          <w:bCs/>
          <w:color w:val="006699"/>
          <w:kern w:val="0"/>
          <w:sz w:val="18"/>
          <w:szCs w:val="18"/>
        </w:rPr>
        <w:t>return</w:t>
      </w:r>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ray_origin</w:t>
      </w:r>
      <w:proofErr w:type="spellEnd"/>
      <w:r>
        <w:rPr>
          <w:rFonts w:ascii="Consolas" w:eastAsia="宋体" w:hAnsi="Consolas" w:cs="宋体"/>
          <w:color w:val="000000"/>
          <w:kern w:val="0"/>
          <w:sz w:val="18"/>
          <w:szCs w:val="18"/>
        </w:rPr>
        <w:t> + shift * </w:t>
      </w:r>
      <w:proofErr w:type="spellStart"/>
      <w:r>
        <w:rPr>
          <w:rFonts w:ascii="Consolas" w:eastAsia="宋体" w:hAnsi="Consolas" w:cs="宋体"/>
          <w:color w:val="000000"/>
          <w:kern w:val="0"/>
          <w:sz w:val="18"/>
          <w:szCs w:val="18"/>
        </w:rPr>
        <w:t>DcrossQ</w:t>
      </w:r>
      <w:proofErr w:type="spellEnd"/>
      <w:r>
        <w:rPr>
          <w:rFonts w:ascii="Consolas" w:eastAsia="宋体" w:hAnsi="Consolas" w:cs="宋体"/>
          <w:color w:val="000000"/>
          <w:kern w:val="0"/>
          <w:sz w:val="18"/>
          <w:szCs w:val="18"/>
        </w:rPr>
        <w:t>;  </w:t>
      </w:r>
    </w:p>
    <w:p w:rsidR="00B63229" w:rsidRDefault="006215A2">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
    <w:p w:rsidR="00B63229" w:rsidRDefault="006215A2">
      <w:pPr>
        <w:autoSpaceDE w:val="0"/>
        <w:autoSpaceDN w:val="0"/>
        <w:adjustRightInd w:val="0"/>
        <w:jc w:val="left"/>
        <w:rPr>
          <w:rFonts w:ascii="CMR10" w:hAnsi="CMR10" w:cs="CMR10"/>
          <w:kern w:val="0"/>
          <w:sz w:val="20"/>
          <w:szCs w:val="20"/>
        </w:rPr>
      </w:pPr>
      <w:r w:rsidRPr="006215A2">
        <w:rPr>
          <w:rFonts w:ascii="CMSSBX10" w:hAnsi="CMSSBX10" w:cs="CMSSBX10" w:hint="eastAsia"/>
          <w:b/>
          <w:color w:val="004832"/>
          <w:kern w:val="0"/>
          <w:sz w:val="18"/>
          <w:szCs w:val="18"/>
        </w:rPr>
        <w:t>代码清单</w:t>
      </w:r>
      <w:r w:rsidRPr="006215A2">
        <w:rPr>
          <w:rFonts w:ascii="CMSSBX10" w:hAnsi="CMSSBX10" w:cs="CMSSBX10"/>
          <w:b/>
          <w:color w:val="004832"/>
          <w:kern w:val="0"/>
          <w:sz w:val="18"/>
          <w:szCs w:val="18"/>
        </w:rPr>
        <w:t>4.2</w:t>
      </w:r>
      <w:r w:rsidRPr="006215A2">
        <w:rPr>
          <w:rFonts w:ascii="CMR9" w:hAnsi="CMR9" w:cs="CMR9"/>
          <w:b/>
          <w:color w:val="000000"/>
          <w:kern w:val="0"/>
          <w:sz w:val="18"/>
          <w:szCs w:val="18"/>
        </w:rPr>
        <w:t>：</w:t>
      </w:r>
      <w:r>
        <w:rPr>
          <w:rFonts w:ascii="CMR9" w:hAnsi="CMR9" w:cs="CMR9" w:hint="eastAsia"/>
          <w:color w:val="000000"/>
          <w:kern w:val="0"/>
          <w:sz w:val="18"/>
          <w:szCs w:val="18"/>
        </w:rPr>
        <w:t>最精简的处理立体和单视场投影的眼睛位移函数实现。</w:t>
      </w:r>
    </w:p>
    <w:p w:rsidR="00B63229" w:rsidRDefault="006215A2">
      <w:pPr>
        <w:autoSpaceDE w:val="0"/>
        <w:autoSpaceDN w:val="0"/>
        <w:adjustRightInd w:val="0"/>
        <w:ind w:firstLineChars="200" w:firstLine="400"/>
        <w:jc w:val="left"/>
        <w:rPr>
          <w:rFonts w:ascii="CMR10" w:hAnsi="CMR10" w:cs="CMR10"/>
          <w:kern w:val="0"/>
          <w:sz w:val="20"/>
          <w:szCs w:val="20"/>
        </w:rPr>
      </w:pPr>
      <w:r>
        <w:rPr>
          <w:rFonts w:ascii="CMR10" w:hAnsi="CMR10" w:cs="CMR10" w:hint="eastAsia"/>
          <w:kern w:val="0"/>
          <w:sz w:val="20"/>
          <w:szCs w:val="20"/>
        </w:rPr>
        <w:t>通过把两个立体子图像按照上</w:t>
      </w:r>
      <w:r>
        <w:rPr>
          <w:rFonts w:ascii="CMR10" w:hAnsi="CMR10" w:cs="CMR10"/>
          <w:kern w:val="0"/>
          <w:sz w:val="20"/>
          <w:szCs w:val="20"/>
        </w:rPr>
        <w:t>/</w:t>
      </w:r>
      <w:r>
        <w:rPr>
          <w:rFonts w:ascii="CMR10" w:hAnsi="CMR10" w:cs="CMR10"/>
          <w:kern w:val="0"/>
          <w:sz w:val="20"/>
          <w:szCs w:val="20"/>
        </w:rPr>
        <w:t>下布局</w:t>
      </w:r>
      <w:r>
        <w:rPr>
          <w:rFonts w:ascii="CMR10" w:hAnsi="CMR10" w:cs="CMR10" w:hint="eastAsia"/>
          <w:kern w:val="0"/>
          <w:sz w:val="20"/>
          <w:szCs w:val="20"/>
        </w:rPr>
        <w:t>输出到</w:t>
      </w:r>
      <w:r>
        <w:rPr>
          <w:rFonts w:ascii="CMR10" w:hAnsi="CMR10" w:cs="CMR10"/>
          <w:kern w:val="0"/>
          <w:sz w:val="20"/>
          <w:szCs w:val="20"/>
        </w:rPr>
        <w:t>相同的输出缓冲</w:t>
      </w:r>
      <w:r>
        <w:rPr>
          <w:rFonts w:ascii="CMR10" w:hAnsi="CMR10" w:cs="CMR10" w:hint="eastAsia"/>
          <w:kern w:val="0"/>
          <w:sz w:val="20"/>
          <w:szCs w:val="20"/>
        </w:rPr>
        <w:t>区中的方式进行渲染，在两倍高度的帧缓冲的上半部分和下半部分分别存放左、右眼的子图，实现在单个批次（</w:t>
      </w:r>
      <w:r>
        <w:rPr>
          <w:rFonts w:ascii="CMR10" w:hAnsi="CMR10" w:cs="CMR10" w:hint="eastAsia"/>
          <w:kern w:val="0"/>
          <w:sz w:val="20"/>
          <w:szCs w:val="20"/>
        </w:rPr>
        <w:t>pass</w:t>
      </w:r>
      <w:r>
        <w:rPr>
          <w:rFonts w:ascii="CMR10" w:hAnsi="CMR10" w:cs="CMR10" w:hint="eastAsia"/>
          <w:kern w:val="0"/>
          <w:sz w:val="20"/>
          <w:szCs w:val="20"/>
        </w:rPr>
        <w:t>）中计算出立体</w:t>
      </w:r>
      <w:proofErr w:type="gramStart"/>
      <w:r>
        <w:rPr>
          <w:rFonts w:ascii="CMR10" w:hAnsi="CMR10" w:cs="CMR10" w:hint="eastAsia"/>
          <w:kern w:val="0"/>
          <w:sz w:val="20"/>
          <w:szCs w:val="20"/>
        </w:rPr>
        <w:t>圆顶主</w:t>
      </w:r>
      <w:proofErr w:type="gramEnd"/>
      <w:r>
        <w:rPr>
          <w:rFonts w:ascii="CMR10" w:hAnsi="CMR10" w:cs="CMR10" w:hint="eastAsia"/>
          <w:kern w:val="0"/>
          <w:sz w:val="20"/>
          <w:szCs w:val="20"/>
        </w:rPr>
        <w:t>图像。图</w:t>
      </w:r>
      <w:r>
        <w:rPr>
          <w:rFonts w:ascii="CMR10" w:hAnsi="CMR10" w:cs="CMR10"/>
          <w:kern w:val="0"/>
          <w:sz w:val="20"/>
          <w:szCs w:val="20"/>
        </w:rPr>
        <w:t>4.6</w:t>
      </w:r>
      <w:r>
        <w:rPr>
          <w:rFonts w:ascii="CMR10" w:hAnsi="CMR10" w:cs="CMR10"/>
          <w:kern w:val="0"/>
          <w:sz w:val="20"/>
          <w:szCs w:val="20"/>
        </w:rPr>
        <w:t>显示了垂直上</w:t>
      </w:r>
      <w:r>
        <w:rPr>
          <w:rFonts w:ascii="CMR10" w:hAnsi="CMR10" w:cs="CMR10"/>
          <w:kern w:val="0"/>
          <w:sz w:val="20"/>
          <w:szCs w:val="20"/>
        </w:rPr>
        <w:t>/</w:t>
      </w:r>
      <w:r>
        <w:rPr>
          <w:rFonts w:ascii="CMR10" w:hAnsi="CMR10" w:cs="CMR10"/>
          <w:kern w:val="0"/>
          <w:sz w:val="20"/>
          <w:szCs w:val="20"/>
        </w:rPr>
        <w:t>下</w:t>
      </w:r>
      <w:r>
        <w:rPr>
          <w:rFonts w:ascii="CMR10" w:hAnsi="CMR10" w:cs="CMR10" w:hint="eastAsia"/>
          <w:kern w:val="0"/>
          <w:sz w:val="20"/>
          <w:szCs w:val="20"/>
        </w:rPr>
        <w:t>堆叠方式布局的立体</w:t>
      </w:r>
      <w:proofErr w:type="gramStart"/>
      <w:r>
        <w:rPr>
          <w:rFonts w:ascii="CMR10" w:hAnsi="CMR10" w:cs="CMR10" w:hint="eastAsia"/>
          <w:kern w:val="0"/>
          <w:sz w:val="20"/>
          <w:szCs w:val="20"/>
        </w:rPr>
        <w:t>帧</w:t>
      </w:r>
      <w:proofErr w:type="gramEnd"/>
      <w:r>
        <w:rPr>
          <w:rFonts w:ascii="CMR10" w:hAnsi="CMR10" w:cs="CMR10" w:hint="eastAsia"/>
          <w:kern w:val="0"/>
          <w:sz w:val="20"/>
          <w:szCs w:val="20"/>
        </w:rPr>
        <w:t>缓冲区，这种方法集合了每帧中光线追踪作业的最大并行数据量，从而减少</w:t>
      </w:r>
      <w:r>
        <w:rPr>
          <w:rFonts w:ascii="CMR10" w:hAnsi="CMR10" w:cs="CMR10"/>
          <w:kern w:val="0"/>
          <w:sz w:val="20"/>
          <w:szCs w:val="20"/>
        </w:rPr>
        <w:t>API</w:t>
      </w:r>
      <w:r>
        <w:rPr>
          <w:rFonts w:ascii="CMR10" w:hAnsi="CMR10" w:cs="CMR10"/>
          <w:kern w:val="0"/>
          <w:sz w:val="20"/>
          <w:szCs w:val="20"/>
        </w:rPr>
        <w:t>开销并提高硬件调度效率。现有</w:t>
      </w:r>
      <w:r>
        <w:rPr>
          <w:rFonts w:ascii="CMR10" w:hAnsi="CMR10" w:cs="CMR10" w:hint="eastAsia"/>
          <w:kern w:val="0"/>
          <w:sz w:val="20"/>
          <w:szCs w:val="20"/>
        </w:rPr>
        <w:t>的</w:t>
      </w:r>
      <w:r>
        <w:rPr>
          <w:rFonts w:ascii="CMR10" w:hAnsi="CMR10" w:cs="CMR10"/>
          <w:kern w:val="0"/>
          <w:sz w:val="20"/>
          <w:szCs w:val="20"/>
        </w:rPr>
        <w:t>硬件加速</w:t>
      </w:r>
      <w:r>
        <w:rPr>
          <w:rFonts w:ascii="CMR10" w:hAnsi="CMR10" w:cs="CMR10" w:hint="eastAsia"/>
          <w:kern w:val="0"/>
          <w:sz w:val="20"/>
          <w:szCs w:val="20"/>
        </w:rPr>
        <w:t>光线追踪框架缺乏在相机和输出缓冲区列表上执行渐进式光线追踪的有效机制，所以打包的立体相机实现可以更容易地采用渐进式渲染来实现交互式立体圆顶可视化。这在使用视频流（译者注：流媒体）技术远程查看、云端的渲染引擎的实时结果时特别有益。垂直堆叠布局的立体子图像的关键优点是任何图像后处理或显示软件都可以用简单的指针偏移算法轻易地访问这两个彼此独立的立体子图像，因为它们在内存中是连续的。通过圆形立体投影制作的</w:t>
      </w:r>
      <w:proofErr w:type="gramStart"/>
      <w:r>
        <w:rPr>
          <w:rFonts w:ascii="CMR10" w:hAnsi="CMR10" w:cs="CMR10" w:hint="eastAsia"/>
          <w:kern w:val="0"/>
          <w:sz w:val="20"/>
          <w:szCs w:val="20"/>
        </w:rPr>
        <w:t>圆顶主</w:t>
      </w:r>
      <w:proofErr w:type="gramEnd"/>
      <w:r>
        <w:rPr>
          <w:rFonts w:ascii="CMR10" w:hAnsi="CMR10" w:cs="CMR10" w:hint="eastAsia"/>
          <w:kern w:val="0"/>
          <w:sz w:val="20"/>
          <w:szCs w:val="20"/>
        </w:rPr>
        <w:t>图像和电影通常可以直接进入直接导入传统的图像和视频编辑软件中，可以使用和用于传统的透视投影相同的工具来执行</w:t>
      </w:r>
      <w:r>
        <w:rPr>
          <w:rFonts w:ascii="CMR10" w:hAnsi="CMR10" w:cs="CMR10" w:hint="eastAsia"/>
          <w:kern w:val="0"/>
          <w:sz w:val="20"/>
          <w:szCs w:val="20"/>
        </w:rPr>
        <w:t>大部分的基础编辑和后处理。</w:t>
      </w:r>
    </w:p>
    <w:p w:rsidR="00B63229" w:rsidRPr="006215A2" w:rsidRDefault="006215A2">
      <w:pPr>
        <w:autoSpaceDE w:val="0"/>
        <w:autoSpaceDN w:val="0"/>
        <w:adjustRightInd w:val="0"/>
        <w:jc w:val="left"/>
        <w:rPr>
          <w:rFonts w:ascii="CMSSBX10" w:hAnsi="CMSSBX10" w:cs="CMSSBX10"/>
          <w:b/>
          <w:color w:val="004832"/>
          <w:kern w:val="0"/>
          <w:sz w:val="24"/>
          <w:szCs w:val="24"/>
        </w:rPr>
      </w:pPr>
      <w:r w:rsidRPr="006215A2">
        <w:rPr>
          <w:rFonts w:ascii="CMSSBX10" w:hAnsi="CMSSBX10" w:cs="CMSSBX10"/>
          <w:b/>
          <w:color w:val="004832"/>
          <w:kern w:val="0"/>
          <w:sz w:val="24"/>
          <w:szCs w:val="24"/>
        </w:rPr>
        <w:t xml:space="preserve">4.2.3 </w:t>
      </w:r>
      <w:r w:rsidRPr="006215A2">
        <w:rPr>
          <w:rFonts w:ascii="CMSSBX10" w:hAnsi="CMSSBX10" w:cs="CMSSBX10" w:hint="eastAsia"/>
          <w:b/>
          <w:color w:val="004832"/>
          <w:kern w:val="0"/>
          <w:sz w:val="24"/>
          <w:szCs w:val="24"/>
        </w:rPr>
        <w:t>景深</w:t>
      </w:r>
    </w:p>
    <w:p w:rsidR="00B63229" w:rsidRDefault="006215A2">
      <w:pPr>
        <w:autoSpaceDE w:val="0"/>
        <w:autoSpaceDN w:val="0"/>
        <w:adjustRightInd w:val="0"/>
        <w:ind w:firstLineChars="200" w:firstLine="400"/>
        <w:jc w:val="left"/>
        <w:rPr>
          <w:rFonts w:ascii="CMR10" w:hAnsi="CMR10" w:cs="CMR10"/>
          <w:kern w:val="0"/>
          <w:sz w:val="20"/>
          <w:szCs w:val="20"/>
        </w:rPr>
      </w:pPr>
      <w:proofErr w:type="gramStart"/>
      <w:r>
        <w:rPr>
          <w:rFonts w:ascii="CMR10" w:hAnsi="CMR10" w:cs="CMR10" w:hint="eastAsia"/>
          <w:kern w:val="0"/>
          <w:sz w:val="20"/>
          <w:szCs w:val="20"/>
        </w:rPr>
        <w:t>圆顶主</w:t>
      </w:r>
      <w:proofErr w:type="gramEnd"/>
      <w:r>
        <w:rPr>
          <w:rFonts w:ascii="CMR10" w:hAnsi="CMR10" w:cs="CMR10" w:hint="eastAsia"/>
          <w:kern w:val="0"/>
          <w:sz w:val="20"/>
          <w:szCs w:val="20"/>
        </w:rPr>
        <w:t>投影的景深焦点模糊可以通过计算景深的弥散圆的基向量来实现，并随后使用基向量计算光线的原点偏移抖动，最后更新光线方向。</w:t>
      </w:r>
      <w:proofErr w:type="gramStart"/>
      <w:r>
        <w:rPr>
          <w:rFonts w:ascii="CMR10" w:hAnsi="CMR10" w:cs="CMR10" w:hint="eastAsia"/>
          <w:kern w:val="0"/>
          <w:sz w:val="20"/>
          <w:szCs w:val="20"/>
        </w:rPr>
        <w:t>弥散圆基向量</w:t>
      </w:r>
      <w:proofErr w:type="gramEnd"/>
      <m:oMath>
        <m:acc>
          <m:accPr>
            <m:ctrlPr>
              <w:rPr>
                <w:rFonts w:ascii="Cambria Math" w:hAnsi="Cambria Math" w:cs="CMR10"/>
                <w:kern w:val="0"/>
                <w:sz w:val="20"/>
                <w:szCs w:val="20"/>
              </w:rPr>
            </m:ctrlPr>
          </m:accPr>
          <m:e>
            <m:r>
              <w:rPr>
                <w:rFonts w:ascii="Cambria Math" w:hAnsi="Cambria Math" w:cs="CMR10"/>
                <w:kern w:val="0"/>
                <w:sz w:val="20"/>
                <w:szCs w:val="20"/>
              </w:rPr>
              <m:t>u</m:t>
            </m:r>
          </m:e>
        </m:acc>
      </m:oMath>
      <w:r>
        <w:rPr>
          <w:rFonts w:ascii="CMR10" w:hAnsi="CMR10" w:cs="CMR10"/>
          <w:kern w:val="0"/>
          <w:sz w:val="20"/>
          <w:szCs w:val="20"/>
        </w:rPr>
        <w:t>和</w:t>
      </w:r>
      <m:oMath>
        <m:acc>
          <m:accPr>
            <m:ctrlPr>
              <w:rPr>
                <w:rFonts w:ascii="Cambria Math" w:hAnsi="Cambria Math" w:cs="CMR10"/>
                <w:kern w:val="0"/>
                <w:sz w:val="20"/>
                <w:szCs w:val="20"/>
              </w:rPr>
            </m:ctrlPr>
          </m:accPr>
          <m:e>
            <m:r>
              <w:rPr>
                <w:rFonts w:ascii="Cambria Math" w:hAnsi="Cambria Math" w:cs="CMR10"/>
                <w:kern w:val="0"/>
                <w:sz w:val="20"/>
                <w:szCs w:val="20"/>
              </w:rPr>
              <m:t>r</m:t>
            </m:r>
          </m:e>
        </m:acc>
      </m:oMath>
      <w:r>
        <w:rPr>
          <w:rFonts w:ascii="CMR10" w:hAnsi="CMR10" w:cs="CMR10" w:hint="eastAsia"/>
          <w:kern w:val="0"/>
          <w:sz w:val="20"/>
          <w:szCs w:val="20"/>
        </w:rPr>
        <w:t>最好是和光线方向</w:t>
      </w:r>
      <m:oMath>
        <m:acc>
          <m:accPr>
            <m:ctrlPr>
              <w:rPr>
                <w:rFonts w:ascii="Cambria Math" w:hAnsi="Cambria Math" w:cs="CMR10"/>
                <w:kern w:val="0"/>
                <w:sz w:val="20"/>
                <w:szCs w:val="20"/>
              </w:rPr>
            </m:ctrlPr>
          </m:accPr>
          <m:e>
            <m:r>
              <w:rPr>
                <w:rFonts w:ascii="Cambria Math" w:hAnsi="Cambria Math" w:cs="CMR10"/>
                <w:kern w:val="0"/>
                <w:sz w:val="20"/>
                <w:szCs w:val="20"/>
              </w:rPr>
              <m:t>d</m:t>
            </m:r>
          </m:e>
        </m:acc>
      </m:oMath>
      <w:r>
        <w:rPr>
          <w:rFonts w:ascii="CMR10" w:hAnsi="CMR10" w:cs="CMR10" w:hint="eastAsia"/>
          <w:kern w:val="0"/>
          <w:sz w:val="20"/>
          <w:szCs w:val="20"/>
        </w:rPr>
        <w:t>一起计算</w:t>
      </w:r>
      <w:r>
        <w:rPr>
          <w:rFonts w:ascii="CMR10" w:hAnsi="CMR10" w:cs="CMR10"/>
          <w:kern w:val="0"/>
          <w:sz w:val="20"/>
          <w:szCs w:val="20"/>
        </w:rPr>
        <w:t>，因为它们都依赖于相同的中间值。</w:t>
      </w:r>
      <w:r>
        <w:rPr>
          <w:rFonts w:ascii="CMR10" w:hAnsi="CMR10" w:cs="CMR10" w:hint="eastAsia"/>
          <w:kern w:val="0"/>
          <w:sz w:val="20"/>
          <w:szCs w:val="20"/>
        </w:rPr>
        <w:t>公式</w:t>
      </w:r>
      <w:r>
        <w:rPr>
          <w:rFonts w:ascii="CMR10" w:hAnsi="CMR10" w:cs="CMR10"/>
          <w:kern w:val="0"/>
          <w:sz w:val="20"/>
          <w:szCs w:val="20"/>
        </w:rPr>
        <w:t>4.4</w:t>
      </w:r>
      <w:r>
        <w:rPr>
          <w:rFonts w:ascii="CMR10" w:hAnsi="CMR10" w:cs="CMR10"/>
          <w:kern w:val="0"/>
          <w:sz w:val="20"/>
          <w:szCs w:val="20"/>
        </w:rPr>
        <w:t>和</w:t>
      </w:r>
      <w:r>
        <w:rPr>
          <w:rFonts w:ascii="CMR10" w:hAnsi="CMR10" w:cs="CMR10"/>
          <w:kern w:val="0"/>
          <w:sz w:val="20"/>
          <w:szCs w:val="20"/>
        </w:rPr>
        <w:t>4.5</w:t>
      </w:r>
      <w:r>
        <w:rPr>
          <w:rFonts w:ascii="CMR10" w:hAnsi="CMR10" w:cs="CMR10"/>
          <w:kern w:val="0"/>
          <w:sz w:val="20"/>
          <w:szCs w:val="20"/>
        </w:rPr>
        <w:t>分别描述了</w:t>
      </w:r>
      <m:oMath>
        <m:acc>
          <m:accPr>
            <m:ctrlPr>
              <w:rPr>
                <w:rFonts w:ascii="Cambria Math" w:hAnsi="Cambria Math" w:cs="CMR10"/>
                <w:kern w:val="0"/>
                <w:sz w:val="20"/>
                <w:szCs w:val="20"/>
              </w:rPr>
            </m:ctrlPr>
          </m:accPr>
          <m:e>
            <m:r>
              <w:rPr>
                <w:rFonts w:ascii="Cambria Math" w:hAnsi="Cambria Math" w:cs="CMR10"/>
                <w:kern w:val="0"/>
                <w:sz w:val="20"/>
                <w:szCs w:val="20"/>
              </w:rPr>
              <m:t>u</m:t>
            </m:r>
          </m:e>
        </m:acc>
      </m:oMath>
      <w:r>
        <w:rPr>
          <w:rFonts w:ascii="CMR10" w:hAnsi="CMR10" w:cs="CMR10"/>
          <w:kern w:val="0"/>
          <w:sz w:val="20"/>
          <w:szCs w:val="20"/>
        </w:rPr>
        <w:t>和</w:t>
      </w:r>
      <m:oMath>
        <m:acc>
          <m:accPr>
            <m:ctrlPr>
              <w:rPr>
                <w:rFonts w:ascii="Cambria Math" w:hAnsi="Cambria Math" w:cs="CMR10"/>
                <w:kern w:val="0"/>
                <w:sz w:val="20"/>
                <w:szCs w:val="20"/>
              </w:rPr>
            </m:ctrlPr>
          </m:accPr>
          <m:e>
            <m:r>
              <w:rPr>
                <w:rFonts w:ascii="Cambria Math" w:hAnsi="Cambria Math" w:cs="CMR10"/>
                <w:kern w:val="0"/>
                <w:sz w:val="20"/>
                <w:szCs w:val="20"/>
              </w:rPr>
              <m:t>r</m:t>
            </m:r>
          </m:e>
        </m:acc>
      </m:oMath>
      <w:r>
        <w:rPr>
          <w:rFonts w:ascii="CMR10" w:hAnsi="CMR10" w:cs="CMR10"/>
          <w:kern w:val="0"/>
          <w:sz w:val="20"/>
          <w:szCs w:val="20"/>
        </w:rPr>
        <w:t>的计算</w:t>
      </w:r>
      <w:r>
        <w:rPr>
          <w:rFonts w:ascii="CMR10" w:hAnsi="CMR10" w:cs="CMR10" w:hint="eastAsia"/>
          <w:kern w:val="0"/>
          <w:sz w:val="20"/>
          <w:szCs w:val="20"/>
        </w:rPr>
        <w:t>，</w:t>
      </w:r>
      <w:r>
        <w:rPr>
          <w:rFonts w:ascii="CMR10" w:hAnsi="CMR10" w:cs="CMR10"/>
          <w:kern w:val="0"/>
          <w:sz w:val="20"/>
          <w:szCs w:val="20"/>
        </w:rPr>
        <w:t>一旦</w:t>
      </w:r>
      <w:r>
        <w:rPr>
          <w:rFonts w:ascii="CMR10" w:hAnsi="CMR10" w:cs="CMR10" w:hint="eastAsia"/>
          <w:kern w:val="0"/>
          <w:sz w:val="20"/>
          <w:szCs w:val="20"/>
        </w:rPr>
        <w:t>使用</w:t>
      </w:r>
      <m:oMath>
        <m:acc>
          <m:accPr>
            <m:ctrlPr>
              <w:rPr>
                <w:rFonts w:ascii="Cambria Math" w:hAnsi="Cambria Math" w:cs="CMR10"/>
                <w:kern w:val="0"/>
                <w:sz w:val="20"/>
                <w:szCs w:val="20"/>
              </w:rPr>
            </m:ctrlPr>
          </m:accPr>
          <m:e>
            <m:r>
              <w:rPr>
                <w:rFonts w:ascii="Cambria Math" w:hAnsi="Cambria Math" w:cs="CMR10"/>
                <w:kern w:val="0"/>
                <w:sz w:val="20"/>
                <w:szCs w:val="20"/>
              </w:rPr>
              <m:t>u</m:t>
            </m:r>
          </m:e>
        </m:acc>
      </m:oMath>
      <w:r>
        <w:rPr>
          <w:rFonts w:ascii="CMR10" w:hAnsi="CMR10" w:cs="CMR10"/>
          <w:kern w:val="0"/>
          <w:sz w:val="20"/>
          <w:szCs w:val="20"/>
        </w:rPr>
        <w:t>和</w:t>
      </w:r>
      <m:oMath>
        <m:acc>
          <m:accPr>
            <m:ctrlPr>
              <w:rPr>
                <w:rFonts w:ascii="Cambria Math" w:hAnsi="Cambria Math" w:cs="CMR10"/>
                <w:kern w:val="0"/>
                <w:sz w:val="20"/>
                <w:szCs w:val="20"/>
              </w:rPr>
            </m:ctrlPr>
          </m:accPr>
          <m:e>
            <m:r>
              <w:rPr>
                <w:rFonts w:ascii="Cambria Math" w:hAnsi="Cambria Math" w:cs="CMR10"/>
                <w:kern w:val="0"/>
                <w:sz w:val="20"/>
                <w:szCs w:val="20"/>
              </w:rPr>
              <m:t>r</m:t>
            </m:r>
          </m:e>
        </m:acc>
      </m:oMath>
      <w:r>
        <w:rPr>
          <w:rFonts w:ascii="CMR10" w:hAnsi="CMR10" w:cs="CMR10"/>
          <w:kern w:val="0"/>
          <w:sz w:val="20"/>
          <w:szCs w:val="20"/>
        </w:rPr>
        <w:t>计算抖动的景深</w:t>
      </w:r>
      <w:r>
        <w:rPr>
          <w:rFonts w:ascii="CMR10" w:hAnsi="CMR10" w:cs="CMR10" w:hint="eastAsia"/>
          <w:kern w:val="0"/>
          <w:sz w:val="20"/>
          <w:szCs w:val="20"/>
        </w:rPr>
        <w:t>光</w:t>
      </w:r>
      <w:r>
        <w:rPr>
          <w:rFonts w:ascii="CMR10" w:hAnsi="CMR10" w:cs="CMR10"/>
          <w:kern w:val="0"/>
          <w:sz w:val="20"/>
          <w:szCs w:val="20"/>
        </w:rPr>
        <w:t>线原点，</w:t>
      </w:r>
      <w:r>
        <w:rPr>
          <w:rFonts w:ascii="CMR10" w:hAnsi="CMR10" w:cs="CMR10" w:hint="eastAsia"/>
          <w:kern w:val="0"/>
          <w:sz w:val="20"/>
          <w:szCs w:val="20"/>
        </w:rPr>
        <w:t>光</w:t>
      </w:r>
      <w:r>
        <w:rPr>
          <w:rFonts w:ascii="CMR10" w:hAnsi="CMR10" w:cs="CMR10"/>
          <w:kern w:val="0"/>
          <w:sz w:val="20"/>
          <w:szCs w:val="20"/>
        </w:rPr>
        <w:t>线方向必须</w:t>
      </w:r>
      <w:r>
        <w:rPr>
          <w:rFonts w:ascii="CMR10" w:hAnsi="CMR10" w:cs="CMR10" w:hint="eastAsia"/>
          <w:kern w:val="0"/>
          <w:sz w:val="20"/>
          <w:szCs w:val="20"/>
        </w:rPr>
        <w:t>要更新。通过减去光线与焦平面（在这种情况下为球体）相交的点作为原点的新光线来计算和更新光线的方向并</w:t>
      </w:r>
      <w:proofErr w:type="gramStart"/>
      <w:r>
        <w:rPr>
          <w:rFonts w:ascii="CMR10" w:hAnsi="CMR10" w:cs="CMR10" w:hint="eastAsia"/>
          <w:kern w:val="0"/>
          <w:sz w:val="20"/>
          <w:szCs w:val="20"/>
        </w:rPr>
        <w:t>规</w:t>
      </w:r>
      <w:proofErr w:type="gramEnd"/>
      <w:r>
        <w:rPr>
          <w:rFonts w:ascii="CMR10" w:hAnsi="CMR10" w:cs="CMR10" w:hint="eastAsia"/>
          <w:kern w:val="0"/>
          <w:sz w:val="20"/>
          <w:szCs w:val="20"/>
        </w:rPr>
        <w:t>一化（计算）结果。请参见清单</w:t>
      </w:r>
      <w:r>
        <w:rPr>
          <w:rFonts w:ascii="CMR10" w:hAnsi="CMR10" w:cs="CMR10"/>
          <w:kern w:val="0"/>
          <w:sz w:val="20"/>
          <w:szCs w:val="20"/>
        </w:rPr>
        <w:t>4.3</w:t>
      </w:r>
      <w:r>
        <w:rPr>
          <w:rFonts w:ascii="CMR10" w:hAnsi="CMR10" w:cs="CMR10" w:hint="eastAsia"/>
          <w:kern w:val="0"/>
          <w:sz w:val="20"/>
          <w:szCs w:val="20"/>
        </w:rPr>
        <w:t>的简单实例</w:t>
      </w:r>
      <w:r>
        <w:rPr>
          <w:rFonts w:ascii="CMR10" w:hAnsi="CMR10" w:cs="CMR10"/>
          <w:kern w:val="0"/>
          <w:sz w:val="20"/>
          <w:szCs w:val="20"/>
        </w:rPr>
        <w:t>。</w:t>
      </w:r>
    </w:p>
    <w:p w:rsidR="00B63229" w:rsidRDefault="006215A2">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计算一条新光线的原点和光线方向的</w:t>
      </w:r>
      <w:r>
        <w:rPr>
          <w:rFonts w:ascii="Consolas" w:eastAsia="宋体" w:hAnsi="Consolas" w:cs="宋体"/>
          <w:color w:val="008200"/>
          <w:kern w:val="0"/>
          <w:sz w:val="18"/>
          <w:szCs w:val="18"/>
        </w:rPr>
        <w:t>CUDA</w:t>
      </w:r>
      <w:r>
        <w:rPr>
          <w:rFonts w:ascii="Consolas" w:eastAsia="宋体" w:hAnsi="Consolas" w:cs="宋体" w:hint="eastAsia"/>
          <w:color w:val="008200"/>
          <w:kern w:val="0"/>
          <w:sz w:val="18"/>
          <w:szCs w:val="18"/>
        </w:rPr>
        <w:t>设备函数，</w:t>
      </w:r>
    </w:p>
    <w:p w:rsidR="00B63229" w:rsidRDefault="006215A2">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给定弥散圆的半径，</w:t>
      </w:r>
    </w:p>
    <w:p w:rsidR="00B63229" w:rsidRDefault="006215A2">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每条光线的正交向上和向右基向量，</w:t>
      </w:r>
    </w:p>
    <w:p w:rsidR="00B63229" w:rsidRDefault="006215A2">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rPr>
        <w:t>// </w:t>
      </w:r>
      <w:r>
        <w:rPr>
          <w:rFonts w:ascii="Consolas" w:eastAsia="宋体" w:hAnsi="Consolas" w:cs="宋体" w:hint="eastAsia"/>
          <w:color w:val="008200"/>
          <w:kern w:val="0"/>
          <w:sz w:val="18"/>
          <w:szCs w:val="18"/>
        </w:rPr>
        <w:t>焦平面／球体距离，随机／快速随机种子／状态向量。</w:t>
      </w:r>
    </w:p>
    <w:p w:rsidR="00B63229" w:rsidRDefault="006215A2">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rPr>
        <w:t>static</w:t>
      </w:r>
      <w:r>
        <w:rPr>
          <w:rFonts w:ascii="Consolas" w:eastAsia="宋体" w:hAnsi="Consolas" w:cs="宋体"/>
          <w:color w:val="000000"/>
          <w:kern w:val="0"/>
          <w:sz w:val="18"/>
          <w:szCs w:val="18"/>
        </w:rPr>
        <w:t> __device__ __inline__</w:t>
      </w:r>
    </w:p>
    <w:p w:rsidR="00B63229" w:rsidRDefault="006215A2">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rPr>
        <w:t>void</w:t>
      </w:r>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dof_ray</w:t>
      </w:r>
      <w:proofErr w:type="spellEnd"/>
      <w:r>
        <w:rPr>
          <w:rFonts w:ascii="Consolas" w:eastAsia="宋体" w:hAnsi="Consolas" w:cs="宋体"/>
          <w:color w:val="000000"/>
          <w:kern w:val="0"/>
          <w:sz w:val="18"/>
          <w:szCs w:val="18"/>
        </w:rPr>
        <w:t>(</w:t>
      </w:r>
      <w:proofErr w:type="spellStart"/>
      <w:r>
        <w:rPr>
          <w:rFonts w:ascii="Consolas" w:eastAsia="宋体" w:hAnsi="Consolas" w:cs="宋体"/>
          <w:b/>
          <w:bCs/>
          <w:color w:val="006699"/>
          <w:kern w:val="0"/>
          <w:sz w:val="18"/>
          <w:szCs w:val="18"/>
        </w:rPr>
        <w:t>const</w:t>
      </w:r>
      <w:proofErr w:type="spellEnd"/>
      <w:r>
        <w:rPr>
          <w:rFonts w:ascii="Consolas" w:eastAsia="宋体" w:hAnsi="Consolas" w:cs="宋体"/>
          <w:color w:val="000000"/>
          <w:kern w:val="0"/>
          <w:sz w:val="18"/>
          <w:szCs w:val="18"/>
        </w:rPr>
        <w:t> float3 &amp; </w:t>
      </w:r>
      <w:proofErr w:type="spellStart"/>
      <w:r>
        <w:rPr>
          <w:rFonts w:ascii="Consolas" w:eastAsia="宋体" w:hAnsi="Consolas" w:cs="宋体"/>
          <w:color w:val="000000"/>
          <w:kern w:val="0"/>
          <w:sz w:val="18"/>
          <w:szCs w:val="18"/>
        </w:rPr>
        <w:t>ray_org_orig</w:t>
      </w:r>
      <w:proofErr w:type="spellEnd"/>
      <w:r>
        <w:rPr>
          <w:rFonts w:ascii="Consolas" w:eastAsia="宋体" w:hAnsi="Consolas" w:cs="宋体"/>
          <w:color w:val="000000"/>
          <w:kern w:val="0"/>
          <w:sz w:val="18"/>
          <w:szCs w:val="18"/>
        </w:rPr>
        <w:t>, float3 &amp; </w:t>
      </w:r>
      <w:proofErr w:type="spellStart"/>
      <w:r>
        <w:rPr>
          <w:rFonts w:ascii="Consolas" w:eastAsia="宋体" w:hAnsi="Consolas" w:cs="宋体"/>
          <w:color w:val="000000"/>
          <w:kern w:val="0"/>
          <w:sz w:val="18"/>
          <w:szCs w:val="18"/>
        </w:rPr>
        <w:t>ray_org</w:t>
      </w:r>
      <w:proofErr w:type="spellEnd"/>
      <w:r>
        <w:rPr>
          <w:rFonts w:ascii="Consolas" w:eastAsia="宋体" w:hAnsi="Consolas" w:cs="宋体"/>
          <w:color w:val="000000"/>
          <w:kern w:val="0"/>
          <w:sz w:val="18"/>
          <w:szCs w:val="18"/>
        </w:rPr>
        <w:t>,</w:t>
      </w:r>
    </w:p>
    <w:p w:rsidR="00B63229" w:rsidRDefault="006215A2">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roofErr w:type="spellStart"/>
      <w:r>
        <w:rPr>
          <w:rFonts w:ascii="Consolas" w:eastAsia="宋体" w:hAnsi="Consolas" w:cs="宋体"/>
          <w:b/>
          <w:bCs/>
          <w:color w:val="006699"/>
          <w:kern w:val="0"/>
          <w:sz w:val="18"/>
          <w:szCs w:val="18"/>
        </w:rPr>
        <w:t>const</w:t>
      </w:r>
      <w:proofErr w:type="spellEnd"/>
      <w:r>
        <w:rPr>
          <w:rFonts w:ascii="Consolas" w:eastAsia="宋体" w:hAnsi="Consolas" w:cs="宋体"/>
          <w:color w:val="000000"/>
          <w:kern w:val="0"/>
          <w:sz w:val="18"/>
          <w:szCs w:val="18"/>
        </w:rPr>
        <w:t> float3 &amp; </w:t>
      </w:r>
      <w:proofErr w:type="spellStart"/>
      <w:r>
        <w:rPr>
          <w:rFonts w:ascii="Consolas" w:eastAsia="宋体" w:hAnsi="Consolas" w:cs="宋体"/>
          <w:color w:val="000000"/>
          <w:kern w:val="0"/>
          <w:sz w:val="18"/>
          <w:szCs w:val="18"/>
        </w:rPr>
        <w:t>ray_dir_orig</w:t>
      </w:r>
      <w:proofErr w:type="spellEnd"/>
      <w:r>
        <w:rPr>
          <w:rFonts w:ascii="Consolas" w:eastAsia="宋体" w:hAnsi="Consolas" w:cs="宋体"/>
          <w:color w:val="000000"/>
          <w:kern w:val="0"/>
          <w:sz w:val="18"/>
          <w:szCs w:val="18"/>
        </w:rPr>
        <w:t>, float3 &amp; </w:t>
      </w:r>
      <w:proofErr w:type="spellStart"/>
      <w:r>
        <w:rPr>
          <w:rFonts w:ascii="Consolas" w:eastAsia="宋体" w:hAnsi="Consolas" w:cs="宋体"/>
          <w:color w:val="000000"/>
          <w:kern w:val="0"/>
          <w:sz w:val="18"/>
          <w:szCs w:val="18"/>
        </w:rPr>
        <w:t>ray_dir</w:t>
      </w:r>
      <w:proofErr w:type="spellEnd"/>
      <w:r>
        <w:rPr>
          <w:rFonts w:ascii="Consolas" w:eastAsia="宋体" w:hAnsi="Consolas" w:cs="宋体"/>
          <w:color w:val="000000"/>
          <w:kern w:val="0"/>
          <w:sz w:val="18"/>
          <w:szCs w:val="18"/>
        </w:rPr>
        <w:t>,</w:t>
      </w:r>
    </w:p>
    <w:p w:rsidR="00B63229" w:rsidRDefault="006215A2">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roofErr w:type="spellStart"/>
      <w:r>
        <w:rPr>
          <w:rFonts w:ascii="Consolas" w:eastAsia="宋体" w:hAnsi="Consolas" w:cs="宋体"/>
          <w:b/>
          <w:bCs/>
          <w:color w:val="006699"/>
          <w:kern w:val="0"/>
          <w:sz w:val="18"/>
          <w:szCs w:val="18"/>
        </w:rPr>
        <w:t>const</w:t>
      </w:r>
      <w:proofErr w:type="spellEnd"/>
      <w:r>
        <w:rPr>
          <w:rFonts w:ascii="Consolas" w:eastAsia="宋体" w:hAnsi="Consolas" w:cs="宋体"/>
          <w:color w:val="000000"/>
          <w:kern w:val="0"/>
          <w:sz w:val="18"/>
          <w:szCs w:val="18"/>
        </w:rPr>
        <w:t> float3 &amp; up, </w:t>
      </w:r>
      <w:proofErr w:type="spellStart"/>
      <w:r>
        <w:rPr>
          <w:rFonts w:ascii="Consolas" w:eastAsia="宋体" w:hAnsi="Consolas" w:cs="宋体"/>
          <w:b/>
          <w:bCs/>
          <w:color w:val="006699"/>
          <w:kern w:val="0"/>
          <w:sz w:val="18"/>
          <w:szCs w:val="18"/>
        </w:rPr>
        <w:t>const</w:t>
      </w:r>
      <w:proofErr w:type="spellEnd"/>
      <w:r>
        <w:rPr>
          <w:rFonts w:ascii="Consolas" w:eastAsia="宋体" w:hAnsi="Consolas" w:cs="宋体"/>
          <w:color w:val="000000"/>
          <w:kern w:val="0"/>
          <w:sz w:val="18"/>
          <w:szCs w:val="18"/>
        </w:rPr>
        <w:t> float3 &amp; right,</w:t>
      </w:r>
    </w:p>
    <w:p w:rsidR="00B63229" w:rsidRDefault="006215A2">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unsigned </w:t>
      </w:r>
      <w:proofErr w:type="spellStart"/>
      <w:r>
        <w:rPr>
          <w:rFonts w:ascii="Consolas" w:eastAsia="宋体" w:hAnsi="Consolas" w:cs="宋体"/>
          <w:b/>
          <w:bCs/>
          <w:color w:val="2E8B57"/>
          <w:kern w:val="0"/>
          <w:sz w:val="18"/>
          <w:szCs w:val="18"/>
        </w:rPr>
        <w:t>int</w:t>
      </w:r>
      <w:proofErr w:type="spellEnd"/>
      <w:r>
        <w:rPr>
          <w:rFonts w:ascii="Consolas" w:eastAsia="宋体" w:hAnsi="Consolas" w:cs="宋体"/>
          <w:color w:val="000000"/>
          <w:kern w:val="0"/>
          <w:sz w:val="18"/>
          <w:szCs w:val="18"/>
        </w:rPr>
        <w:t> &amp; </w:t>
      </w:r>
      <w:proofErr w:type="spellStart"/>
      <w:r>
        <w:rPr>
          <w:rFonts w:ascii="Consolas" w:eastAsia="宋体" w:hAnsi="Consolas" w:cs="宋体"/>
          <w:color w:val="000000"/>
          <w:kern w:val="0"/>
          <w:sz w:val="18"/>
          <w:szCs w:val="18"/>
        </w:rPr>
        <w:t>randseed</w:t>
      </w:r>
      <w:proofErr w:type="spellEnd"/>
      <w:r>
        <w:rPr>
          <w:rFonts w:ascii="Consolas" w:eastAsia="宋体" w:hAnsi="Consolas" w:cs="宋体"/>
          <w:color w:val="000000"/>
          <w:kern w:val="0"/>
          <w:sz w:val="18"/>
          <w:szCs w:val="18"/>
        </w:rPr>
        <w:t>) {</w:t>
      </w:r>
    </w:p>
    <w:p w:rsidR="00B63229" w:rsidRDefault="006215A2">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float3 </w:t>
      </w:r>
      <w:proofErr w:type="spellStart"/>
      <w:r>
        <w:rPr>
          <w:rFonts w:ascii="Consolas" w:eastAsia="宋体" w:hAnsi="Consolas" w:cs="宋体"/>
          <w:color w:val="000000"/>
          <w:kern w:val="0"/>
          <w:sz w:val="18"/>
          <w:szCs w:val="18"/>
        </w:rPr>
        <w:t>focuspoint</w:t>
      </w:r>
      <w:proofErr w:type="spellEnd"/>
      <w:r>
        <w:rPr>
          <w:rFonts w:ascii="Consolas" w:eastAsia="宋体" w:hAnsi="Consolas" w:cs="宋体"/>
          <w:color w:val="000000"/>
          <w:kern w:val="0"/>
          <w:sz w:val="18"/>
          <w:szCs w:val="18"/>
        </w:rPr>
        <w:t> = </w:t>
      </w:r>
      <w:proofErr w:type="spellStart"/>
      <w:r>
        <w:rPr>
          <w:rFonts w:ascii="Consolas" w:eastAsia="宋体" w:hAnsi="Consolas" w:cs="宋体"/>
          <w:color w:val="000000"/>
          <w:kern w:val="0"/>
          <w:sz w:val="18"/>
          <w:szCs w:val="18"/>
        </w:rPr>
        <w:t>ray_org_orig</w:t>
      </w:r>
      <w:proofErr w:type="spellEnd"/>
      <w:r>
        <w:rPr>
          <w:rFonts w:ascii="Consolas" w:eastAsia="宋体" w:hAnsi="Consolas" w:cs="宋体"/>
          <w:color w:val="000000"/>
          <w:kern w:val="0"/>
          <w:sz w:val="18"/>
          <w:szCs w:val="18"/>
        </w:rPr>
        <w:t> +</w:t>
      </w:r>
    </w:p>
    <w:p w:rsidR="00B63229" w:rsidRDefault="00B63229">
      <w:pPr>
        <w:autoSpaceDE w:val="0"/>
        <w:autoSpaceDN w:val="0"/>
        <w:adjustRightInd w:val="0"/>
        <w:ind w:firstLineChars="200" w:firstLine="400"/>
        <w:jc w:val="left"/>
        <w:rPr>
          <w:rFonts w:ascii="CMR10" w:hAnsi="CMR10" w:cs="CMR10"/>
          <w:kern w:val="0"/>
          <w:sz w:val="20"/>
          <w:szCs w:val="20"/>
        </w:rPr>
      </w:pPr>
    </w:p>
    <w:p w:rsidR="00B63229" w:rsidRDefault="00B63229">
      <w:pPr>
        <w:autoSpaceDE w:val="0"/>
        <w:autoSpaceDN w:val="0"/>
        <w:adjustRightInd w:val="0"/>
        <w:ind w:firstLineChars="200" w:firstLine="400"/>
        <w:jc w:val="left"/>
        <w:rPr>
          <w:rFonts w:ascii="CMR10" w:hAnsi="CMR10" w:cs="CMR10"/>
          <w:color w:val="FF0000"/>
          <w:kern w:val="0"/>
          <w:sz w:val="20"/>
          <w:szCs w:val="20"/>
        </w:rPr>
      </w:pPr>
    </w:p>
    <w:p w:rsidR="00B63229" w:rsidRDefault="00B63229">
      <w:pPr>
        <w:autoSpaceDE w:val="0"/>
        <w:autoSpaceDN w:val="0"/>
        <w:adjustRightInd w:val="0"/>
        <w:ind w:firstLineChars="200" w:firstLine="400"/>
        <w:jc w:val="left"/>
        <w:rPr>
          <w:rFonts w:ascii="CMR10" w:hAnsi="CMR10" w:cs="CMR10"/>
          <w:kern w:val="0"/>
          <w:sz w:val="20"/>
          <w:szCs w:val="20"/>
        </w:rPr>
      </w:pPr>
    </w:p>
    <w:p w:rsidR="00B63229" w:rsidRDefault="00B63229">
      <w:pPr>
        <w:autoSpaceDE w:val="0"/>
        <w:autoSpaceDN w:val="0"/>
        <w:adjustRightInd w:val="0"/>
        <w:ind w:firstLineChars="200" w:firstLine="400"/>
        <w:jc w:val="left"/>
        <w:rPr>
          <w:rFonts w:ascii="CMR10" w:hAnsi="CMR10" w:cs="CMR10"/>
          <w:kern w:val="0"/>
          <w:sz w:val="20"/>
          <w:szCs w:val="20"/>
        </w:rPr>
      </w:pPr>
    </w:p>
    <w:p w:rsidR="00B63229" w:rsidRDefault="00B63229">
      <w:pPr>
        <w:autoSpaceDE w:val="0"/>
        <w:autoSpaceDN w:val="0"/>
        <w:adjustRightInd w:val="0"/>
        <w:ind w:firstLineChars="200" w:firstLine="400"/>
        <w:jc w:val="left"/>
        <w:rPr>
          <w:rFonts w:ascii="CMR10" w:hAnsi="CMR10" w:cs="CMR10"/>
          <w:kern w:val="0"/>
          <w:sz w:val="20"/>
          <w:szCs w:val="20"/>
        </w:rPr>
      </w:pPr>
    </w:p>
    <w:p w:rsidR="00B63229" w:rsidRDefault="006215A2">
      <w:pPr>
        <w:jc w:val="center"/>
        <w:rPr>
          <w:b/>
        </w:rPr>
      </w:pPr>
      <w:r>
        <w:rPr>
          <w:b/>
        </w:rPr>
        <w:t>45</w:t>
      </w:r>
    </w:p>
    <w:p w:rsidR="00B63229" w:rsidRDefault="006215A2">
      <w:pPr>
        <w:widowControl/>
        <w:jc w:val="left"/>
        <w:rPr>
          <w:rFonts w:ascii="CMSSBX10" w:hAnsi="CMSSBX10" w:cs="CMSSBX10"/>
          <w:color w:val="004832"/>
          <w:kern w:val="0"/>
          <w:sz w:val="24"/>
          <w:szCs w:val="24"/>
        </w:rPr>
      </w:pPr>
      <w:r>
        <w:rPr>
          <w:rFonts w:ascii="CMSSBX10" w:hAnsi="CMSSBX10" w:cs="CMSSBX10"/>
          <w:color w:val="004832"/>
          <w:kern w:val="0"/>
          <w:sz w:val="24"/>
          <w:szCs w:val="24"/>
        </w:rPr>
        <w:br w:type="page"/>
      </w:r>
    </w:p>
    <w:p w:rsidR="00B63229" w:rsidRDefault="006215A2">
      <w:pPr>
        <w:autoSpaceDE w:val="0"/>
        <w:autoSpaceDN w:val="0"/>
        <w:adjustRightInd w:val="0"/>
        <w:jc w:val="center"/>
        <w:rPr>
          <w:rFonts w:ascii="CMSSBX10" w:hAnsi="CMSSBX10" w:cs="CMSSBX10"/>
          <w:color w:val="004832"/>
          <w:kern w:val="0"/>
          <w:sz w:val="24"/>
          <w:szCs w:val="24"/>
        </w:rPr>
      </w:pPr>
      <w:bookmarkStart w:id="7" w:name="图12_8"/>
      <w:bookmarkEnd w:id="7"/>
      <w:r>
        <w:rPr>
          <w:rFonts w:ascii="CMSSBX10" w:hAnsi="CMSSBX10" w:cs="CMSSBX10"/>
          <w:noProof/>
          <w:color w:val="004832"/>
          <w:kern w:val="0"/>
          <w:sz w:val="24"/>
          <w:szCs w:val="24"/>
        </w:rPr>
        <w:lastRenderedPageBreak/>
        <w:drawing>
          <wp:inline distT="0" distB="0" distL="0" distR="0">
            <wp:extent cx="2273935" cy="4488180"/>
            <wp:effectExtent l="0" t="0" r="1206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297085" cy="4534050"/>
                    </a:xfrm>
                    <a:prstGeom prst="rect">
                      <a:avLst/>
                    </a:prstGeom>
                    <a:noFill/>
                    <a:ln>
                      <a:noFill/>
                    </a:ln>
                  </pic:spPr>
                </pic:pic>
              </a:graphicData>
            </a:graphic>
          </wp:inline>
        </w:drawing>
      </w:r>
    </w:p>
    <w:p w:rsidR="00B63229" w:rsidRDefault="006215A2">
      <w:pPr>
        <w:autoSpaceDE w:val="0"/>
        <w:autoSpaceDN w:val="0"/>
        <w:adjustRightInd w:val="0"/>
        <w:jc w:val="left"/>
        <w:rPr>
          <w:rFonts w:ascii="CMSSBX10" w:hAnsi="CMSSBX10" w:cs="CMSSBX10"/>
          <w:color w:val="004832"/>
          <w:kern w:val="0"/>
          <w:sz w:val="18"/>
          <w:szCs w:val="18"/>
        </w:rPr>
      </w:pPr>
      <w:r w:rsidRPr="006215A2">
        <w:rPr>
          <w:rFonts w:ascii="CMSSBX10" w:hAnsi="CMSSBX10" w:cs="CMSSBX10" w:hint="eastAsia"/>
          <w:b/>
          <w:color w:val="004832"/>
          <w:kern w:val="0"/>
          <w:sz w:val="18"/>
          <w:szCs w:val="18"/>
        </w:rPr>
        <w:t>图</w:t>
      </w:r>
      <w:r w:rsidRPr="006215A2">
        <w:rPr>
          <w:rFonts w:ascii="CMSSBX10" w:hAnsi="CMSSBX10" w:cs="CMSSBX10"/>
          <w:b/>
          <w:color w:val="004832"/>
          <w:kern w:val="0"/>
          <w:sz w:val="18"/>
          <w:szCs w:val="18"/>
        </w:rPr>
        <w:t>4.6</w:t>
      </w:r>
      <w:r w:rsidRPr="006215A2">
        <w:rPr>
          <w:rFonts w:ascii="CMSSBX10" w:hAnsi="CMSSBX10" w:cs="CMSSBX10"/>
          <w:b/>
          <w:kern w:val="0"/>
          <w:sz w:val="18"/>
          <w:szCs w:val="18"/>
        </w:rPr>
        <w:t>：</w:t>
      </w:r>
      <w:r>
        <w:rPr>
          <w:rFonts w:ascii="CMR9" w:hAnsi="CMR9" w:cs="CMR9" w:hint="eastAsia"/>
          <w:color w:val="000000"/>
          <w:kern w:val="0"/>
          <w:sz w:val="18"/>
          <w:szCs w:val="18"/>
        </w:rPr>
        <w:t>垂直堆叠的</w:t>
      </w:r>
      <w:proofErr w:type="gramStart"/>
      <w:r>
        <w:rPr>
          <w:rFonts w:ascii="CMR9" w:hAnsi="CMR9" w:cs="CMR9" w:hint="eastAsia"/>
          <w:color w:val="000000"/>
          <w:kern w:val="0"/>
          <w:sz w:val="18"/>
          <w:szCs w:val="18"/>
        </w:rPr>
        <w:t>立体对圆顶主</w:t>
      </w:r>
      <w:proofErr w:type="gramEnd"/>
      <w:r>
        <w:rPr>
          <w:rFonts w:ascii="CMR9" w:hAnsi="CMR9" w:cs="CMR9" w:hint="eastAsia"/>
          <w:color w:val="000000"/>
          <w:kern w:val="0"/>
          <w:sz w:val="18"/>
          <w:szCs w:val="18"/>
        </w:rPr>
        <w:t>图像以</w:t>
      </w:r>
      <w:r>
        <w:rPr>
          <w:rFonts w:ascii="CMR9" w:hAnsi="CMR9" w:cs="CMR9"/>
          <w:color w:val="000000"/>
          <w:kern w:val="0"/>
          <w:sz w:val="18"/>
          <w:szCs w:val="18"/>
        </w:rPr>
        <w:t>a</w:t>
      </w:r>
      <w:r>
        <w:rPr>
          <w:rFonts w:ascii="CMR9" w:hAnsi="CMR9" w:cs="CMR9"/>
          <w:color w:val="000000"/>
          <w:kern w:val="0"/>
          <w:sz w:val="18"/>
          <w:szCs w:val="18"/>
        </w:rPr>
        <w:t>。渲染</w:t>
      </w:r>
      <w:r>
        <w:rPr>
          <w:rFonts w:ascii="CMR9" w:hAnsi="CMR9" w:cs="CMR9" w:hint="eastAsia"/>
          <w:color w:val="000000"/>
          <w:kern w:val="0"/>
          <w:sz w:val="18"/>
          <w:szCs w:val="18"/>
        </w:rPr>
        <w:t>最后单次通过，在球面焦平面上施加景深。</w:t>
      </w:r>
    </w:p>
    <w:p w:rsidR="00B63229" w:rsidRDefault="006215A2">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ray_dir_orig</w:t>
      </w:r>
      <w:proofErr w:type="spellEnd"/>
      <w:r>
        <w:rPr>
          <w:rFonts w:ascii="Consolas" w:eastAsia="宋体" w:hAnsi="Consolas" w:cs="宋体"/>
          <w:color w:val="000000"/>
          <w:kern w:val="0"/>
          <w:sz w:val="18"/>
          <w:szCs w:val="18"/>
        </w:rPr>
        <w:t> * </w:t>
      </w:r>
      <w:proofErr w:type="spellStart"/>
      <w:r>
        <w:rPr>
          <w:rFonts w:ascii="Consolas" w:eastAsia="宋体" w:hAnsi="Consolas" w:cs="宋体"/>
          <w:color w:val="000000"/>
          <w:kern w:val="0"/>
          <w:sz w:val="18"/>
          <w:szCs w:val="18"/>
        </w:rPr>
        <w:t>cam_dof_focal_dist</w:t>
      </w:r>
      <w:proofErr w:type="spellEnd"/>
      <w:r>
        <w:rPr>
          <w:rFonts w:ascii="Consolas" w:eastAsia="宋体" w:hAnsi="Consolas" w:cs="宋体"/>
          <w:color w:val="000000"/>
          <w:kern w:val="0"/>
          <w:sz w:val="18"/>
          <w:szCs w:val="18"/>
        </w:rPr>
        <w:t>);</w:t>
      </w:r>
    </w:p>
    <w:p w:rsidR="00B63229" w:rsidRDefault="006215A2">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float2 </w:t>
      </w:r>
      <w:proofErr w:type="spellStart"/>
      <w:r>
        <w:rPr>
          <w:rFonts w:ascii="Consolas" w:eastAsia="宋体" w:hAnsi="Consolas" w:cs="宋体"/>
          <w:color w:val="000000"/>
          <w:kern w:val="0"/>
          <w:sz w:val="18"/>
          <w:szCs w:val="18"/>
        </w:rPr>
        <w:t>dofjxy</w:t>
      </w:r>
      <w:proofErr w:type="spellEnd"/>
      <w:r>
        <w:rPr>
          <w:rFonts w:ascii="Consolas" w:eastAsia="宋体" w:hAnsi="Consolas" w:cs="宋体"/>
          <w:color w:val="000000"/>
          <w:kern w:val="0"/>
          <w:sz w:val="18"/>
          <w:szCs w:val="18"/>
        </w:rPr>
        <w:t>;</w:t>
      </w:r>
    </w:p>
    <w:p w:rsidR="00B63229" w:rsidRDefault="006215A2">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jitter_disc2f(</w:t>
      </w:r>
      <w:proofErr w:type="spellStart"/>
      <w:r>
        <w:rPr>
          <w:rFonts w:ascii="Consolas" w:eastAsia="宋体" w:hAnsi="Consolas" w:cs="宋体"/>
          <w:color w:val="000000"/>
          <w:kern w:val="0"/>
          <w:sz w:val="18"/>
          <w:szCs w:val="18"/>
        </w:rPr>
        <w:t>randseed</w:t>
      </w:r>
      <w:proofErr w:type="spellEnd"/>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dofjxy</w:t>
      </w:r>
      <w:proofErr w:type="spellEnd"/>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cam_dof_aperture_rad</w:t>
      </w:r>
      <w:proofErr w:type="spellEnd"/>
      <w:r>
        <w:rPr>
          <w:rFonts w:ascii="Consolas" w:eastAsia="宋体" w:hAnsi="Consolas" w:cs="宋体"/>
          <w:color w:val="000000"/>
          <w:kern w:val="0"/>
          <w:sz w:val="18"/>
          <w:szCs w:val="18"/>
        </w:rPr>
        <w:t>);</w:t>
      </w:r>
    </w:p>
    <w:p w:rsidR="00B63229" w:rsidRDefault="006215A2">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ray_org</w:t>
      </w:r>
      <w:proofErr w:type="spellEnd"/>
      <w:r>
        <w:rPr>
          <w:rFonts w:ascii="Consolas" w:eastAsia="宋体" w:hAnsi="Consolas" w:cs="宋体"/>
          <w:color w:val="000000"/>
          <w:kern w:val="0"/>
          <w:sz w:val="18"/>
          <w:szCs w:val="18"/>
        </w:rPr>
        <w:t> = </w:t>
      </w:r>
      <w:proofErr w:type="spellStart"/>
      <w:r>
        <w:rPr>
          <w:rFonts w:ascii="Consolas" w:eastAsia="宋体" w:hAnsi="Consolas" w:cs="宋体"/>
          <w:color w:val="000000"/>
          <w:kern w:val="0"/>
          <w:sz w:val="18"/>
          <w:szCs w:val="18"/>
        </w:rPr>
        <w:t>ray_org_orig</w:t>
      </w:r>
      <w:proofErr w:type="spellEnd"/>
      <w:r>
        <w:rPr>
          <w:rFonts w:ascii="Consolas" w:eastAsia="宋体" w:hAnsi="Consolas" w:cs="宋体"/>
          <w:color w:val="000000"/>
          <w:kern w:val="0"/>
          <w:sz w:val="18"/>
          <w:szCs w:val="18"/>
        </w:rPr>
        <w:t> + </w:t>
      </w:r>
      <w:proofErr w:type="spellStart"/>
      <w:r>
        <w:rPr>
          <w:rFonts w:ascii="Consolas" w:eastAsia="宋体" w:hAnsi="Consolas" w:cs="宋体"/>
          <w:color w:val="000000"/>
          <w:kern w:val="0"/>
          <w:sz w:val="18"/>
          <w:szCs w:val="18"/>
        </w:rPr>
        <w:t>dofjxy.x</w:t>
      </w:r>
      <w:proofErr w:type="spellEnd"/>
      <w:r>
        <w:rPr>
          <w:rFonts w:ascii="Consolas" w:eastAsia="宋体" w:hAnsi="Consolas" w:cs="宋体"/>
          <w:color w:val="000000"/>
          <w:kern w:val="0"/>
          <w:sz w:val="18"/>
          <w:szCs w:val="18"/>
        </w:rPr>
        <w:t> * right + </w:t>
      </w:r>
      <w:proofErr w:type="spellStart"/>
      <w:r>
        <w:rPr>
          <w:rFonts w:ascii="Consolas" w:eastAsia="宋体" w:hAnsi="Consolas" w:cs="宋体"/>
          <w:color w:val="000000"/>
          <w:kern w:val="0"/>
          <w:sz w:val="18"/>
          <w:szCs w:val="18"/>
        </w:rPr>
        <w:t>dofjxy.y</w:t>
      </w:r>
      <w:proofErr w:type="spellEnd"/>
      <w:r>
        <w:rPr>
          <w:rFonts w:ascii="Consolas" w:eastAsia="宋体" w:hAnsi="Consolas" w:cs="宋体"/>
          <w:color w:val="000000"/>
          <w:kern w:val="0"/>
          <w:sz w:val="18"/>
          <w:szCs w:val="18"/>
        </w:rPr>
        <w:t> * up;</w:t>
      </w:r>
    </w:p>
    <w:p w:rsidR="00B63229" w:rsidRDefault="006215A2">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roofErr w:type="spellStart"/>
      <w:r>
        <w:rPr>
          <w:rFonts w:ascii="Consolas" w:eastAsia="宋体" w:hAnsi="Consolas" w:cs="宋体"/>
          <w:color w:val="000000"/>
          <w:kern w:val="0"/>
          <w:sz w:val="18"/>
          <w:szCs w:val="18"/>
        </w:rPr>
        <w:t>ray_dir</w:t>
      </w:r>
      <w:proofErr w:type="spellEnd"/>
      <w:r>
        <w:rPr>
          <w:rFonts w:ascii="Consolas" w:eastAsia="宋体" w:hAnsi="Consolas" w:cs="宋体"/>
          <w:color w:val="000000"/>
          <w:kern w:val="0"/>
          <w:sz w:val="18"/>
          <w:szCs w:val="18"/>
        </w:rPr>
        <w:t> = normalize(</w:t>
      </w:r>
      <w:proofErr w:type="spellStart"/>
      <w:r>
        <w:rPr>
          <w:rFonts w:ascii="Consolas" w:eastAsia="宋体" w:hAnsi="Consolas" w:cs="宋体"/>
          <w:color w:val="000000"/>
          <w:kern w:val="0"/>
          <w:sz w:val="18"/>
          <w:szCs w:val="18"/>
        </w:rPr>
        <w:t>focuspoint</w:t>
      </w:r>
      <w:proofErr w:type="spellEnd"/>
      <w:r>
        <w:rPr>
          <w:rFonts w:ascii="Consolas" w:eastAsia="宋体" w:hAnsi="Consolas" w:cs="宋体"/>
          <w:color w:val="000000"/>
          <w:kern w:val="0"/>
          <w:sz w:val="18"/>
          <w:szCs w:val="18"/>
        </w:rPr>
        <w:t> - </w:t>
      </w:r>
      <w:proofErr w:type="spellStart"/>
      <w:r>
        <w:rPr>
          <w:rFonts w:ascii="Consolas" w:eastAsia="宋体" w:hAnsi="Consolas" w:cs="宋体"/>
          <w:color w:val="000000"/>
          <w:kern w:val="0"/>
          <w:sz w:val="18"/>
          <w:szCs w:val="18"/>
        </w:rPr>
        <w:t>ray_org</w:t>
      </w:r>
      <w:proofErr w:type="spellEnd"/>
      <w:r>
        <w:rPr>
          <w:rFonts w:ascii="Consolas" w:eastAsia="宋体" w:hAnsi="Consolas" w:cs="宋体"/>
          <w:color w:val="000000"/>
          <w:kern w:val="0"/>
          <w:sz w:val="18"/>
          <w:szCs w:val="18"/>
        </w:rPr>
        <w:t>);</w:t>
      </w:r>
    </w:p>
    <w:p w:rsidR="00B63229" w:rsidRDefault="006215A2">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rPr>
        <w:t>}  </w:t>
      </w:r>
    </w:p>
    <w:p w:rsidR="00B63229" w:rsidRDefault="006215A2">
      <w:pPr>
        <w:autoSpaceDE w:val="0"/>
        <w:autoSpaceDN w:val="0"/>
        <w:adjustRightInd w:val="0"/>
        <w:jc w:val="left"/>
        <w:rPr>
          <w:rFonts w:ascii="CMR10" w:hAnsi="CMR10" w:cs="CMR10"/>
          <w:kern w:val="0"/>
          <w:sz w:val="20"/>
          <w:szCs w:val="20"/>
        </w:rPr>
      </w:pPr>
      <w:r w:rsidRPr="006215A2">
        <w:rPr>
          <w:rFonts w:ascii="CMSSBX10" w:hAnsi="CMSSBX10" w:cs="CMSSBX10" w:hint="eastAsia"/>
          <w:b/>
          <w:color w:val="004832"/>
          <w:kern w:val="0"/>
          <w:sz w:val="18"/>
          <w:szCs w:val="18"/>
        </w:rPr>
        <w:t>代码清单</w:t>
      </w:r>
      <w:r w:rsidRPr="006215A2">
        <w:rPr>
          <w:rFonts w:ascii="CMSSBX10" w:hAnsi="CMSSBX10" w:cs="CMSSBX10"/>
          <w:b/>
          <w:color w:val="004832"/>
          <w:kern w:val="0"/>
          <w:sz w:val="18"/>
          <w:szCs w:val="18"/>
        </w:rPr>
        <w:t>4.3</w:t>
      </w:r>
      <w:r w:rsidRPr="006215A2">
        <w:rPr>
          <w:rFonts w:ascii="CMR9" w:hAnsi="CMR9" w:cs="CMR9"/>
          <w:b/>
          <w:color w:val="000000"/>
          <w:kern w:val="0"/>
          <w:sz w:val="18"/>
          <w:szCs w:val="18"/>
        </w:rPr>
        <w:t>：</w:t>
      </w:r>
      <w:r>
        <w:rPr>
          <w:rFonts w:ascii="CMR9" w:hAnsi="CMR9" w:cs="CMR9" w:hint="eastAsia"/>
          <w:color w:val="000000"/>
          <w:kern w:val="0"/>
          <w:sz w:val="18"/>
          <w:szCs w:val="18"/>
        </w:rPr>
        <w:t>这个简短的示例函数说明了计算所需的关键算法使用景深时的新光线原点和方向。</w:t>
      </w:r>
    </w:p>
    <w:p w:rsidR="00B63229" w:rsidRPr="006215A2" w:rsidRDefault="006215A2">
      <w:pPr>
        <w:autoSpaceDE w:val="0"/>
        <w:autoSpaceDN w:val="0"/>
        <w:adjustRightInd w:val="0"/>
        <w:jc w:val="left"/>
        <w:rPr>
          <w:rFonts w:ascii="CMSSBX10" w:hAnsi="CMSSBX10" w:cs="CMSSBX10"/>
          <w:b/>
          <w:color w:val="004832"/>
          <w:kern w:val="0"/>
          <w:sz w:val="24"/>
          <w:szCs w:val="24"/>
        </w:rPr>
      </w:pPr>
      <w:r w:rsidRPr="006215A2">
        <w:rPr>
          <w:rFonts w:ascii="CMSSBX10" w:hAnsi="CMSSBX10" w:cs="CMSSBX10"/>
          <w:b/>
          <w:color w:val="004832"/>
          <w:kern w:val="0"/>
          <w:sz w:val="24"/>
          <w:szCs w:val="24"/>
        </w:rPr>
        <w:t xml:space="preserve">4.2.4 </w:t>
      </w:r>
      <w:r w:rsidRPr="006215A2">
        <w:rPr>
          <w:rFonts w:ascii="CMSSBX10" w:hAnsi="CMSSBX10" w:cs="CMSSBX10" w:hint="eastAsia"/>
          <w:b/>
          <w:color w:val="004832"/>
          <w:kern w:val="0"/>
          <w:sz w:val="24"/>
          <w:szCs w:val="24"/>
        </w:rPr>
        <w:t>抗锯齿</w:t>
      </w:r>
    </w:p>
    <w:p w:rsidR="00B63229" w:rsidRDefault="006215A2">
      <w:pPr>
        <w:autoSpaceDE w:val="0"/>
        <w:autoSpaceDN w:val="0"/>
        <w:adjustRightInd w:val="0"/>
        <w:ind w:firstLineChars="200" w:firstLine="400"/>
        <w:jc w:val="left"/>
        <w:rPr>
          <w:rFonts w:ascii="CMR10" w:hAnsi="CMR10" w:cs="CMR10"/>
          <w:kern w:val="0"/>
          <w:sz w:val="20"/>
          <w:szCs w:val="20"/>
        </w:rPr>
      </w:pPr>
      <w:proofErr w:type="gramStart"/>
      <w:r>
        <w:rPr>
          <w:rFonts w:ascii="CMR10" w:hAnsi="CMR10" w:cs="CMR10" w:hint="eastAsia"/>
          <w:kern w:val="0"/>
          <w:sz w:val="20"/>
          <w:szCs w:val="20"/>
        </w:rPr>
        <w:t>圆顶主</w:t>
      </w:r>
      <w:proofErr w:type="gramEnd"/>
      <w:r>
        <w:rPr>
          <w:rFonts w:ascii="CMR10" w:hAnsi="CMR10" w:cs="CMR10" w:hint="eastAsia"/>
          <w:kern w:val="0"/>
          <w:sz w:val="20"/>
          <w:szCs w:val="20"/>
        </w:rPr>
        <w:t>图像的抗锯齿无需考虑任何异常因素，通过对连续的几次采样进行视口坐标系的抖动就能很容易地实现。对于交互式光线追踪，对样本进行简单的（盒型，译者注：原文使用</w:t>
      </w:r>
      <w:r>
        <w:rPr>
          <w:rFonts w:ascii="CMR10" w:hAnsi="CMR10" w:cs="CMR10"/>
          <w:kern w:val="0"/>
          <w:sz w:val="20"/>
          <w:szCs w:val="20"/>
        </w:rPr>
        <w:t>box</w:t>
      </w:r>
      <w:r>
        <w:rPr>
          <w:rFonts w:ascii="CMR10" w:hAnsi="CMR10" w:cs="CMR10" w:hint="eastAsia"/>
          <w:kern w:val="0"/>
          <w:sz w:val="20"/>
          <w:szCs w:val="20"/>
        </w:rPr>
        <w:t>，具体是个什么形状不太好描述，但是不影响理解）平均值过滤很节省（计算资源）并且容易实现。由于视野外采样到的是黑色，抗锯齿采样还用于从</w:t>
      </w:r>
      <w:proofErr w:type="gramStart"/>
      <w:r>
        <w:rPr>
          <w:rFonts w:ascii="CMR10" w:hAnsi="CMR10" w:cs="CMR10" w:hint="eastAsia"/>
          <w:kern w:val="0"/>
          <w:sz w:val="20"/>
          <w:szCs w:val="20"/>
        </w:rPr>
        <w:t>圆顶主</w:t>
      </w:r>
      <w:proofErr w:type="gramEnd"/>
      <w:r>
        <w:rPr>
          <w:rFonts w:ascii="CMR10" w:hAnsi="CMR10" w:cs="CMR10" w:hint="eastAsia"/>
          <w:kern w:val="0"/>
          <w:sz w:val="20"/>
          <w:szCs w:val="20"/>
        </w:rPr>
        <w:t>图像中产生的圆形图像提供平滑的边缘。</w:t>
      </w:r>
    </w:p>
    <w:p w:rsidR="00B63229" w:rsidRPr="006215A2" w:rsidRDefault="006215A2">
      <w:pPr>
        <w:autoSpaceDE w:val="0"/>
        <w:autoSpaceDN w:val="0"/>
        <w:adjustRightInd w:val="0"/>
        <w:jc w:val="left"/>
        <w:rPr>
          <w:rFonts w:ascii="CMSSBX10" w:hAnsi="CMSSBX10" w:cs="CMSSBX10"/>
          <w:b/>
          <w:color w:val="004832"/>
          <w:kern w:val="0"/>
          <w:sz w:val="24"/>
          <w:szCs w:val="24"/>
        </w:rPr>
      </w:pPr>
      <w:r w:rsidRPr="006215A2">
        <w:rPr>
          <w:rFonts w:ascii="CMSSBX10" w:hAnsi="CMSSBX10" w:cs="CMSSBX10"/>
          <w:b/>
          <w:color w:val="004832"/>
          <w:kern w:val="0"/>
          <w:sz w:val="24"/>
          <w:szCs w:val="24"/>
        </w:rPr>
        <w:t>4.3 Planetarium Dome Master Projection</w:t>
      </w:r>
      <w:r w:rsidRPr="006215A2">
        <w:rPr>
          <w:rFonts w:ascii="CMSSBX10" w:hAnsi="CMSSBX10" w:cs="CMSSBX10"/>
          <w:b/>
          <w:color w:val="004832"/>
          <w:kern w:val="0"/>
          <w:sz w:val="24"/>
          <w:szCs w:val="24"/>
        </w:rPr>
        <w:t>示例代码</w:t>
      </w:r>
    </w:p>
    <w:p w:rsidR="00B63229" w:rsidRDefault="006215A2">
      <w:pPr>
        <w:autoSpaceDE w:val="0"/>
        <w:autoSpaceDN w:val="0"/>
        <w:adjustRightInd w:val="0"/>
        <w:ind w:firstLineChars="200" w:firstLine="400"/>
        <w:jc w:val="left"/>
        <w:rPr>
          <w:rFonts w:ascii="CMR10" w:hAnsi="CMR10" w:cs="CMR10"/>
          <w:kern w:val="0"/>
          <w:sz w:val="20"/>
          <w:szCs w:val="20"/>
        </w:rPr>
      </w:pPr>
      <w:r>
        <w:rPr>
          <w:rFonts w:ascii="CMR10" w:hAnsi="CMR10" w:cs="CMR10" w:hint="eastAsia"/>
          <w:kern w:val="0"/>
          <w:sz w:val="20"/>
          <w:szCs w:val="20"/>
        </w:rPr>
        <w:t>本章提供的示例源代码是为</w:t>
      </w:r>
      <w:r>
        <w:rPr>
          <w:rFonts w:ascii="CMR10" w:hAnsi="CMR10" w:cs="CMR10"/>
          <w:kern w:val="0"/>
          <w:sz w:val="20"/>
          <w:szCs w:val="20"/>
        </w:rPr>
        <w:t xml:space="preserve">NVIDIA </w:t>
      </w:r>
      <w:proofErr w:type="spellStart"/>
      <w:r>
        <w:rPr>
          <w:rFonts w:ascii="CMR10" w:hAnsi="CMR10" w:cs="CMR10"/>
          <w:kern w:val="0"/>
          <w:sz w:val="20"/>
          <w:szCs w:val="20"/>
        </w:rPr>
        <w:t>OptiX</w:t>
      </w:r>
      <w:proofErr w:type="spellEnd"/>
      <w:r>
        <w:rPr>
          <w:rFonts w:ascii="CMR10" w:hAnsi="CMR10" w:cs="CMR10"/>
          <w:kern w:val="0"/>
          <w:sz w:val="20"/>
          <w:szCs w:val="20"/>
        </w:rPr>
        <w:t>编写的</w:t>
      </w:r>
      <w:r>
        <w:rPr>
          <w:rFonts w:ascii="CMR10" w:hAnsi="CMR10" w:cs="CMR10"/>
          <w:kern w:val="0"/>
          <w:sz w:val="20"/>
          <w:szCs w:val="20"/>
        </w:rPr>
        <w:t>API</w:t>
      </w:r>
      <w:r>
        <w:rPr>
          <w:rFonts w:ascii="CMR10" w:hAnsi="CMR10" w:cs="CMR10"/>
          <w:kern w:val="0"/>
          <w:sz w:val="20"/>
          <w:szCs w:val="20"/>
        </w:rPr>
        <w:t>，</w:t>
      </w:r>
      <w:r>
        <w:rPr>
          <w:rFonts w:ascii="CMR10" w:hAnsi="CMR10" w:cs="CMR10" w:hint="eastAsia"/>
          <w:kern w:val="0"/>
          <w:sz w:val="20"/>
          <w:szCs w:val="20"/>
        </w:rPr>
        <w:t>是</w:t>
      </w:r>
      <w:r>
        <w:rPr>
          <w:rFonts w:ascii="CMR10" w:hAnsi="CMR10" w:cs="CMR10"/>
          <w:kern w:val="0"/>
          <w:sz w:val="20"/>
          <w:szCs w:val="20"/>
        </w:rPr>
        <w:t>使用</w:t>
      </w:r>
      <w:r>
        <w:rPr>
          <w:rFonts w:ascii="CMR10" w:hAnsi="CMR10" w:cs="CMR10"/>
          <w:kern w:val="0"/>
          <w:sz w:val="20"/>
          <w:szCs w:val="20"/>
        </w:rPr>
        <w:t>CUDA GPU</w:t>
      </w:r>
      <w:r>
        <w:rPr>
          <w:rFonts w:ascii="CMR10" w:hAnsi="CMR10" w:cs="CMR10"/>
          <w:kern w:val="0"/>
          <w:sz w:val="20"/>
          <w:szCs w:val="20"/>
        </w:rPr>
        <w:t>编</w:t>
      </w:r>
      <w:r>
        <w:rPr>
          <w:rFonts w:ascii="CMR10" w:hAnsi="CMR10" w:cs="CMR10"/>
          <w:kern w:val="0"/>
          <w:sz w:val="20"/>
          <w:szCs w:val="20"/>
        </w:rPr>
        <w:t>程语言</w:t>
      </w:r>
      <w:r>
        <w:rPr>
          <w:rFonts w:ascii="CMR10" w:hAnsi="CMR10" w:cs="CMR10" w:hint="eastAsia"/>
          <w:kern w:val="0"/>
          <w:sz w:val="20"/>
          <w:szCs w:val="20"/>
        </w:rPr>
        <w:t>编写的</w:t>
      </w:r>
      <w:r>
        <w:rPr>
          <w:rFonts w:ascii="CMR10" w:hAnsi="CMR10" w:cs="CMR10"/>
          <w:kern w:val="0"/>
          <w:sz w:val="20"/>
          <w:szCs w:val="20"/>
        </w:rPr>
        <w:t>。</w:t>
      </w:r>
    </w:p>
    <w:p w:rsidR="00B63229" w:rsidRDefault="006215A2">
      <w:pPr>
        <w:jc w:val="center"/>
        <w:rPr>
          <w:b/>
        </w:rPr>
      </w:pPr>
      <w:r>
        <w:rPr>
          <w:b/>
        </w:rPr>
        <w:t>46</w:t>
      </w:r>
    </w:p>
    <w:p w:rsidR="00B63229" w:rsidRDefault="006215A2">
      <w:pPr>
        <w:widowControl/>
        <w:jc w:val="left"/>
        <w:rPr>
          <w:rFonts w:ascii="CMR10" w:hAnsi="CMR10" w:cs="CMR10"/>
          <w:kern w:val="0"/>
          <w:sz w:val="20"/>
          <w:szCs w:val="20"/>
        </w:rPr>
      </w:pPr>
      <w:r>
        <w:rPr>
          <w:b/>
        </w:rPr>
        <w:br w:type="page"/>
      </w:r>
      <w:r>
        <w:rPr>
          <w:rFonts w:ascii="CMR10" w:hAnsi="CMR10" w:cs="CMR10" w:hint="eastAsia"/>
          <w:kern w:val="0"/>
          <w:sz w:val="20"/>
          <w:szCs w:val="20"/>
        </w:rPr>
        <w:lastRenderedPageBreak/>
        <w:t>尽管示例代码为了简单起见而被删减，使用一个很小的辅助函数来显示关键的全局摄像机和场景参数，例如在磁盘上生成统一的随机样本用来计算景深，以及类似的任务。提供这些让读者可以更容易地根据自己的需要去解释和调整示例的实现。</w:t>
      </w:r>
    </w:p>
    <w:p w:rsidR="00B63229" w:rsidRDefault="006215A2">
      <w:pPr>
        <w:widowControl/>
        <w:ind w:firstLineChars="200" w:firstLine="400"/>
        <w:jc w:val="left"/>
        <w:rPr>
          <w:rFonts w:ascii="CMR10" w:hAnsi="CMR10" w:cs="CMR10"/>
          <w:kern w:val="0"/>
          <w:sz w:val="20"/>
          <w:szCs w:val="20"/>
        </w:rPr>
      </w:pPr>
      <w:proofErr w:type="gramStart"/>
      <w:r>
        <w:rPr>
          <w:rFonts w:ascii="CMR10" w:hAnsi="CMR10" w:cs="CMR10" w:hint="eastAsia"/>
          <w:kern w:val="0"/>
          <w:sz w:val="20"/>
          <w:szCs w:val="20"/>
        </w:rPr>
        <w:t>圆顶主</w:t>
      </w:r>
      <w:proofErr w:type="gramEnd"/>
      <w:r>
        <w:rPr>
          <w:rFonts w:ascii="CMR10" w:hAnsi="CMR10" w:cs="CMR10" w:hint="eastAsia"/>
          <w:kern w:val="0"/>
          <w:sz w:val="20"/>
          <w:szCs w:val="20"/>
        </w:rPr>
        <w:t>摄像机以摄像机函数模板的形式实现，在</w:t>
      </w:r>
      <w:proofErr w:type="spellStart"/>
      <w:r>
        <w:rPr>
          <w:rFonts w:ascii="CMR10" w:hAnsi="CMR10" w:cs="CMR10"/>
          <w:kern w:val="0"/>
          <w:sz w:val="20"/>
          <w:szCs w:val="20"/>
        </w:rPr>
        <w:t>OptiX</w:t>
      </w:r>
      <w:proofErr w:type="spellEnd"/>
      <w:r>
        <w:rPr>
          <w:rFonts w:ascii="CMR10" w:hAnsi="CMR10" w:cs="CMR10"/>
          <w:kern w:val="0"/>
          <w:sz w:val="20"/>
          <w:szCs w:val="20"/>
        </w:rPr>
        <w:t>光线追踪</w:t>
      </w:r>
      <w:r>
        <w:rPr>
          <w:rFonts w:ascii="CMR10" w:hAnsi="CMR10" w:cs="CMR10" w:hint="eastAsia"/>
          <w:kern w:val="0"/>
          <w:sz w:val="20"/>
          <w:szCs w:val="20"/>
        </w:rPr>
        <w:t>框架</w:t>
      </w:r>
      <w:r>
        <w:rPr>
          <w:rFonts w:ascii="CMR10" w:hAnsi="CMR10" w:cs="CMR10"/>
          <w:kern w:val="0"/>
          <w:sz w:val="20"/>
          <w:szCs w:val="20"/>
        </w:rPr>
        <w:t>的几个主</w:t>
      </w:r>
      <w:r>
        <w:rPr>
          <w:rFonts w:ascii="CMR10" w:hAnsi="CMR10" w:cs="CMR10" w:hint="eastAsia"/>
          <w:kern w:val="0"/>
          <w:sz w:val="20"/>
          <w:szCs w:val="20"/>
        </w:rPr>
        <w:t>要</w:t>
      </w:r>
      <w:r>
        <w:rPr>
          <w:rFonts w:ascii="CMR10" w:hAnsi="CMR10" w:cs="CMR10"/>
          <w:kern w:val="0"/>
          <w:sz w:val="20"/>
          <w:szCs w:val="20"/>
        </w:rPr>
        <w:t>光线生成</w:t>
      </w:r>
      <w:r>
        <w:rPr>
          <w:rFonts w:ascii="CMR10" w:hAnsi="CMR10" w:cs="CMR10"/>
          <w:kern w:val="0"/>
          <w:sz w:val="20"/>
          <w:szCs w:val="20"/>
        </w:rPr>
        <w:t>“</w:t>
      </w:r>
      <w:r>
        <w:rPr>
          <w:rFonts w:ascii="CMR10" w:hAnsi="CMR10" w:cs="CMR10"/>
          <w:kern w:val="0"/>
          <w:sz w:val="20"/>
          <w:szCs w:val="20"/>
        </w:rPr>
        <w:t>程序</w:t>
      </w:r>
      <w:r>
        <w:rPr>
          <w:rFonts w:ascii="CMR10" w:hAnsi="CMR10" w:cs="CMR10"/>
          <w:kern w:val="0"/>
          <w:sz w:val="20"/>
          <w:szCs w:val="20"/>
        </w:rPr>
        <w:t>”</w:t>
      </w:r>
      <w:r>
        <w:rPr>
          <w:rFonts w:ascii="CMR10" w:hAnsi="CMR10" w:cs="CMR10"/>
          <w:kern w:val="0"/>
          <w:sz w:val="20"/>
          <w:szCs w:val="20"/>
        </w:rPr>
        <w:t>中实例化</w:t>
      </w:r>
      <w:r>
        <w:rPr>
          <w:rFonts w:ascii="CMR10" w:hAnsi="CMR10" w:cs="CMR10" w:hint="eastAsia"/>
          <w:kern w:val="0"/>
          <w:sz w:val="20"/>
          <w:szCs w:val="20"/>
        </w:rPr>
        <w:t>。该函数接受</w:t>
      </w:r>
      <w:r>
        <w:rPr>
          <w:rFonts w:ascii="CMR10" w:hAnsi="CMR10" w:cs="CMR10"/>
          <w:kern w:val="0"/>
          <w:sz w:val="20"/>
          <w:szCs w:val="20"/>
        </w:rPr>
        <w:t>STEREO ON</w:t>
      </w:r>
      <w:r>
        <w:rPr>
          <w:rFonts w:ascii="CMR10" w:hAnsi="CMR10" w:cs="CMR10"/>
          <w:kern w:val="0"/>
          <w:sz w:val="20"/>
          <w:szCs w:val="20"/>
        </w:rPr>
        <w:t>和</w:t>
      </w:r>
      <w:r>
        <w:rPr>
          <w:rFonts w:ascii="CMR10" w:hAnsi="CMR10" w:cs="CMR10"/>
          <w:kern w:val="0"/>
          <w:sz w:val="20"/>
          <w:szCs w:val="20"/>
        </w:rPr>
        <w:t>DOF ON</w:t>
      </w:r>
      <w:r>
        <w:rPr>
          <w:rFonts w:ascii="CMR10" w:hAnsi="CMR10" w:cs="CMR10" w:hint="eastAsia"/>
          <w:kern w:val="0"/>
          <w:sz w:val="20"/>
          <w:szCs w:val="20"/>
        </w:rPr>
        <w:t>这两个</w:t>
      </w:r>
      <w:r>
        <w:rPr>
          <w:rFonts w:ascii="CMR10" w:hAnsi="CMR10" w:cs="CMR10"/>
          <w:kern w:val="0"/>
          <w:sz w:val="20"/>
          <w:szCs w:val="20"/>
        </w:rPr>
        <w:t>模板参数</w:t>
      </w:r>
      <w:r>
        <w:rPr>
          <w:rFonts w:ascii="CMR10" w:hAnsi="CMR10" w:cs="CMR10" w:hint="eastAsia"/>
          <w:kern w:val="0"/>
          <w:sz w:val="20"/>
          <w:szCs w:val="20"/>
        </w:rPr>
        <w:t>以分别启用或禁用立体</w:t>
      </w:r>
      <w:proofErr w:type="gramStart"/>
      <w:r>
        <w:rPr>
          <w:rFonts w:ascii="CMR10" w:hAnsi="CMR10" w:cs="CMR10" w:hint="eastAsia"/>
          <w:kern w:val="0"/>
          <w:sz w:val="20"/>
          <w:szCs w:val="20"/>
        </w:rPr>
        <w:t>圆顶主</w:t>
      </w:r>
      <w:proofErr w:type="gramEnd"/>
      <w:r>
        <w:rPr>
          <w:rFonts w:ascii="CMR10" w:hAnsi="CMR10" w:cs="CMR10" w:hint="eastAsia"/>
          <w:kern w:val="0"/>
          <w:sz w:val="20"/>
          <w:szCs w:val="20"/>
        </w:rPr>
        <w:t>图像和景深焦点模糊。通过单独创建相机函数的实例，与禁用掉的功能相关的算法运算被去除掉（译者注：其实就是通过</w:t>
      </w:r>
      <w:proofErr w:type="gramStart"/>
      <w:r>
        <w:rPr>
          <w:rFonts w:ascii="CMR10" w:hAnsi="CMR10" w:cs="CMR10" w:hint="eastAsia"/>
          <w:kern w:val="0"/>
          <w:sz w:val="20"/>
          <w:szCs w:val="20"/>
        </w:rPr>
        <w:t>预编译宏来</w:t>
      </w:r>
      <w:proofErr w:type="gramEnd"/>
      <w:r>
        <w:rPr>
          <w:rFonts w:ascii="CMR10" w:hAnsi="CMR10" w:cs="CMR10" w:hint="eastAsia"/>
          <w:kern w:val="0"/>
          <w:sz w:val="20"/>
          <w:szCs w:val="20"/>
        </w:rPr>
        <w:t>生成不同的</w:t>
      </w:r>
      <w:proofErr w:type="spellStart"/>
      <w:r>
        <w:rPr>
          <w:rFonts w:ascii="CMR10" w:hAnsi="CMR10" w:cs="CMR10" w:hint="eastAsia"/>
          <w:kern w:val="0"/>
          <w:sz w:val="20"/>
          <w:szCs w:val="20"/>
        </w:rPr>
        <w:t>shader</w:t>
      </w:r>
      <w:proofErr w:type="spellEnd"/>
      <w:r>
        <w:rPr>
          <w:rFonts w:ascii="CMR10" w:hAnsi="CMR10" w:cs="CMR10" w:hint="eastAsia"/>
          <w:kern w:val="0"/>
          <w:sz w:val="20"/>
          <w:szCs w:val="20"/>
        </w:rPr>
        <w:t>变体而已），这对复杂场景的高分辨率交互式光线追踪特别有利。</w:t>
      </w:r>
    </w:p>
    <w:p w:rsidR="00B63229" w:rsidRPr="006215A2" w:rsidRDefault="006215A2">
      <w:pPr>
        <w:autoSpaceDE w:val="0"/>
        <w:autoSpaceDN w:val="0"/>
        <w:adjustRightInd w:val="0"/>
        <w:jc w:val="left"/>
        <w:rPr>
          <w:rFonts w:ascii="CMSSBX10" w:hAnsi="CMSSBX10" w:cs="CMSSBX10"/>
          <w:b/>
          <w:color w:val="004832"/>
          <w:kern w:val="0"/>
          <w:sz w:val="24"/>
          <w:szCs w:val="24"/>
        </w:rPr>
      </w:pPr>
      <w:r w:rsidRPr="006215A2">
        <w:rPr>
          <w:rFonts w:ascii="CMSSBX10" w:hAnsi="CMSSBX10" w:cs="CMSSBX10" w:hint="eastAsia"/>
          <w:b/>
          <w:color w:val="004832"/>
          <w:kern w:val="0"/>
          <w:sz w:val="24"/>
          <w:szCs w:val="24"/>
        </w:rPr>
        <w:t>感谢</w:t>
      </w:r>
    </w:p>
    <w:p w:rsidR="00B63229" w:rsidRDefault="006215A2">
      <w:pPr>
        <w:widowControl/>
        <w:ind w:firstLineChars="200" w:firstLine="400"/>
        <w:jc w:val="left"/>
        <w:rPr>
          <w:rFonts w:ascii="CMR10" w:hAnsi="CMR10" w:cs="CMR10"/>
          <w:kern w:val="0"/>
          <w:sz w:val="20"/>
          <w:szCs w:val="20"/>
        </w:rPr>
      </w:pPr>
      <w:r>
        <w:rPr>
          <w:rFonts w:ascii="CMR10" w:hAnsi="CMR10" w:cs="CMR10" w:hint="eastAsia"/>
          <w:kern w:val="0"/>
          <w:sz w:val="20"/>
          <w:szCs w:val="20"/>
        </w:rPr>
        <w:t>这项工作的研究支持者有国家卫生研究院的</w:t>
      </w:r>
      <w:r>
        <w:rPr>
          <w:rFonts w:ascii="CMR10" w:hAnsi="CMR10" w:cs="CMR10"/>
          <w:kern w:val="0"/>
          <w:sz w:val="20"/>
          <w:szCs w:val="20"/>
        </w:rPr>
        <w:t>P41-GM104601; NCSA</w:t>
      </w:r>
      <w:r>
        <w:rPr>
          <w:rFonts w:ascii="CMR10" w:hAnsi="CMR10" w:cs="CMR10"/>
          <w:kern w:val="0"/>
          <w:sz w:val="20"/>
          <w:szCs w:val="20"/>
        </w:rPr>
        <w:t>高级可视化实验室</w:t>
      </w:r>
      <w:r>
        <w:rPr>
          <w:rFonts w:ascii="CMR10" w:hAnsi="CMR10" w:cs="CMR10"/>
          <w:kern w:val="0"/>
          <w:sz w:val="20"/>
          <w:szCs w:val="20"/>
        </w:rPr>
        <w:t>;</w:t>
      </w:r>
      <w:r>
        <w:rPr>
          <w:rFonts w:ascii="CMR10" w:hAnsi="CMR10" w:cs="CMR10" w:hint="eastAsia"/>
          <w:kern w:val="0"/>
          <w:sz w:val="20"/>
          <w:szCs w:val="20"/>
        </w:rPr>
        <w:t>而</w:t>
      </w:r>
      <w:r>
        <w:rPr>
          <w:rFonts w:ascii="CMR10" w:hAnsi="CMR10" w:cs="CMR10"/>
          <w:kern w:val="0"/>
          <w:sz w:val="20"/>
          <w:szCs w:val="20"/>
        </w:rPr>
        <w:t>CADENS</w:t>
      </w:r>
      <w:r>
        <w:rPr>
          <w:rFonts w:ascii="CMR10" w:hAnsi="CMR10" w:cs="CMR10" w:hint="eastAsia"/>
          <w:kern w:val="0"/>
          <w:sz w:val="20"/>
          <w:szCs w:val="20"/>
        </w:rPr>
        <w:t>项目的研究支持者是</w:t>
      </w:r>
      <w:r>
        <w:rPr>
          <w:rFonts w:ascii="CMR10" w:hAnsi="CMR10" w:cs="CMR10"/>
          <w:kern w:val="0"/>
          <w:sz w:val="20"/>
          <w:szCs w:val="20"/>
        </w:rPr>
        <w:t>NSF</w:t>
      </w:r>
      <w:r>
        <w:rPr>
          <w:rFonts w:ascii="CMR10" w:hAnsi="CMR10" w:cs="CMR10"/>
          <w:kern w:val="0"/>
          <w:sz w:val="20"/>
          <w:szCs w:val="20"/>
        </w:rPr>
        <w:t>奖项</w:t>
      </w:r>
      <w:r>
        <w:rPr>
          <w:rFonts w:ascii="CMR10" w:hAnsi="CMR10" w:cs="CMR10"/>
          <w:kern w:val="0"/>
          <w:sz w:val="20"/>
          <w:szCs w:val="20"/>
        </w:rPr>
        <w:t>ACI-1445176</w:t>
      </w:r>
      <w:r>
        <w:rPr>
          <w:rFonts w:ascii="CMR10" w:hAnsi="CMR10" w:cs="CMR10"/>
          <w:kern w:val="0"/>
          <w:sz w:val="20"/>
          <w:szCs w:val="20"/>
        </w:rPr>
        <w:t>。</w:t>
      </w:r>
    </w:p>
    <w:p w:rsidR="00B63229" w:rsidRPr="006215A2" w:rsidRDefault="006215A2">
      <w:pPr>
        <w:autoSpaceDE w:val="0"/>
        <w:autoSpaceDN w:val="0"/>
        <w:adjustRightInd w:val="0"/>
        <w:jc w:val="left"/>
        <w:rPr>
          <w:rFonts w:ascii="CMSSBX10" w:hAnsi="CMSSBX10" w:cs="CMSSBX10"/>
          <w:b/>
          <w:color w:val="004832"/>
          <w:kern w:val="0"/>
          <w:sz w:val="24"/>
          <w:szCs w:val="24"/>
        </w:rPr>
      </w:pPr>
      <w:r w:rsidRPr="006215A2">
        <w:rPr>
          <w:rFonts w:ascii="CMSSBX10" w:hAnsi="CMSSBX10" w:cs="CMSSBX10" w:hint="eastAsia"/>
          <w:b/>
          <w:color w:val="004832"/>
          <w:kern w:val="0"/>
          <w:sz w:val="24"/>
          <w:szCs w:val="24"/>
        </w:rPr>
        <w:t>参考</w:t>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[1] </w:t>
      </w:r>
      <w:proofErr w:type="spellStart"/>
      <w:r>
        <w:rPr>
          <w:rFonts w:ascii="CMR10" w:hAnsi="CMR10" w:cs="CMR10"/>
          <w:kern w:val="0"/>
          <w:sz w:val="20"/>
          <w:szCs w:val="20"/>
        </w:rPr>
        <w:t>Borkiewicz</w:t>
      </w:r>
      <w:proofErr w:type="spellEnd"/>
      <w:r>
        <w:rPr>
          <w:rFonts w:ascii="CMR10" w:hAnsi="CMR10" w:cs="CMR10"/>
          <w:kern w:val="0"/>
          <w:sz w:val="20"/>
          <w:szCs w:val="20"/>
        </w:rPr>
        <w:t xml:space="preserve">, K., Christensen, A. J., and Stone, </w:t>
      </w:r>
      <w:r>
        <w:rPr>
          <w:rFonts w:ascii="CMR10" w:hAnsi="CMR10" w:cs="CMR10"/>
          <w:kern w:val="0"/>
          <w:sz w:val="20"/>
          <w:szCs w:val="20"/>
        </w:rPr>
        <w:t xml:space="preserve">J. E. Communicating </w:t>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Science </w:t>
      </w:r>
      <w:proofErr w:type="gramStart"/>
      <w:r>
        <w:rPr>
          <w:rFonts w:ascii="CMR10" w:hAnsi="CMR10" w:cs="CMR10"/>
          <w:kern w:val="0"/>
          <w:sz w:val="20"/>
          <w:szCs w:val="20"/>
        </w:rPr>
        <w:t>Through</w:t>
      </w:r>
      <w:proofErr w:type="gramEnd"/>
      <w:r>
        <w:rPr>
          <w:rFonts w:ascii="CMR10" w:hAnsi="CMR10" w:cs="CMR10"/>
          <w:kern w:val="0"/>
          <w:sz w:val="20"/>
          <w:szCs w:val="20"/>
        </w:rPr>
        <w:t xml:space="preserve"> Visualization in an Age of Alternative Facts. In ACM SIG</w:t>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GRAPH Courses (2017), pp. 8:1–8:204. </w:t>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[2] Bourke, P. Synthetic Stereoscopic Panoramic Images. In Interactive Tech</w:t>
      </w:r>
    </w:p>
    <w:p w:rsidR="00B63229" w:rsidRDefault="006215A2">
      <w:pPr>
        <w:autoSpaceDE w:val="0"/>
        <w:autoSpaceDN w:val="0"/>
        <w:adjustRightInd w:val="0"/>
        <w:jc w:val="left"/>
        <w:rPr>
          <w:rFonts w:ascii="CMR10" w:hAnsi="CMR10" w:cs="CMR10"/>
          <w:kern w:val="0"/>
          <w:sz w:val="20"/>
          <w:szCs w:val="20"/>
        </w:rPr>
      </w:pPr>
      <w:proofErr w:type="spellStart"/>
      <w:proofErr w:type="gramStart"/>
      <w:r>
        <w:rPr>
          <w:rFonts w:ascii="CMR10" w:hAnsi="CMR10" w:cs="CMR10"/>
          <w:kern w:val="0"/>
          <w:sz w:val="20"/>
          <w:szCs w:val="20"/>
        </w:rPr>
        <w:t>nologies</w:t>
      </w:r>
      <w:proofErr w:type="spellEnd"/>
      <w:proofErr w:type="gramEnd"/>
      <w:r>
        <w:rPr>
          <w:rFonts w:ascii="CMR10" w:hAnsi="CMR10" w:cs="CMR10"/>
          <w:kern w:val="0"/>
          <w:sz w:val="20"/>
          <w:szCs w:val="20"/>
        </w:rPr>
        <w:t xml:space="preserve"> and Sociotechnical Systems, H. </w:t>
      </w:r>
      <w:proofErr w:type="spellStart"/>
      <w:r>
        <w:rPr>
          <w:rFonts w:ascii="CMR10" w:hAnsi="CMR10" w:cs="CMR10"/>
          <w:kern w:val="0"/>
          <w:sz w:val="20"/>
          <w:szCs w:val="20"/>
        </w:rPr>
        <w:t>Zha</w:t>
      </w:r>
      <w:proofErr w:type="spellEnd"/>
      <w:r>
        <w:rPr>
          <w:rFonts w:ascii="CMR10" w:hAnsi="CMR10" w:cs="CMR10"/>
          <w:kern w:val="0"/>
          <w:sz w:val="20"/>
          <w:szCs w:val="20"/>
        </w:rPr>
        <w:t xml:space="preserve">, Z. </w:t>
      </w:r>
      <w:r>
        <w:rPr>
          <w:rFonts w:ascii="CMR10" w:hAnsi="CMR10" w:cs="CMR10"/>
          <w:kern w:val="0"/>
          <w:sz w:val="20"/>
          <w:szCs w:val="20"/>
        </w:rPr>
        <w:t xml:space="preserve">Pan, H. </w:t>
      </w:r>
      <w:proofErr w:type="spellStart"/>
      <w:r>
        <w:rPr>
          <w:rFonts w:ascii="CMR10" w:hAnsi="CMR10" w:cs="CMR10"/>
          <w:kern w:val="0"/>
          <w:sz w:val="20"/>
          <w:szCs w:val="20"/>
        </w:rPr>
        <w:t>Thwaites</w:t>
      </w:r>
      <w:proofErr w:type="spellEnd"/>
      <w:r>
        <w:rPr>
          <w:rFonts w:ascii="CMR10" w:hAnsi="CMR10" w:cs="CMR10"/>
          <w:kern w:val="0"/>
          <w:sz w:val="20"/>
          <w:szCs w:val="20"/>
        </w:rPr>
        <w:t xml:space="preserve">, A. Addison, </w:t>
      </w:r>
    </w:p>
    <w:p w:rsidR="00B63229" w:rsidRDefault="006215A2">
      <w:pPr>
        <w:autoSpaceDE w:val="0"/>
        <w:autoSpaceDN w:val="0"/>
        <w:adjustRightInd w:val="0"/>
        <w:jc w:val="left"/>
        <w:rPr>
          <w:rFonts w:ascii="CMR10" w:hAnsi="CMR10" w:cs="CMR10"/>
          <w:kern w:val="0"/>
          <w:sz w:val="20"/>
          <w:szCs w:val="20"/>
        </w:rPr>
      </w:pPr>
      <w:proofErr w:type="gramStart"/>
      <w:r>
        <w:rPr>
          <w:rFonts w:ascii="CMR10" w:hAnsi="CMR10" w:cs="CMR10"/>
          <w:kern w:val="0"/>
          <w:sz w:val="20"/>
          <w:szCs w:val="20"/>
        </w:rPr>
        <w:t>and</w:t>
      </w:r>
      <w:proofErr w:type="gramEnd"/>
      <w:r>
        <w:rPr>
          <w:rFonts w:ascii="CMR10" w:hAnsi="CMR10" w:cs="CMR10"/>
          <w:kern w:val="0"/>
          <w:sz w:val="20"/>
          <w:szCs w:val="20"/>
        </w:rPr>
        <w:t xml:space="preserve"> M. Forte, Eds., vol. 4270 of Lecture Notes in Computer Science. Springer, </w:t>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2006, pp. 147–155. </w:t>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[3] Greene, N., and </w:t>
      </w:r>
      <w:proofErr w:type="spellStart"/>
      <w:r>
        <w:rPr>
          <w:rFonts w:ascii="CMR10" w:hAnsi="CMR10" w:cs="CMR10"/>
          <w:kern w:val="0"/>
          <w:sz w:val="20"/>
          <w:szCs w:val="20"/>
        </w:rPr>
        <w:t>Heckbert</w:t>
      </w:r>
      <w:proofErr w:type="spellEnd"/>
      <w:r>
        <w:rPr>
          <w:rFonts w:ascii="CMR10" w:hAnsi="CMR10" w:cs="CMR10"/>
          <w:kern w:val="0"/>
          <w:sz w:val="20"/>
          <w:szCs w:val="20"/>
        </w:rPr>
        <w:t xml:space="preserve">, P. S. Creating Raster </w:t>
      </w:r>
      <w:proofErr w:type="spellStart"/>
      <w:r>
        <w:rPr>
          <w:rFonts w:ascii="CMR10" w:hAnsi="CMR10" w:cs="CMR10"/>
          <w:kern w:val="0"/>
          <w:sz w:val="20"/>
          <w:szCs w:val="20"/>
        </w:rPr>
        <w:t>Omnimax</w:t>
      </w:r>
      <w:proofErr w:type="spellEnd"/>
      <w:r>
        <w:rPr>
          <w:rFonts w:ascii="CMR10" w:hAnsi="CMR10" w:cs="CMR10"/>
          <w:kern w:val="0"/>
          <w:sz w:val="20"/>
          <w:szCs w:val="20"/>
        </w:rPr>
        <w:t xml:space="preserve"> Images from </w:t>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Multiple Perspective Views Using the Elliptical Weighted Average Filter. IEEE </w:t>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Computer Graphics and Applications 6, 6 (June 1986), 21–27. </w:t>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[4] Humphrey, W., </w:t>
      </w:r>
      <w:proofErr w:type="spellStart"/>
      <w:r>
        <w:rPr>
          <w:rFonts w:ascii="CMR10" w:hAnsi="CMR10" w:cs="CMR10"/>
          <w:kern w:val="0"/>
          <w:sz w:val="20"/>
          <w:szCs w:val="20"/>
        </w:rPr>
        <w:t>Dalke</w:t>
      </w:r>
      <w:proofErr w:type="spellEnd"/>
      <w:r>
        <w:rPr>
          <w:rFonts w:ascii="CMR10" w:hAnsi="CMR10" w:cs="CMR10"/>
          <w:kern w:val="0"/>
          <w:sz w:val="20"/>
          <w:szCs w:val="20"/>
        </w:rPr>
        <w:t xml:space="preserve">, A., and </w:t>
      </w:r>
      <w:proofErr w:type="spellStart"/>
      <w:r>
        <w:rPr>
          <w:rFonts w:ascii="CMR10" w:hAnsi="CMR10" w:cs="CMR10"/>
          <w:kern w:val="0"/>
          <w:sz w:val="20"/>
          <w:szCs w:val="20"/>
        </w:rPr>
        <w:t>Schulten</w:t>
      </w:r>
      <w:proofErr w:type="spellEnd"/>
      <w:r>
        <w:rPr>
          <w:rFonts w:ascii="CMR10" w:hAnsi="CMR10" w:cs="CMR10"/>
          <w:kern w:val="0"/>
          <w:sz w:val="20"/>
          <w:szCs w:val="20"/>
        </w:rPr>
        <w:t xml:space="preserve">, K. VMD—Visual Molecular </w:t>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Dynamics. Journal of Molecular Graphics 14, 1 (1</w:t>
      </w:r>
      <w:r>
        <w:rPr>
          <w:rFonts w:ascii="CMR10" w:hAnsi="CMR10" w:cs="CMR10"/>
          <w:kern w:val="0"/>
          <w:sz w:val="20"/>
          <w:szCs w:val="20"/>
        </w:rPr>
        <w:t xml:space="preserve">996), 33–38. </w:t>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[5] </w:t>
      </w:r>
      <w:proofErr w:type="spellStart"/>
      <w:r>
        <w:rPr>
          <w:rFonts w:ascii="CMR10" w:hAnsi="CMR10" w:cs="CMR10"/>
          <w:kern w:val="0"/>
          <w:sz w:val="20"/>
          <w:szCs w:val="20"/>
        </w:rPr>
        <w:t>Sener</w:t>
      </w:r>
      <w:proofErr w:type="spellEnd"/>
      <w:r>
        <w:rPr>
          <w:rFonts w:ascii="CMR10" w:hAnsi="CMR10" w:cs="CMR10"/>
          <w:kern w:val="0"/>
          <w:sz w:val="20"/>
          <w:szCs w:val="20"/>
        </w:rPr>
        <w:t xml:space="preserve">, M., Stone, J. E., Barragan, A., </w:t>
      </w:r>
      <w:proofErr w:type="spellStart"/>
      <w:r>
        <w:rPr>
          <w:rFonts w:ascii="CMR10" w:hAnsi="CMR10" w:cs="CMR10"/>
          <w:kern w:val="0"/>
          <w:sz w:val="20"/>
          <w:szCs w:val="20"/>
        </w:rPr>
        <w:t>Singharoy</w:t>
      </w:r>
      <w:proofErr w:type="spellEnd"/>
      <w:r>
        <w:rPr>
          <w:rFonts w:ascii="CMR10" w:hAnsi="CMR10" w:cs="CMR10"/>
          <w:kern w:val="0"/>
          <w:sz w:val="20"/>
          <w:szCs w:val="20"/>
        </w:rPr>
        <w:t xml:space="preserve">, A., </w:t>
      </w:r>
      <w:proofErr w:type="spellStart"/>
      <w:r>
        <w:rPr>
          <w:rFonts w:ascii="CMR10" w:hAnsi="CMR10" w:cs="CMR10"/>
          <w:kern w:val="0"/>
          <w:sz w:val="20"/>
          <w:szCs w:val="20"/>
        </w:rPr>
        <w:t>Teo</w:t>
      </w:r>
      <w:proofErr w:type="spellEnd"/>
      <w:r>
        <w:rPr>
          <w:rFonts w:ascii="CMR10" w:hAnsi="CMR10" w:cs="CMR10"/>
          <w:kern w:val="0"/>
          <w:sz w:val="20"/>
          <w:szCs w:val="20"/>
        </w:rPr>
        <w:t>, I., Van</w:t>
      </w:r>
    </w:p>
    <w:p w:rsidR="00B63229" w:rsidRDefault="006215A2">
      <w:pPr>
        <w:autoSpaceDE w:val="0"/>
        <w:autoSpaceDN w:val="0"/>
        <w:adjustRightInd w:val="0"/>
        <w:jc w:val="left"/>
        <w:rPr>
          <w:rFonts w:ascii="CMR10" w:hAnsi="CMR10" w:cs="CMR10"/>
          <w:kern w:val="0"/>
          <w:sz w:val="20"/>
          <w:szCs w:val="20"/>
        </w:rPr>
      </w:pPr>
      <w:proofErr w:type="spellStart"/>
      <w:proofErr w:type="gramStart"/>
      <w:r>
        <w:rPr>
          <w:rFonts w:ascii="CMR10" w:hAnsi="CMR10" w:cs="CMR10"/>
          <w:kern w:val="0"/>
          <w:sz w:val="20"/>
          <w:szCs w:val="20"/>
        </w:rPr>
        <w:t>divort</w:t>
      </w:r>
      <w:proofErr w:type="spellEnd"/>
      <w:proofErr w:type="gramEnd"/>
      <w:r>
        <w:rPr>
          <w:rFonts w:ascii="CMR10" w:hAnsi="CMR10" w:cs="CMR10"/>
          <w:kern w:val="0"/>
          <w:sz w:val="20"/>
          <w:szCs w:val="20"/>
        </w:rPr>
        <w:t xml:space="preserve">, K. L., </w:t>
      </w:r>
      <w:proofErr w:type="spellStart"/>
      <w:r>
        <w:rPr>
          <w:rFonts w:ascii="CMR10" w:hAnsi="CMR10" w:cs="CMR10"/>
          <w:kern w:val="0"/>
          <w:sz w:val="20"/>
          <w:szCs w:val="20"/>
        </w:rPr>
        <w:t>Isralewitz</w:t>
      </w:r>
      <w:proofErr w:type="spellEnd"/>
      <w:r>
        <w:rPr>
          <w:rFonts w:ascii="CMR10" w:hAnsi="CMR10" w:cs="CMR10"/>
          <w:kern w:val="0"/>
          <w:sz w:val="20"/>
          <w:szCs w:val="20"/>
        </w:rPr>
        <w:t xml:space="preserve">, B., Liu, B., Goh, B. C., Phillips, J. C., </w:t>
      </w:r>
    </w:p>
    <w:p w:rsidR="00B63229" w:rsidRDefault="006215A2">
      <w:pPr>
        <w:autoSpaceDE w:val="0"/>
        <w:autoSpaceDN w:val="0"/>
        <w:adjustRightInd w:val="0"/>
        <w:jc w:val="left"/>
        <w:rPr>
          <w:rFonts w:ascii="CMR10" w:hAnsi="CMR10" w:cs="CMR10"/>
          <w:kern w:val="0"/>
          <w:sz w:val="20"/>
          <w:szCs w:val="20"/>
        </w:rPr>
      </w:pPr>
      <w:proofErr w:type="spellStart"/>
      <w:r>
        <w:rPr>
          <w:rFonts w:ascii="CMR10" w:hAnsi="CMR10" w:cs="CMR10"/>
          <w:kern w:val="0"/>
          <w:sz w:val="20"/>
          <w:szCs w:val="20"/>
        </w:rPr>
        <w:t>Kourkoutis</w:t>
      </w:r>
      <w:proofErr w:type="spellEnd"/>
      <w:r>
        <w:rPr>
          <w:rFonts w:ascii="CMR10" w:hAnsi="CMR10" w:cs="CMR10"/>
          <w:kern w:val="0"/>
          <w:sz w:val="20"/>
          <w:szCs w:val="20"/>
        </w:rPr>
        <w:t xml:space="preserve">, L. F., Hunter, C. N., and </w:t>
      </w:r>
      <w:proofErr w:type="spellStart"/>
      <w:r>
        <w:rPr>
          <w:rFonts w:ascii="CMR10" w:hAnsi="CMR10" w:cs="CMR10"/>
          <w:kern w:val="0"/>
          <w:sz w:val="20"/>
          <w:szCs w:val="20"/>
        </w:rPr>
        <w:t>Schulten</w:t>
      </w:r>
      <w:proofErr w:type="spellEnd"/>
      <w:r>
        <w:rPr>
          <w:rFonts w:ascii="CMR10" w:hAnsi="CMR10" w:cs="CMR10"/>
          <w:kern w:val="0"/>
          <w:sz w:val="20"/>
          <w:szCs w:val="20"/>
        </w:rPr>
        <w:t xml:space="preserve">, K. Visualization of </w:t>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Energy Conversion Processes in a</w:t>
      </w:r>
      <w:r>
        <w:rPr>
          <w:rFonts w:ascii="CMR10" w:hAnsi="CMR10" w:cs="CMR10"/>
          <w:kern w:val="0"/>
          <w:sz w:val="20"/>
          <w:szCs w:val="20"/>
        </w:rPr>
        <w:t xml:space="preserve"> Light Harvesting Organelle at Atomic De</w:t>
      </w:r>
    </w:p>
    <w:p w:rsidR="00B63229" w:rsidRDefault="006215A2">
      <w:pPr>
        <w:autoSpaceDE w:val="0"/>
        <w:autoSpaceDN w:val="0"/>
        <w:adjustRightInd w:val="0"/>
        <w:jc w:val="left"/>
        <w:rPr>
          <w:rFonts w:ascii="CMR10" w:hAnsi="CMR10" w:cs="CMR10"/>
          <w:kern w:val="0"/>
          <w:sz w:val="20"/>
          <w:szCs w:val="20"/>
        </w:rPr>
      </w:pPr>
      <w:proofErr w:type="gramStart"/>
      <w:r>
        <w:rPr>
          <w:rFonts w:ascii="CMR10" w:hAnsi="CMR10" w:cs="CMR10"/>
          <w:kern w:val="0"/>
          <w:sz w:val="20"/>
          <w:szCs w:val="20"/>
        </w:rPr>
        <w:t>tail</w:t>
      </w:r>
      <w:proofErr w:type="gramEnd"/>
      <w:r>
        <w:rPr>
          <w:rFonts w:ascii="CMR10" w:hAnsi="CMR10" w:cs="CMR10"/>
          <w:kern w:val="0"/>
          <w:sz w:val="20"/>
          <w:szCs w:val="20"/>
        </w:rPr>
        <w:t xml:space="preserve">. In International Conference on High Performance Computing, Networking, </w:t>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Storage and Analysis (2014). </w:t>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[6] Simon, A., Smith, R. C., and </w:t>
      </w:r>
      <w:proofErr w:type="spellStart"/>
      <w:r>
        <w:rPr>
          <w:rFonts w:ascii="CMR10" w:hAnsi="CMR10" w:cs="CMR10"/>
          <w:kern w:val="0"/>
          <w:sz w:val="20"/>
          <w:szCs w:val="20"/>
        </w:rPr>
        <w:t>Pawlicki</w:t>
      </w:r>
      <w:proofErr w:type="spellEnd"/>
      <w:r>
        <w:rPr>
          <w:rFonts w:ascii="CMR10" w:hAnsi="CMR10" w:cs="CMR10"/>
          <w:kern w:val="0"/>
          <w:sz w:val="20"/>
          <w:szCs w:val="20"/>
        </w:rPr>
        <w:t xml:space="preserve">, R. R. </w:t>
      </w:r>
      <w:proofErr w:type="spellStart"/>
      <w:r>
        <w:rPr>
          <w:rFonts w:ascii="CMR10" w:hAnsi="CMR10" w:cs="CMR10"/>
          <w:kern w:val="0"/>
          <w:sz w:val="20"/>
          <w:szCs w:val="20"/>
        </w:rPr>
        <w:t>Omnistereo</w:t>
      </w:r>
      <w:proofErr w:type="spellEnd"/>
      <w:r>
        <w:rPr>
          <w:rFonts w:ascii="CMR10" w:hAnsi="CMR10" w:cs="CMR10"/>
          <w:kern w:val="0"/>
          <w:sz w:val="20"/>
          <w:szCs w:val="20"/>
        </w:rPr>
        <w:t xml:space="preserve"> for Panoramic </w:t>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Virtual Environment Display Syst</w:t>
      </w:r>
      <w:r>
        <w:rPr>
          <w:rFonts w:ascii="CMR10" w:hAnsi="CMR10" w:cs="CMR10"/>
          <w:kern w:val="0"/>
          <w:sz w:val="20"/>
          <w:szCs w:val="20"/>
        </w:rPr>
        <w:t xml:space="preserve">ems. In IEEE Virtual Reality (March 2004), </w:t>
      </w:r>
    </w:p>
    <w:p w:rsidR="006215A2"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pp. 67–73.</w:t>
      </w:r>
    </w:p>
    <w:p w:rsidR="006215A2" w:rsidRDefault="006215A2">
      <w:pPr>
        <w:autoSpaceDE w:val="0"/>
        <w:autoSpaceDN w:val="0"/>
        <w:adjustRightInd w:val="0"/>
        <w:jc w:val="left"/>
        <w:rPr>
          <w:rFonts w:ascii="CMR10" w:hAnsi="CMR10" w:cs="CMR10"/>
          <w:kern w:val="0"/>
          <w:sz w:val="20"/>
          <w:szCs w:val="20"/>
        </w:rPr>
      </w:pPr>
    </w:p>
    <w:p w:rsidR="006215A2" w:rsidRDefault="006215A2">
      <w:pPr>
        <w:autoSpaceDE w:val="0"/>
        <w:autoSpaceDN w:val="0"/>
        <w:adjustRightInd w:val="0"/>
        <w:jc w:val="left"/>
        <w:rPr>
          <w:rFonts w:ascii="CMR10" w:hAnsi="CMR10" w:cs="CMR10"/>
          <w:kern w:val="0"/>
          <w:sz w:val="20"/>
          <w:szCs w:val="20"/>
        </w:rPr>
      </w:pPr>
    </w:p>
    <w:p w:rsidR="006215A2" w:rsidRDefault="006215A2">
      <w:pPr>
        <w:autoSpaceDE w:val="0"/>
        <w:autoSpaceDN w:val="0"/>
        <w:adjustRightInd w:val="0"/>
        <w:jc w:val="left"/>
        <w:rPr>
          <w:rFonts w:ascii="CMR10" w:hAnsi="CMR10" w:cs="CMR10"/>
          <w:kern w:val="0"/>
          <w:sz w:val="20"/>
          <w:szCs w:val="20"/>
        </w:rPr>
      </w:pPr>
    </w:p>
    <w:p w:rsidR="006215A2" w:rsidRDefault="006215A2">
      <w:pPr>
        <w:autoSpaceDE w:val="0"/>
        <w:autoSpaceDN w:val="0"/>
        <w:adjustRightInd w:val="0"/>
        <w:jc w:val="left"/>
        <w:rPr>
          <w:rFonts w:ascii="CMR10" w:hAnsi="CMR10" w:cs="CMR10"/>
          <w:kern w:val="0"/>
          <w:sz w:val="20"/>
          <w:szCs w:val="20"/>
        </w:rPr>
      </w:pPr>
    </w:p>
    <w:p w:rsidR="006215A2" w:rsidRDefault="006215A2">
      <w:pPr>
        <w:autoSpaceDE w:val="0"/>
        <w:autoSpaceDN w:val="0"/>
        <w:adjustRightInd w:val="0"/>
        <w:jc w:val="left"/>
        <w:rPr>
          <w:rFonts w:ascii="CMR10" w:hAnsi="CMR10" w:cs="CMR10"/>
          <w:kern w:val="0"/>
          <w:sz w:val="20"/>
          <w:szCs w:val="20"/>
        </w:rPr>
      </w:pPr>
    </w:p>
    <w:p w:rsidR="006215A2" w:rsidRDefault="006215A2">
      <w:pPr>
        <w:autoSpaceDE w:val="0"/>
        <w:autoSpaceDN w:val="0"/>
        <w:adjustRightInd w:val="0"/>
        <w:jc w:val="left"/>
        <w:rPr>
          <w:rFonts w:ascii="CMR10" w:hAnsi="CMR10" w:cs="CMR10"/>
          <w:kern w:val="0"/>
          <w:sz w:val="20"/>
          <w:szCs w:val="20"/>
        </w:rPr>
      </w:pPr>
    </w:p>
    <w:p w:rsidR="006215A2" w:rsidRDefault="006215A2">
      <w:pPr>
        <w:autoSpaceDE w:val="0"/>
        <w:autoSpaceDN w:val="0"/>
        <w:adjustRightInd w:val="0"/>
        <w:jc w:val="left"/>
        <w:rPr>
          <w:rFonts w:ascii="CMR10" w:hAnsi="CMR10" w:cs="CMR10" w:hint="eastAsia"/>
          <w:kern w:val="0"/>
          <w:sz w:val="20"/>
          <w:szCs w:val="20"/>
        </w:rPr>
      </w:pPr>
    </w:p>
    <w:p w:rsidR="00B63229" w:rsidRDefault="006215A2">
      <w:pPr>
        <w:jc w:val="center"/>
        <w:rPr>
          <w:b/>
        </w:rPr>
      </w:pPr>
      <w:r>
        <w:rPr>
          <w:b/>
        </w:rPr>
        <w:t>47</w:t>
      </w:r>
    </w:p>
    <w:p w:rsidR="00B63229" w:rsidRDefault="006215A2">
      <w:pPr>
        <w:widowControl/>
        <w:jc w:val="left"/>
        <w:rPr>
          <w:b/>
        </w:rPr>
      </w:pPr>
      <w:r>
        <w:rPr>
          <w:b/>
        </w:rPr>
        <w:br w:type="page"/>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lastRenderedPageBreak/>
        <w:t xml:space="preserve">[7] Stone, J. E., </w:t>
      </w:r>
      <w:proofErr w:type="spellStart"/>
      <w:r>
        <w:rPr>
          <w:rFonts w:ascii="CMR10" w:hAnsi="CMR10" w:cs="CMR10"/>
          <w:kern w:val="0"/>
          <w:sz w:val="20"/>
          <w:szCs w:val="20"/>
        </w:rPr>
        <w:t>Sener</w:t>
      </w:r>
      <w:proofErr w:type="spellEnd"/>
      <w:r>
        <w:rPr>
          <w:rFonts w:ascii="CMR10" w:hAnsi="CMR10" w:cs="CMR10"/>
          <w:kern w:val="0"/>
          <w:sz w:val="20"/>
          <w:szCs w:val="20"/>
        </w:rPr>
        <w:t xml:space="preserve">, M., </w:t>
      </w:r>
      <w:proofErr w:type="spellStart"/>
      <w:r>
        <w:rPr>
          <w:rFonts w:ascii="CMR10" w:hAnsi="CMR10" w:cs="CMR10"/>
          <w:kern w:val="0"/>
          <w:sz w:val="20"/>
          <w:szCs w:val="20"/>
        </w:rPr>
        <w:t>Vandivort</w:t>
      </w:r>
      <w:proofErr w:type="spellEnd"/>
      <w:r>
        <w:rPr>
          <w:rFonts w:ascii="CMR10" w:hAnsi="CMR10" w:cs="CMR10"/>
          <w:kern w:val="0"/>
          <w:sz w:val="20"/>
          <w:szCs w:val="20"/>
        </w:rPr>
        <w:t xml:space="preserve">, K. L., Barragan, A., </w:t>
      </w:r>
      <w:proofErr w:type="spellStart"/>
      <w:r>
        <w:rPr>
          <w:rFonts w:ascii="CMR10" w:hAnsi="CMR10" w:cs="CMR10"/>
          <w:kern w:val="0"/>
          <w:sz w:val="20"/>
          <w:szCs w:val="20"/>
        </w:rPr>
        <w:t>Singharoy</w:t>
      </w:r>
      <w:proofErr w:type="spellEnd"/>
      <w:r>
        <w:rPr>
          <w:rFonts w:ascii="CMR10" w:hAnsi="CMR10" w:cs="CMR10"/>
          <w:kern w:val="0"/>
          <w:sz w:val="20"/>
          <w:szCs w:val="20"/>
        </w:rPr>
        <w:t xml:space="preserve">, </w:t>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A., </w:t>
      </w:r>
      <w:proofErr w:type="spellStart"/>
      <w:r>
        <w:rPr>
          <w:rFonts w:ascii="CMR10" w:hAnsi="CMR10" w:cs="CMR10"/>
          <w:kern w:val="0"/>
          <w:sz w:val="20"/>
          <w:szCs w:val="20"/>
        </w:rPr>
        <w:t>Teo</w:t>
      </w:r>
      <w:proofErr w:type="spellEnd"/>
      <w:r>
        <w:rPr>
          <w:rFonts w:ascii="CMR10" w:hAnsi="CMR10" w:cs="CMR10"/>
          <w:kern w:val="0"/>
          <w:sz w:val="20"/>
          <w:szCs w:val="20"/>
        </w:rPr>
        <w:t xml:space="preserve">, I., Ribeiro, J. V., </w:t>
      </w:r>
      <w:proofErr w:type="spellStart"/>
      <w:r>
        <w:rPr>
          <w:rFonts w:ascii="CMR10" w:hAnsi="CMR10" w:cs="CMR10"/>
          <w:kern w:val="0"/>
          <w:sz w:val="20"/>
          <w:szCs w:val="20"/>
        </w:rPr>
        <w:t>Isralewitz</w:t>
      </w:r>
      <w:proofErr w:type="spellEnd"/>
      <w:r>
        <w:rPr>
          <w:rFonts w:ascii="CMR10" w:hAnsi="CMR10" w:cs="CMR10"/>
          <w:kern w:val="0"/>
          <w:sz w:val="20"/>
          <w:szCs w:val="20"/>
        </w:rPr>
        <w:t xml:space="preserve">, B., Liu, B., Goh, B. C., Phillips, </w:t>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J. C., MacGregor-</w:t>
      </w:r>
      <w:proofErr w:type="spellStart"/>
      <w:r>
        <w:rPr>
          <w:rFonts w:ascii="CMR10" w:hAnsi="CMR10" w:cs="CMR10"/>
          <w:kern w:val="0"/>
          <w:sz w:val="20"/>
          <w:szCs w:val="20"/>
        </w:rPr>
        <w:t>Chatwin</w:t>
      </w:r>
      <w:proofErr w:type="spellEnd"/>
      <w:r>
        <w:rPr>
          <w:rFonts w:ascii="CMR10" w:hAnsi="CMR10" w:cs="CMR10"/>
          <w:kern w:val="0"/>
          <w:sz w:val="20"/>
          <w:szCs w:val="20"/>
        </w:rPr>
        <w:t>, C., Johnson, M. P.,</w:t>
      </w:r>
      <w:r>
        <w:rPr>
          <w:rFonts w:ascii="CMR10" w:hAnsi="CMR10" w:cs="CMR10"/>
          <w:kern w:val="0"/>
          <w:sz w:val="20"/>
          <w:szCs w:val="20"/>
        </w:rPr>
        <w:t xml:space="preserve"> </w:t>
      </w:r>
      <w:proofErr w:type="spellStart"/>
      <w:r>
        <w:rPr>
          <w:rFonts w:ascii="CMR10" w:hAnsi="CMR10" w:cs="CMR10"/>
          <w:kern w:val="0"/>
          <w:sz w:val="20"/>
          <w:szCs w:val="20"/>
        </w:rPr>
        <w:t>Kourkoutis</w:t>
      </w:r>
      <w:proofErr w:type="spellEnd"/>
      <w:r>
        <w:rPr>
          <w:rFonts w:ascii="CMR10" w:hAnsi="CMR10" w:cs="CMR10"/>
          <w:kern w:val="0"/>
          <w:sz w:val="20"/>
          <w:szCs w:val="20"/>
        </w:rPr>
        <w:t xml:space="preserve">, L. F., </w:t>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Hunter, C. N., and </w:t>
      </w:r>
      <w:proofErr w:type="spellStart"/>
      <w:r>
        <w:rPr>
          <w:rFonts w:ascii="CMR10" w:hAnsi="CMR10" w:cs="CMR10"/>
          <w:kern w:val="0"/>
          <w:sz w:val="20"/>
          <w:szCs w:val="20"/>
        </w:rPr>
        <w:t>Schulten</w:t>
      </w:r>
      <w:proofErr w:type="spellEnd"/>
      <w:r>
        <w:rPr>
          <w:rFonts w:ascii="CMR10" w:hAnsi="CMR10" w:cs="CMR10"/>
          <w:kern w:val="0"/>
          <w:sz w:val="20"/>
          <w:szCs w:val="20"/>
        </w:rPr>
        <w:t xml:space="preserve">, K. Atomic Detail Visualization of </w:t>
      </w:r>
      <w:proofErr w:type="spellStart"/>
      <w:r>
        <w:rPr>
          <w:rFonts w:ascii="CMR10" w:hAnsi="CMR10" w:cs="CMR10"/>
          <w:kern w:val="0"/>
          <w:sz w:val="20"/>
          <w:szCs w:val="20"/>
        </w:rPr>
        <w:t>Photosyn</w:t>
      </w:r>
      <w:proofErr w:type="spellEnd"/>
    </w:p>
    <w:p w:rsidR="00B63229" w:rsidRDefault="006215A2">
      <w:pPr>
        <w:autoSpaceDE w:val="0"/>
        <w:autoSpaceDN w:val="0"/>
        <w:adjustRightInd w:val="0"/>
        <w:jc w:val="left"/>
        <w:rPr>
          <w:rFonts w:ascii="CMR10" w:hAnsi="CMR10" w:cs="CMR10"/>
          <w:kern w:val="0"/>
          <w:sz w:val="20"/>
          <w:szCs w:val="20"/>
        </w:rPr>
      </w:pPr>
      <w:proofErr w:type="spellStart"/>
      <w:proofErr w:type="gramStart"/>
      <w:r>
        <w:rPr>
          <w:rFonts w:ascii="CMR10" w:hAnsi="CMR10" w:cs="CMR10"/>
          <w:kern w:val="0"/>
          <w:sz w:val="20"/>
          <w:szCs w:val="20"/>
        </w:rPr>
        <w:t>thetic</w:t>
      </w:r>
      <w:proofErr w:type="spellEnd"/>
      <w:proofErr w:type="gramEnd"/>
      <w:r>
        <w:rPr>
          <w:rFonts w:ascii="CMR10" w:hAnsi="CMR10" w:cs="CMR10"/>
          <w:kern w:val="0"/>
          <w:sz w:val="20"/>
          <w:szCs w:val="20"/>
        </w:rPr>
        <w:t xml:space="preserve"> Membranes with GPU-Accelerated Ray Tracing. Parallel Computing 55 </w:t>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(2016), 17–27. </w:t>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[8] Stone, J. E., Sherman, W. R., and </w:t>
      </w:r>
      <w:proofErr w:type="spellStart"/>
      <w:r>
        <w:rPr>
          <w:rFonts w:ascii="CMR10" w:hAnsi="CMR10" w:cs="CMR10"/>
          <w:kern w:val="0"/>
          <w:sz w:val="20"/>
          <w:szCs w:val="20"/>
        </w:rPr>
        <w:t>Schulten</w:t>
      </w:r>
      <w:proofErr w:type="spellEnd"/>
      <w:r>
        <w:rPr>
          <w:rFonts w:ascii="CMR10" w:hAnsi="CMR10" w:cs="CMR10"/>
          <w:kern w:val="0"/>
          <w:sz w:val="20"/>
          <w:szCs w:val="20"/>
        </w:rPr>
        <w:t xml:space="preserve">, K. Immersive Molecular </w:t>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V</w:t>
      </w:r>
      <w:r>
        <w:rPr>
          <w:rFonts w:ascii="CMR10" w:hAnsi="CMR10" w:cs="CMR10"/>
          <w:kern w:val="0"/>
          <w:sz w:val="20"/>
          <w:szCs w:val="20"/>
        </w:rPr>
        <w:t>isualization with Omnidirectional Stereoscopic Ray Tracing and Remote Ren</w:t>
      </w:r>
    </w:p>
    <w:p w:rsidR="00B63229" w:rsidRDefault="006215A2">
      <w:pPr>
        <w:autoSpaceDE w:val="0"/>
        <w:autoSpaceDN w:val="0"/>
        <w:adjustRightInd w:val="0"/>
        <w:jc w:val="left"/>
        <w:rPr>
          <w:rFonts w:ascii="CMR10" w:hAnsi="CMR10" w:cs="CMR10"/>
          <w:kern w:val="0"/>
          <w:sz w:val="20"/>
          <w:szCs w:val="20"/>
        </w:rPr>
      </w:pPr>
      <w:proofErr w:type="spellStart"/>
      <w:proofErr w:type="gramStart"/>
      <w:r>
        <w:rPr>
          <w:rFonts w:ascii="CMR10" w:hAnsi="CMR10" w:cs="CMR10"/>
          <w:kern w:val="0"/>
          <w:sz w:val="20"/>
          <w:szCs w:val="20"/>
        </w:rPr>
        <w:t>dering</w:t>
      </w:r>
      <w:proofErr w:type="spellEnd"/>
      <w:proofErr w:type="gramEnd"/>
      <w:r>
        <w:rPr>
          <w:rFonts w:ascii="CMR10" w:hAnsi="CMR10" w:cs="CMR10"/>
          <w:kern w:val="0"/>
          <w:sz w:val="20"/>
          <w:szCs w:val="20"/>
        </w:rPr>
        <w:t xml:space="preserve">. In IEEE International Parallel and Distributed Processing Symposium </w:t>
      </w:r>
    </w:p>
    <w:p w:rsidR="00B63229" w:rsidRDefault="006215A2">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Workshop (2016), pp. 1048–1057. </w:t>
      </w: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rFonts w:ascii="CMR10" w:eastAsia="宋体" w:hAnsi="CMR10" w:cs="宋体"/>
          <w:color w:val="000000"/>
          <w:kern w:val="0"/>
          <w:sz w:val="20"/>
          <w:szCs w:val="20"/>
        </w:rPr>
      </w:pPr>
    </w:p>
    <w:p w:rsidR="006215A2" w:rsidRDefault="006215A2">
      <w:pPr>
        <w:widowControl/>
        <w:jc w:val="left"/>
        <w:rPr>
          <w:rFonts w:ascii="CMR10" w:eastAsia="宋体" w:hAnsi="CMR10" w:cs="宋体"/>
          <w:color w:val="000000"/>
          <w:kern w:val="0"/>
          <w:sz w:val="20"/>
          <w:szCs w:val="20"/>
        </w:rPr>
      </w:pPr>
    </w:p>
    <w:p w:rsidR="006215A2" w:rsidRDefault="006215A2">
      <w:pPr>
        <w:widowControl/>
        <w:jc w:val="left"/>
        <w:rPr>
          <w:rFonts w:ascii="CMR10" w:eastAsia="宋体" w:hAnsi="CMR10" w:cs="宋体" w:hint="eastAsia"/>
          <w:color w:val="000000"/>
          <w:kern w:val="0"/>
          <w:sz w:val="20"/>
          <w:szCs w:val="20"/>
        </w:rPr>
      </w:pPr>
      <w:bookmarkStart w:id="8" w:name="_GoBack"/>
      <w:bookmarkEnd w:id="8"/>
    </w:p>
    <w:p w:rsidR="00B63229" w:rsidRDefault="00B63229">
      <w:pPr>
        <w:widowControl/>
        <w:jc w:val="left"/>
        <w:rPr>
          <w:rFonts w:ascii="CMR10" w:eastAsia="宋体" w:hAnsi="CMR10" w:cs="宋体"/>
          <w:color w:val="000000"/>
          <w:kern w:val="0"/>
          <w:sz w:val="20"/>
          <w:szCs w:val="20"/>
        </w:rPr>
      </w:pPr>
    </w:p>
    <w:p w:rsidR="00B63229" w:rsidRDefault="00B63229">
      <w:pPr>
        <w:widowControl/>
        <w:jc w:val="left"/>
        <w:rPr>
          <w:b/>
        </w:rPr>
      </w:pPr>
    </w:p>
    <w:p w:rsidR="00B63229" w:rsidRDefault="006215A2">
      <w:pPr>
        <w:widowControl/>
        <w:jc w:val="center"/>
        <w:rPr>
          <w:b/>
        </w:rPr>
      </w:pPr>
      <w:r>
        <w:rPr>
          <w:rFonts w:hint="eastAsia"/>
          <w:b/>
        </w:rPr>
        <w:t>4</w:t>
      </w:r>
      <w:r>
        <w:rPr>
          <w:b/>
        </w:rPr>
        <w:t>8</w:t>
      </w:r>
    </w:p>
    <w:sectPr w:rsidR="00B6322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iti SC Light">
    <w:altName w:val="Microsoft YaHei UI Light"/>
    <w:charset w:val="50"/>
    <w:family w:val="auto"/>
    <w:pitch w:val="default"/>
    <w:sig w:usb0="00000000" w:usb1="00000000" w:usb2="00000010" w:usb3="00000000" w:csb0="003E0000" w:csb1="00000000"/>
  </w:font>
  <w:font w:name="CMSSBX10">
    <w:altName w:val="Times New Roman"/>
    <w:charset w:val="00"/>
    <w:family w:val="auto"/>
    <w:pitch w:val="default"/>
    <w:sig w:usb0="00000000" w:usb1="00000000" w:usb2="00000000" w:usb3="00000000" w:csb0="00000001" w:csb1="00000000"/>
  </w:font>
  <w:font w:name="CMR10">
    <w:altName w:val="Times New Roman"/>
    <w:charset w:val="00"/>
    <w:family w:val="auto"/>
    <w:pitch w:val="default"/>
    <w:sig w:usb0="00000000" w:usb1="00000000" w:usb2="00000000" w:usb3="00000000" w:csb0="00000001" w:csb1="00000000"/>
  </w:font>
  <w:font w:name="CMTI10">
    <w:altName w:val="Times New Roman"/>
    <w:charset w:val="00"/>
    <w:family w:val="auto"/>
    <w:pitch w:val="default"/>
    <w:sig w:usb0="00000000" w:usb1="00000000" w:usb2="00000000" w:usb3="00000000" w:csb0="00000001" w:csb1="00000000"/>
  </w:font>
  <w:font w:name="CMR9">
    <w:altName w:val="Times New Roman"/>
    <w:charset w:val="00"/>
    <w:family w:val="auto"/>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F676B1"/>
    <w:multiLevelType w:val="multilevel"/>
    <w:tmpl w:val="3CF676B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56C05A1A"/>
    <w:multiLevelType w:val="multilevel"/>
    <w:tmpl w:val="56C05A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64B83B3B"/>
    <w:multiLevelType w:val="multilevel"/>
    <w:tmpl w:val="64B83B3B"/>
    <w:lvl w:ilvl="0">
      <w:start w:val="1"/>
      <w:numFmt w:val="decimal"/>
      <w:lvlText w:val="%1."/>
      <w:lvlJc w:val="left"/>
      <w:pPr>
        <w:tabs>
          <w:tab w:val="left" w:pos="720"/>
        </w:tabs>
        <w:ind w:left="720" w:hanging="360"/>
      </w:pPr>
      <w:rPr>
        <w:rFonts w:hint="eastAsia"/>
      </w:rPr>
    </w:lvl>
    <w:lvl w:ilvl="1">
      <w:start w:val="1"/>
      <w:numFmt w:val="decimal"/>
      <w:lvlText w:val="%2."/>
      <w:lvlJc w:val="left"/>
      <w:pPr>
        <w:tabs>
          <w:tab w:val="left" w:pos="1440"/>
        </w:tabs>
        <w:ind w:left="1440" w:hanging="360"/>
      </w:pPr>
      <w:rPr>
        <w:rFonts w:hint="eastAsia"/>
      </w:rPr>
    </w:lvl>
    <w:lvl w:ilvl="2">
      <w:start w:val="1"/>
      <w:numFmt w:val="decimal"/>
      <w:lvlText w:val="%3."/>
      <w:lvlJc w:val="left"/>
      <w:pPr>
        <w:tabs>
          <w:tab w:val="left" w:pos="2160"/>
        </w:tabs>
        <w:ind w:left="2160" w:hanging="360"/>
      </w:pPr>
      <w:rPr>
        <w:rFonts w:hint="eastAsia"/>
      </w:rPr>
    </w:lvl>
    <w:lvl w:ilvl="3">
      <w:start w:val="1"/>
      <w:numFmt w:val="decimal"/>
      <w:lvlText w:val="%4."/>
      <w:lvlJc w:val="left"/>
      <w:pPr>
        <w:tabs>
          <w:tab w:val="left" w:pos="2880"/>
        </w:tabs>
        <w:ind w:left="2880" w:hanging="360"/>
      </w:pPr>
      <w:rPr>
        <w:rFonts w:hint="eastAsia"/>
      </w:rPr>
    </w:lvl>
    <w:lvl w:ilvl="4">
      <w:start w:val="1"/>
      <w:numFmt w:val="decimal"/>
      <w:lvlText w:val="%5."/>
      <w:lvlJc w:val="left"/>
      <w:pPr>
        <w:tabs>
          <w:tab w:val="left" w:pos="3600"/>
        </w:tabs>
        <w:ind w:left="3600" w:hanging="360"/>
      </w:pPr>
      <w:rPr>
        <w:rFonts w:hint="eastAsia"/>
      </w:rPr>
    </w:lvl>
    <w:lvl w:ilvl="5">
      <w:start w:val="1"/>
      <w:numFmt w:val="decimal"/>
      <w:lvlText w:val="%6."/>
      <w:lvlJc w:val="left"/>
      <w:pPr>
        <w:tabs>
          <w:tab w:val="left" w:pos="4320"/>
        </w:tabs>
        <w:ind w:left="4320" w:hanging="360"/>
      </w:pPr>
      <w:rPr>
        <w:rFonts w:hint="eastAsia"/>
      </w:rPr>
    </w:lvl>
    <w:lvl w:ilvl="6">
      <w:start w:val="1"/>
      <w:numFmt w:val="decimal"/>
      <w:lvlText w:val="%7."/>
      <w:lvlJc w:val="left"/>
      <w:pPr>
        <w:tabs>
          <w:tab w:val="left" w:pos="5040"/>
        </w:tabs>
        <w:ind w:left="5040" w:hanging="360"/>
      </w:pPr>
      <w:rPr>
        <w:rFonts w:hint="eastAsia"/>
      </w:rPr>
    </w:lvl>
    <w:lvl w:ilvl="7">
      <w:start w:val="1"/>
      <w:numFmt w:val="decimal"/>
      <w:lvlText w:val="%8."/>
      <w:lvlJc w:val="left"/>
      <w:pPr>
        <w:tabs>
          <w:tab w:val="left" w:pos="5760"/>
        </w:tabs>
        <w:ind w:left="5760" w:hanging="360"/>
      </w:pPr>
      <w:rPr>
        <w:rFonts w:hint="eastAsia"/>
      </w:rPr>
    </w:lvl>
    <w:lvl w:ilvl="8">
      <w:start w:val="1"/>
      <w:numFmt w:val="decimal"/>
      <w:lvlText w:val="%9."/>
      <w:lvlJc w:val="left"/>
      <w:pPr>
        <w:tabs>
          <w:tab w:val="left" w:pos="6480"/>
        </w:tabs>
        <w:ind w:left="6480" w:hanging="360"/>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A2C"/>
    <w:rsid w:val="00001C67"/>
    <w:rsid w:val="000053B2"/>
    <w:rsid w:val="0000598B"/>
    <w:rsid w:val="000067AC"/>
    <w:rsid w:val="00007590"/>
    <w:rsid w:val="00010BD5"/>
    <w:rsid w:val="00010DF0"/>
    <w:rsid w:val="00011F27"/>
    <w:rsid w:val="00014612"/>
    <w:rsid w:val="0001494E"/>
    <w:rsid w:val="000150DA"/>
    <w:rsid w:val="000154DE"/>
    <w:rsid w:val="00015A13"/>
    <w:rsid w:val="00016B78"/>
    <w:rsid w:val="0002073A"/>
    <w:rsid w:val="00023B5B"/>
    <w:rsid w:val="00024515"/>
    <w:rsid w:val="000253B8"/>
    <w:rsid w:val="00025499"/>
    <w:rsid w:val="000259CD"/>
    <w:rsid w:val="00025ED6"/>
    <w:rsid w:val="00026036"/>
    <w:rsid w:val="00026662"/>
    <w:rsid w:val="000266C0"/>
    <w:rsid w:val="000275D8"/>
    <w:rsid w:val="0003113A"/>
    <w:rsid w:val="00031383"/>
    <w:rsid w:val="00031A82"/>
    <w:rsid w:val="00031FB9"/>
    <w:rsid w:val="00033602"/>
    <w:rsid w:val="0003579E"/>
    <w:rsid w:val="00041A4F"/>
    <w:rsid w:val="000435DC"/>
    <w:rsid w:val="00043BD6"/>
    <w:rsid w:val="00043EA9"/>
    <w:rsid w:val="00044773"/>
    <w:rsid w:val="00045C89"/>
    <w:rsid w:val="00045EFC"/>
    <w:rsid w:val="000464CF"/>
    <w:rsid w:val="000473BC"/>
    <w:rsid w:val="00047F43"/>
    <w:rsid w:val="000502EB"/>
    <w:rsid w:val="00051AB4"/>
    <w:rsid w:val="00053FA0"/>
    <w:rsid w:val="00054D2D"/>
    <w:rsid w:val="00054E10"/>
    <w:rsid w:val="00054E31"/>
    <w:rsid w:val="000575F0"/>
    <w:rsid w:val="00057F60"/>
    <w:rsid w:val="00057F97"/>
    <w:rsid w:val="00060279"/>
    <w:rsid w:val="0006106B"/>
    <w:rsid w:val="0006143D"/>
    <w:rsid w:val="000626E4"/>
    <w:rsid w:val="00062884"/>
    <w:rsid w:val="00062A1E"/>
    <w:rsid w:val="00067CC0"/>
    <w:rsid w:val="00071710"/>
    <w:rsid w:val="00072D17"/>
    <w:rsid w:val="00073DFE"/>
    <w:rsid w:val="000740AB"/>
    <w:rsid w:val="000741F3"/>
    <w:rsid w:val="00075F77"/>
    <w:rsid w:val="00076572"/>
    <w:rsid w:val="000766AC"/>
    <w:rsid w:val="000768E9"/>
    <w:rsid w:val="000776DD"/>
    <w:rsid w:val="0008001D"/>
    <w:rsid w:val="0008032C"/>
    <w:rsid w:val="0008263B"/>
    <w:rsid w:val="000836E8"/>
    <w:rsid w:val="00083773"/>
    <w:rsid w:val="00086281"/>
    <w:rsid w:val="0008661E"/>
    <w:rsid w:val="00086DDB"/>
    <w:rsid w:val="00087AAA"/>
    <w:rsid w:val="00091626"/>
    <w:rsid w:val="000942B4"/>
    <w:rsid w:val="0009469D"/>
    <w:rsid w:val="00096D5B"/>
    <w:rsid w:val="00096F69"/>
    <w:rsid w:val="00097168"/>
    <w:rsid w:val="000A12CA"/>
    <w:rsid w:val="000A227F"/>
    <w:rsid w:val="000A2309"/>
    <w:rsid w:val="000A2AE0"/>
    <w:rsid w:val="000A36E3"/>
    <w:rsid w:val="000A37A9"/>
    <w:rsid w:val="000A40AB"/>
    <w:rsid w:val="000A488A"/>
    <w:rsid w:val="000A5E12"/>
    <w:rsid w:val="000A61A8"/>
    <w:rsid w:val="000A6A47"/>
    <w:rsid w:val="000A6B31"/>
    <w:rsid w:val="000A73B7"/>
    <w:rsid w:val="000A74DA"/>
    <w:rsid w:val="000B0543"/>
    <w:rsid w:val="000B2E30"/>
    <w:rsid w:val="000B60C8"/>
    <w:rsid w:val="000B76FA"/>
    <w:rsid w:val="000B7C4E"/>
    <w:rsid w:val="000C1F82"/>
    <w:rsid w:val="000C28D8"/>
    <w:rsid w:val="000C3D06"/>
    <w:rsid w:val="000C40D9"/>
    <w:rsid w:val="000C5531"/>
    <w:rsid w:val="000C6324"/>
    <w:rsid w:val="000D068F"/>
    <w:rsid w:val="000D420E"/>
    <w:rsid w:val="000D4782"/>
    <w:rsid w:val="000D5A09"/>
    <w:rsid w:val="000D779A"/>
    <w:rsid w:val="000D77FB"/>
    <w:rsid w:val="000E0E8D"/>
    <w:rsid w:val="000E1CBB"/>
    <w:rsid w:val="000E1DA4"/>
    <w:rsid w:val="000E2A08"/>
    <w:rsid w:val="000E6824"/>
    <w:rsid w:val="000E7259"/>
    <w:rsid w:val="000E7D52"/>
    <w:rsid w:val="000F02A5"/>
    <w:rsid w:val="000F0B56"/>
    <w:rsid w:val="000F1CE7"/>
    <w:rsid w:val="000F31FF"/>
    <w:rsid w:val="000F45F5"/>
    <w:rsid w:val="000F6D35"/>
    <w:rsid w:val="00100360"/>
    <w:rsid w:val="00101ED2"/>
    <w:rsid w:val="001021A2"/>
    <w:rsid w:val="00102723"/>
    <w:rsid w:val="00102B89"/>
    <w:rsid w:val="00103B17"/>
    <w:rsid w:val="00104D61"/>
    <w:rsid w:val="00105EBA"/>
    <w:rsid w:val="001104D2"/>
    <w:rsid w:val="0011067A"/>
    <w:rsid w:val="00111E7F"/>
    <w:rsid w:val="00112BE7"/>
    <w:rsid w:val="00113E62"/>
    <w:rsid w:val="00116078"/>
    <w:rsid w:val="001164C0"/>
    <w:rsid w:val="00116C6C"/>
    <w:rsid w:val="001205BA"/>
    <w:rsid w:val="001213EB"/>
    <w:rsid w:val="00122AEF"/>
    <w:rsid w:val="00126604"/>
    <w:rsid w:val="00127895"/>
    <w:rsid w:val="001279D7"/>
    <w:rsid w:val="00127B1C"/>
    <w:rsid w:val="00127F55"/>
    <w:rsid w:val="00131D91"/>
    <w:rsid w:val="00132619"/>
    <w:rsid w:val="00135C8E"/>
    <w:rsid w:val="00136254"/>
    <w:rsid w:val="00137B0B"/>
    <w:rsid w:val="001413DF"/>
    <w:rsid w:val="00141BBD"/>
    <w:rsid w:val="00141C0C"/>
    <w:rsid w:val="001435A0"/>
    <w:rsid w:val="00143D37"/>
    <w:rsid w:val="00144E2C"/>
    <w:rsid w:val="0014582A"/>
    <w:rsid w:val="00146D38"/>
    <w:rsid w:val="00146E70"/>
    <w:rsid w:val="00147679"/>
    <w:rsid w:val="00147687"/>
    <w:rsid w:val="00147BA5"/>
    <w:rsid w:val="00150A52"/>
    <w:rsid w:val="00153258"/>
    <w:rsid w:val="001537A8"/>
    <w:rsid w:val="001539AD"/>
    <w:rsid w:val="001549CD"/>
    <w:rsid w:val="00155EE4"/>
    <w:rsid w:val="00157C7D"/>
    <w:rsid w:val="00160677"/>
    <w:rsid w:val="001607F8"/>
    <w:rsid w:val="00160D25"/>
    <w:rsid w:val="00160E72"/>
    <w:rsid w:val="00161B7F"/>
    <w:rsid w:val="00161FF1"/>
    <w:rsid w:val="001620BC"/>
    <w:rsid w:val="001624A9"/>
    <w:rsid w:val="00163219"/>
    <w:rsid w:val="001652A9"/>
    <w:rsid w:val="00167816"/>
    <w:rsid w:val="0017372E"/>
    <w:rsid w:val="00173A05"/>
    <w:rsid w:val="00173A0E"/>
    <w:rsid w:val="00175230"/>
    <w:rsid w:val="00175A68"/>
    <w:rsid w:val="00176228"/>
    <w:rsid w:val="00176BEA"/>
    <w:rsid w:val="0018693B"/>
    <w:rsid w:val="00186B61"/>
    <w:rsid w:val="0018790A"/>
    <w:rsid w:val="001901E2"/>
    <w:rsid w:val="0019364F"/>
    <w:rsid w:val="001A014A"/>
    <w:rsid w:val="001A0BAC"/>
    <w:rsid w:val="001A106F"/>
    <w:rsid w:val="001A1414"/>
    <w:rsid w:val="001A2BDA"/>
    <w:rsid w:val="001A4733"/>
    <w:rsid w:val="001A4E53"/>
    <w:rsid w:val="001A4F35"/>
    <w:rsid w:val="001A5938"/>
    <w:rsid w:val="001A5A38"/>
    <w:rsid w:val="001A5D99"/>
    <w:rsid w:val="001A6136"/>
    <w:rsid w:val="001A7983"/>
    <w:rsid w:val="001B06B4"/>
    <w:rsid w:val="001B157E"/>
    <w:rsid w:val="001B16D6"/>
    <w:rsid w:val="001B4402"/>
    <w:rsid w:val="001B44F5"/>
    <w:rsid w:val="001B4BA2"/>
    <w:rsid w:val="001B5859"/>
    <w:rsid w:val="001B66FB"/>
    <w:rsid w:val="001B69FC"/>
    <w:rsid w:val="001B7B39"/>
    <w:rsid w:val="001C010E"/>
    <w:rsid w:val="001C0175"/>
    <w:rsid w:val="001C110F"/>
    <w:rsid w:val="001C286A"/>
    <w:rsid w:val="001C2B83"/>
    <w:rsid w:val="001C5A36"/>
    <w:rsid w:val="001C6A8D"/>
    <w:rsid w:val="001D1615"/>
    <w:rsid w:val="001D1CFA"/>
    <w:rsid w:val="001D293C"/>
    <w:rsid w:val="001D3F7A"/>
    <w:rsid w:val="001D444E"/>
    <w:rsid w:val="001D4879"/>
    <w:rsid w:val="001D73B8"/>
    <w:rsid w:val="001D73C4"/>
    <w:rsid w:val="001D7862"/>
    <w:rsid w:val="001D7D76"/>
    <w:rsid w:val="001D7F09"/>
    <w:rsid w:val="001E1D33"/>
    <w:rsid w:val="001E29B1"/>
    <w:rsid w:val="001E3418"/>
    <w:rsid w:val="001E49B9"/>
    <w:rsid w:val="001E6B00"/>
    <w:rsid w:val="001E6C58"/>
    <w:rsid w:val="001E6D2C"/>
    <w:rsid w:val="001E6FEE"/>
    <w:rsid w:val="001F0398"/>
    <w:rsid w:val="001F1DC7"/>
    <w:rsid w:val="001F2201"/>
    <w:rsid w:val="001F2616"/>
    <w:rsid w:val="001F3DD8"/>
    <w:rsid w:val="001F52FD"/>
    <w:rsid w:val="001F5F7B"/>
    <w:rsid w:val="001F6B2E"/>
    <w:rsid w:val="00201367"/>
    <w:rsid w:val="002015DF"/>
    <w:rsid w:val="002019D9"/>
    <w:rsid w:val="002030D6"/>
    <w:rsid w:val="002050C3"/>
    <w:rsid w:val="00205F6D"/>
    <w:rsid w:val="00206983"/>
    <w:rsid w:val="002070FB"/>
    <w:rsid w:val="0020739B"/>
    <w:rsid w:val="00207616"/>
    <w:rsid w:val="00210765"/>
    <w:rsid w:val="00211614"/>
    <w:rsid w:val="0021197C"/>
    <w:rsid w:val="002134B6"/>
    <w:rsid w:val="00213B62"/>
    <w:rsid w:val="00214425"/>
    <w:rsid w:val="00214BAC"/>
    <w:rsid w:val="00220DF1"/>
    <w:rsid w:val="00224855"/>
    <w:rsid w:val="002273E7"/>
    <w:rsid w:val="00227F55"/>
    <w:rsid w:val="002315F7"/>
    <w:rsid w:val="00232308"/>
    <w:rsid w:val="002328B7"/>
    <w:rsid w:val="00232F6B"/>
    <w:rsid w:val="00234497"/>
    <w:rsid w:val="00235367"/>
    <w:rsid w:val="00237971"/>
    <w:rsid w:val="00241058"/>
    <w:rsid w:val="00241106"/>
    <w:rsid w:val="00242EF7"/>
    <w:rsid w:val="00247A22"/>
    <w:rsid w:val="00250290"/>
    <w:rsid w:val="002502FE"/>
    <w:rsid w:val="0025294C"/>
    <w:rsid w:val="0025338B"/>
    <w:rsid w:val="0025456B"/>
    <w:rsid w:val="00254B7D"/>
    <w:rsid w:val="00254D40"/>
    <w:rsid w:val="002564A0"/>
    <w:rsid w:val="002570BF"/>
    <w:rsid w:val="002570EC"/>
    <w:rsid w:val="0025755C"/>
    <w:rsid w:val="002576FF"/>
    <w:rsid w:val="00260C2F"/>
    <w:rsid w:val="002611DA"/>
    <w:rsid w:val="00262396"/>
    <w:rsid w:val="002624F9"/>
    <w:rsid w:val="00263A92"/>
    <w:rsid w:val="002651CE"/>
    <w:rsid w:val="002673BB"/>
    <w:rsid w:val="002673C1"/>
    <w:rsid w:val="00270AFB"/>
    <w:rsid w:val="00271C8B"/>
    <w:rsid w:val="00271F4B"/>
    <w:rsid w:val="00272259"/>
    <w:rsid w:val="00275590"/>
    <w:rsid w:val="002763E0"/>
    <w:rsid w:val="00277814"/>
    <w:rsid w:val="0028030D"/>
    <w:rsid w:val="0028060C"/>
    <w:rsid w:val="00280DC6"/>
    <w:rsid w:val="00280E96"/>
    <w:rsid w:val="00280EC9"/>
    <w:rsid w:val="00280FDF"/>
    <w:rsid w:val="002817D8"/>
    <w:rsid w:val="00281D96"/>
    <w:rsid w:val="0028281A"/>
    <w:rsid w:val="00283040"/>
    <w:rsid w:val="00284802"/>
    <w:rsid w:val="00284B99"/>
    <w:rsid w:val="00285A8A"/>
    <w:rsid w:val="002860A1"/>
    <w:rsid w:val="0028640F"/>
    <w:rsid w:val="00286690"/>
    <w:rsid w:val="002869A6"/>
    <w:rsid w:val="0029065F"/>
    <w:rsid w:val="00290A3F"/>
    <w:rsid w:val="0029357A"/>
    <w:rsid w:val="00295A7D"/>
    <w:rsid w:val="00296FE3"/>
    <w:rsid w:val="00297998"/>
    <w:rsid w:val="00297F7E"/>
    <w:rsid w:val="002A05E1"/>
    <w:rsid w:val="002A0FA9"/>
    <w:rsid w:val="002A1C8B"/>
    <w:rsid w:val="002A2276"/>
    <w:rsid w:val="002A4C29"/>
    <w:rsid w:val="002A5C6C"/>
    <w:rsid w:val="002A73D1"/>
    <w:rsid w:val="002B0014"/>
    <w:rsid w:val="002B0DB0"/>
    <w:rsid w:val="002B24F7"/>
    <w:rsid w:val="002B4E23"/>
    <w:rsid w:val="002B5A75"/>
    <w:rsid w:val="002B6C50"/>
    <w:rsid w:val="002C074E"/>
    <w:rsid w:val="002C1DE9"/>
    <w:rsid w:val="002C3F1C"/>
    <w:rsid w:val="002C52CA"/>
    <w:rsid w:val="002C58AE"/>
    <w:rsid w:val="002C6671"/>
    <w:rsid w:val="002D011E"/>
    <w:rsid w:val="002D01EB"/>
    <w:rsid w:val="002D04B1"/>
    <w:rsid w:val="002D0B97"/>
    <w:rsid w:val="002D0FC8"/>
    <w:rsid w:val="002D1FE4"/>
    <w:rsid w:val="002D1FF7"/>
    <w:rsid w:val="002D2A2A"/>
    <w:rsid w:val="002D351E"/>
    <w:rsid w:val="002D43B7"/>
    <w:rsid w:val="002D6228"/>
    <w:rsid w:val="002E14AE"/>
    <w:rsid w:val="002E28A0"/>
    <w:rsid w:val="002E2BB9"/>
    <w:rsid w:val="002E439B"/>
    <w:rsid w:val="002E4E14"/>
    <w:rsid w:val="002E5C32"/>
    <w:rsid w:val="002E7F99"/>
    <w:rsid w:val="002F02E1"/>
    <w:rsid w:val="002F0FBC"/>
    <w:rsid w:val="002F12B2"/>
    <w:rsid w:val="002F1C5F"/>
    <w:rsid w:val="002F4832"/>
    <w:rsid w:val="002F759A"/>
    <w:rsid w:val="002F7788"/>
    <w:rsid w:val="00301695"/>
    <w:rsid w:val="00305877"/>
    <w:rsid w:val="00307268"/>
    <w:rsid w:val="003072C5"/>
    <w:rsid w:val="00307CF1"/>
    <w:rsid w:val="00307DAD"/>
    <w:rsid w:val="0031089B"/>
    <w:rsid w:val="00311838"/>
    <w:rsid w:val="003120FA"/>
    <w:rsid w:val="00314054"/>
    <w:rsid w:val="00316574"/>
    <w:rsid w:val="003171DF"/>
    <w:rsid w:val="00320F8A"/>
    <w:rsid w:val="003215DE"/>
    <w:rsid w:val="003218E7"/>
    <w:rsid w:val="003226CC"/>
    <w:rsid w:val="00324476"/>
    <w:rsid w:val="00324DE2"/>
    <w:rsid w:val="00327F9C"/>
    <w:rsid w:val="00330C0E"/>
    <w:rsid w:val="00332243"/>
    <w:rsid w:val="003336AD"/>
    <w:rsid w:val="00333AF3"/>
    <w:rsid w:val="003366FD"/>
    <w:rsid w:val="00336DAC"/>
    <w:rsid w:val="00337D1C"/>
    <w:rsid w:val="003401E8"/>
    <w:rsid w:val="003423E9"/>
    <w:rsid w:val="00342C80"/>
    <w:rsid w:val="0034348E"/>
    <w:rsid w:val="003450B3"/>
    <w:rsid w:val="00345565"/>
    <w:rsid w:val="00345E09"/>
    <w:rsid w:val="00346493"/>
    <w:rsid w:val="00347108"/>
    <w:rsid w:val="00347152"/>
    <w:rsid w:val="003527B2"/>
    <w:rsid w:val="003541FF"/>
    <w:rsid w:val="003555A5"/>
    <w:rsid w:val="00355D49"/>
    <w:rsid w:val="00356104"/>
    <w:rsid w:val="003624CB"/>
    <w:rsid w:val="003626B4"/>
    <w:rsid w:val="00362733"/>
    <w:rsid w:val="00364206"/>
    <w:rsid w:val="003647B4"/>
    <w:rsid w:val="0036672B"/>
    <w:rsid w:val="003730D1"/>
    <w:rsid w:val="00374DD2"/>
    <w:rsid w:val="00374F72"/>
    <w:rsid w:val="003779A4"/>
    <w:rsid w:val="00377B4A"/>
    <w:rsid w:val="003803AF"/>
    <w:rsid w:val="00383154"/>
    <w:rsid w:val="00383FAC"/>
    <w:rsid w:val="003927E9"/>
    <w:rsid w:val="003943B3"/>
    <w:rsid w:val="003946D8"/>
    <w:rsid w:val="00394CCA"/>
    <w:rsid w:val="003951D1"/>
    <w:rsid w:val="00395EBE"/>
    <w:rsid w:val="003A079C"/>
    <w:rsid w:val="003A0E94"/>
    <w:rsid w:val="003A1864"/>
    <w:rsid w:val="003A4B22"/>
    <w:rsid w:val="003A4C4C"/>
    <w:rsid w:val="003A4D8C"/>
    <w:rsid w:val="003A603A"/>
    <w:rsid w:val="003A6E8D"/>
    <w:rsid w:val="003A7A2A"/>
    <w:rsid w:val="003B1DCA"/>
    <w:rsid w:val="003B346F"/>
    <w:rsid w:val="003B396C"/>
    <w:rsid w:val="003B49A3"/>
    <w:rsid w:val="003B55EC"/>
    <w:rsid w:val="003B74F0"/>
    <w:rsid w:val="003B7646"/>
    <w:rsid w:val="003B7955"/>
    <w:rsid w:val="003C0370"/>
    <w:rsid w:val="003C0FF5"/>
    <w:rsid w:val="003C2388"/>
    <w:rsid w:val="003C28A4"/>
    <w:rsid w:val="003C61B0"/>
    <w:rsid w:val="003C6A2C"/>
    <w:rsid w:val="003C786B"/>
    <w:rsid w:val="003C786C"/>
    <w:rsid w:val="003C7D1D"/>
    <w:rsid w:val="003D0F76"/>
    <w:rsid w:val="003D174C"/>
    <w:rsid w:val="003D1A56"/>
    <w:rsid w:val="003D39FD"/>
    <w:rsid w:val="003D545B"/>
    <w:rsid w:val="003D5687"/>
    <w:rsid w:val="003E21ED"/>
    <w:rsid w:val="003E53D9"/>
    <w:rsid w:val="003E6C06"/>
    <w:rsid w:val="003E7241"/>
    <w:rsid w:val="003F0474"/>
    <w:rsid w:val="003F04A0"/>
    <w:rsid w:val="003F09C5"/>
    <w:rsid w:val="003F0F8A"/>
    <w:rsid w:val="003F27F1"/>
    <w:rsid w:val="003F27F7"/>
    <w:rsid w:val="003F2D66"/>
    <w:rsid w:val="003F3A03"/>
    <w:rsid w:val="003F408F"/>
    <w:rsid w:val="003F43C7"/>
    <w:rsid w:val="003F66F6"/>
    <w:rsid w:val="003F77E9"/>
    <w:rsid w:val="00402555"/>
    <w:rsid w:val="00402831"/>
    <w:rsid w:val="004042DC"/>
    <w:rsid w:val="0040441B"/>
    <w:rsid w:val="00410BB5"/>
    <w:rsid w:val="00413A76"/>
    <w:rsid w:val="00414787"/>
    <w:rsid w:val="00415FD6"/>
    <w:rsid w:val="004165C4"/>
    <w:rsid w:val="004178F4"/>
    <w:rsid w:val="00421B52"/>
    <w:rsid w:val="00421D90"/>
    <w:rsid w:val="0042331C"/>
    <w:rsid w:val="00424449"/>
    <w:rsid w:val="00425A27"/>
    <w:rsid w:val="004266F2"/>
    <w:rsid w:val="00430667"/>
    <w:rsid w:val="0043124D"/>
    <w:rsid w:val="00431A05"/>
    <w:rsid w:val="00433178"/>
    <w:rsid w:val="004337BA"/>
    <w:rsid w:val="004346D7"/>
    <w:rsid w:val="00434E6E"/>
    <w:rsid w:val="00435332"/>
    <w:rsid w:val="004358CA"/>
    <w:rsid w:val="0043648B"/>
    <w:rsid w:val="004404CE"/>
    <w:rsid w:val="00441A83"/>
    <w:rsid w:val="00441C49"/>
    <w:rsid w:val="00443039"/>
    <w:rsid w:val="004432CA"/>
    <w:rsid w:val="00444993"/>
    <w:rsid w:val="00444D72"/>
    <w:rsid w:val="004462C8"/>
    <w:rsid w:val="00450069"/>
    <w:rsid w:val="00451927"/>
    <w:rsid w:val="00453212"/>
    <w:rsid w:val="00453213"/>
    <w:rsid w:val="00460246"/>
    <w:rsid w:val="00460A5C"/>
    <w:rsid w:val="00460BD6"/>
    <w:rsid w:val="00461671"/>
    <w:rsid w:val="00461C40"/>
    <w:rsid w:val="00461CFE"/>
    <w:rsid w:val="004635D9"/>
    <w:rsid w:val="00463662"/>
    <w:rsid w:val="00464392"/>
    <w:rsid w:val="0046464C"/>
    <w:rsid w:val="004664F2"/>
    <w:rsid w:val="00466A68"/>
    <w:rsid w:val="00474BA3"/>
    <w:rsid w:val="004752F9"/>
    <w:rsid w:val="004755DB"/>
    <w:rsid w:val="004767CC"/>
    <w:rsid w:val="004768C3"/>
    <w:rsid w:val="00476F77"/>
    <w:rsid w:val="004775B7"/>
    <w:rsid w:val="00480F6D"/>
    <w:rsid w:val="00481816"/>
    <w:rsid w:val="0048184C"/>
    <w:rsid w:val="00481D38"/>
    <w:rsid w:val="00481E99"/>
    <w:rsid w:val="0048369D"/>
    <w:rsid w:val="00484626"/>
    <w:rsid w:val="0048491B"/>
    <w:rsid w:val="004849F2"/>
    <w:rsid w:val="00485295"/>
    <w:rsid w:val="0048576F"/>
    <w:rsid w:val="00485CCD"/>
    <w:rsid w:val="00485E58"/>
    <w:rsid w:val="00486498"/>
    <w:rsid w:val="004866D6"/>
    <w:rsid w:val="00486B64"/>
    <w:rsid w:val="00492C61"/>
    <w:rsid w:val="00492E62"/>
    <w:rsid w:val="00494461"/>
    <w:rsid w:val="00494E51"/>
    <w:rsid w:val="0049560F"/>
    <w:rsid w:val="00496454"/>
    <w:rsid w:val="00496782"/>
    <w:rsid w:val="00496BE1"/>
    <w:rsid w:val="00496FCD"/>
    <w:rsid w:val="004A04C4"/>
    <w:rsid w:val="004A0D73"/>
    <w:rsid w:val="004A32D6"/>
    <w:rsid w:val="004A439B"/>
    <w:rsid w:val="004A4496"/>
    <w:rsid w:val="004A55E8"/>
    <w:rsid w:val="004A66E4"/>
    <w:rsid w:val="004A6F7C"/>
    <w:rsid w:val="004A6F8A"/>
    <w:rsid w:val="004A7641"/>
    <w:rsid w:val="004A7F15"/>
    <w:rsid w:val="004B0E42"/>
    <w:rsid w:val="004B1368"/>
    <w:rsid w:val="004B28E6"/>
    <w:rsid w:val="004B3929"/>
    <w:rsid w:val="004B4D6F"/>
    <w:rsid w:val="004B533E"/>
    <w:rsid w:val="004B5C75"/>
    <w:rsid w:val="004C0093"/>
    <w:rsid w:val="004C38E4"/>
    <w:rsid w:val="004C45BF"/>
    <w:rsid w:val="004C5722"/>
    <w:rsid w:val="004C7530"/>
    <w:rsid w:val="004C7EE4"/>
    <w:rsid w:val="004D1484"/>
    <w:rsid w:val="004D283A"/>
    <w:rsid w:val="004D289D"/>
    <w:rsid w:val="004D551E"/>
    <w:rsid w:val="004D589F"/>
    <w:rsid w:val="004D70FB"/>
    <w:rsid w:val="004E0EF6"/>
    <w:rsid w:val="004E1F1F"/>
    <w:rsid w:val="004E1FA9"/>
    <w:rsid w:val="004E3988"/>
    <w:rsid w:val="004E3A02"/>
    <w:rsid w:val="004E57DC"/>
    <w:rsid w:val="004E73FE"/>
    <w:rsid w:val="004F06C4"/>
    <w:rsid w:val="004F0E7D"/>
    <w:rsid w:val="004F3D98"/>
    <w:rsid w:val="004F523D"/>
    <w:rsid w:val="004F5AFF"/>
    <w:rsid w:val="004F5FFB"/>
    <w:rsid w:val="00500D57"/>
    <w:rsid w:val="00501EB1"/>
    <w:rsid w:val="00502AC3"/>
    <w:rsid w:val="00502D8B"/>
    <w:rsid w:val="00503B3F"/>
    <w:rsid w:val="0050496C"/>
    <w:rsid w:val="00505935"/>
    <w:rsid w:val="00506AC8"/>
    <w:rsid w:val="005074A5"/>
    <w:rsid w:val="005110B6"/>
    <w:rsid w:val="00512C3C"/>
    <w:rsid w:val="00513E5F"/>
    <w:rsid w:val="005163DD"/>
    <w:rsid w:val="005175ED"/>
    <w:rsid w:val="00520AF5"/>
    <w:rsid w:val="00520DB5"/>
    <w:rsid w:val="005213F1"/>
    <w:rsid w:val="005225DA"/>
    <w:rsid w:val="00522C63"/>
    <w:rsid w:val="00524066"/>
    <w:rsid w:val="00525B0E"/>
    <w:rsid w:val="005266EB"/>
    <w:rsid w:val="00530622"/>
    <w:rsid w:val="00531C19"/>
    <w:rsid w:val="0053341A"/>
    <w:rsid w:val="0053453C"/>
    <w:rsid w:val="0053526B"/>
    <w:rsid w:val="00535789"/>
    <w:rsid w:val="00535ED6"/>
    <w:rsid w:val="00536DD9"/>
    <w:rsid w:val="00537789"/>
    <w:rsid w:val="00537EF6"/>
    <w:rsid w:val="00540D3B"/>
    <w:rsid w:val="00540FB9"/>
    <w:rsid w:val="005417E9"/>
    <w:rsid w:val="005428A1"/>
    <w:rsid w:val="005450B1"/>
    <w:rsid w:val="00547DE1"/>
    <w:rsid w:val="00550257"/>
    <w:rsid w:val="00550957"/>
    <w:rsid w:val="00552304"/>
    <w:rsid w:val="00553584"/>
    <w:rsid w:val="00554128"/>
    <w:rsid w:val="005557CA"/>
    <w:rsid w:val="005578D1"/>
    <w:rsid w:val="00560330"/>
    <w:rsid w:val="0056273B"/>
    <w:rsid w:val="00562F8E"/>
    <w:rsid w:val="0056421C"/>
    <w:rsid w:val="0056426B"/>
    <w:rsid w:val="00566DEB"/>
    <w:rsid w:val="00566EE4"/>
    <w:rsid w:val="0056779C"/>
    <w:rsid w:val="005679CC"/>
    <w:rsid w:val="005705B3"/>
    <w:rsid w:val="00570988"/>
    <w:rsid w:val="00571D5C"/>
    <w:rsid w:val="00572B66"/>
    <w:rsid w:val="00576D5E"/>
    <w:rsid w:val="00580538"/>
    <w:rsid w:val="00584B72"/>
    <w:rsid w:val="00585752"/>
    <w:rsid w:val="005857CD"/>
    <w:rsid w:val="00591423"/>
    <w:rsid w:val="005929A2"/>
    <w:rsid w:val="0059311D"/>
    <w:rsid w:val="00595066"/>
    <w:rsid w:val="00595546"/>
    <w:rsid w:val="00596232"/>
    <w:rsid w:val="005A1D8A"/>
    <w:rsid w:val="005A1FA4"/>
    <w:rsid w:val="005A5769"/>
    <w:rsid w:val="005A5F29"/>
    <w:rsid w:val="005A626E"/>
    <w:rsid w:val="005A6724"/>
    <w:rsid w:val="005A7369"/>
    <w:rsid w:val="005A7E9D"/>
    <w:rsid w:val="005B07E7"/>
    <w:rsid w:val="005B44F2"/>
    <w:rsid w:val="005B4ADD"/>
    <w:rsid w:val="005B76D7"/>
    <w:rsid w:val="005C0024"/>
    <w:rsid w:val="005C3BD0"/>
    <w:rsid w:val="005C562A"/>
    <w:rsid w:val="005C6DB5"/>
    <w:rsid w:val="005C6FCB"/>
    <w:rsid w:val="005C72BD"/>
    <w:rsid w:val="005C7534"/>
    <w:rsid w:val="005C77C6"/>
    <w:rsid w:val="005D1961"/>
    <w:rsid w:val="005D355D"/>
    <w:rsid w:val="005D3B1C"/>
    <w:rsid w:val="005D4C4C"/>
    <w:rsid w:val="005D59C5"/>
    <w:rsid w:val="005D5D32"/>
    <w:rsid w:val="005D6A22"/>
    <w:rsid w:val="005D7CC6"/>
    <w:rsid w:val="005E09D7"/>
    <w:rsid w:val="005E1356"/>
    <w:rsid w:val="005E17AB"/>
    <w:rsid w:val="005E1F4D"/>
    <w:rsid w:val="005E2BBB"/>
    <w:rsid w:val="005E3E6E"/>
    <w:rsid w:val="005E4663"/>
    <w:rsid w:val="005E4E92"/>
    <w:rsid w:val="005E5597"/>
    <w:rsid w:val="005E6040"/>
    <w:rsid w:val="005E622C"/>
    <w:rsid w:val="005E7187"/>
    <w:rsid w:val="005E7C1E"/>
    <w:rsid w:val="005F0B59"/>
    <w:rsid w:val="005F5840"/>
    <w:rsid w:val="0060230A"/>
    <w:rsid w:val="0060234E"/>
    <w:rsid w:val="00602D41"/>
    <w:rsid w:val="0060407A"/>
    <w:rsid w:val="006040E6"/>
    <w:rsid w:val="00604131"/>
    <w:rsid w:val="00604339"/>
    <w:rsid w:val="00605522"/>
    <w:rsid w:val="00605CE0"/>
    <w:rsid w:val="0060604D"/>
    <w:rsid w:val="00606A46"/>
    <w:rsid w:val="006072BE"/>
    <w:rsid w:val="00607A59"/>
    <w:rsid w:val="006103C4"/>
    <w:rsid w:val="0061146C"/>
    <w:rsid w:val="006138FC"/>
    <w:rsid w:val="006146B5"/>
    <w:rsid w:val="0061483B"/>
    <w:rsid w:val="00615B2E"/>
    <w:rsid w:val="00615EB5"/>
    <w:rsid w:val="00616D65"/>
    <w:rsid w:val="00617A5F"/>
    <w:rsid w:val="00617D7F"/>
    <w:rsid w:val="006201B2"/>
    <w:rsid w:val="00621251"/>
    <w:rsid w:val="006215A2"/>
    <w:rsid w:val="00621D30"/>
    <w:rsid w:val="00624429"/>
    <w:rsid w:val="006255C4"/>
    <w:rsid w:val="00625884"/>
    <w:rsid w:val="00627577"/>
    <w:rsid w:val="00627DEE"/>
    <w:rsid w:val="00630744"/>
    <w:rsid w:val="00630F27"/>
    <w:rsid w:val="0063125E"/>
    <w:rsid w:val="006342EE"/>
    <w:rsid w:val="0063577C"/>
    <w:rsid w:val="00636DBE"/>
    <w:rsid w:val="00636F05"/>
    <w:rsid w:val="00640031"/>
    <w:rsid w:val="006405AD"/>
    <w:rsid w:val="006409C7"/>
    <w:rsid w:val="00640E7B"/>
    <w:rsid w:val="00641F28"/>
    <w:rsid w:val="00642E0D"/>
    <w:rsid w:val="00643ABE"/>
    <w:rsid w:val="00643E70"/>
    <w:rsid w:val="006442A4"/>
    <w:rsid w:val="0064533A"/>
    <w:rsid w:val="00645463"/>
    <w:rsid w:val="00646798"/>
    <w:rsid w:val="006507F7"/>
    <w:rsid w:val="00651AB4"/>
    <w:rsid w:val="00653045"/>
    <w:rsid w:val="0065401E"/>
    <w:rsid w:val="00655451"/>
    <w:rsid w:val="00655572"/>
    <w:rsid w:val="00656A26"/>
    <w:rsid w:val="0066022B"/>
    <w:rsid w:val="00662364"/>
    <w:rsid w:val="00662C1F"/>
    <w:rsid w:val="006645B6"/>
    <w:rsid w:val="00666B67"/>
    <w:rsid w:val="00667974"/>
    <w:rsid w:val="00670036"/>
    <w:rsid w:val="006708A5"/>
    <w:rsid w:val="00671303"/>
    <w:rsid w:val="00676EAA"/>
    <w:rsid w:val="00677A0F"/>
    <w:rsid w:val="00677B83"/>
    <w:rsid w:val="00681B70"/>
    <w:rsid w:val="0068593B"/>
    <w:rsid w:val="00685D6D"/>
    <w:rsid w:val="00686E21"/>
    <w:rsid w:val="006873A7"/>
    <w:rsid w:val="0069016E"/>
    <w:rsid w:val="00691148"/>
    <w:rsid w:val="00691ED2"/>
    <w:rsid w:val="00693573"/>
    <w:rsid w:val="00693AA2"/>
    <w:rsid w:val="006940F6"/>
    <w:rsid w:val="00695976"/>
    <w:rsid w:val="0069791F"/>
    <w:rsid w:val="006A1688"/>
    <w:rsid w:val="006A2403"/>
    <w:rsid w:val="006A3A1B"/>
    <w:rsid w:val="006A4ECD"/>
    <w:rsid w:val="006A6F36"/>
    <w:rsid w:val="006A72C1"/>
    <w:rsid w:val="006B027D"/>
    <w:rsid w:val="006B031B"/>
    <w:rsid w:val="006B0B48"/>
    <w:rsid w:val="006B1C9C"/>
    <w:rsid w:val="006B2071"/>
    <w:rsid w:val="006B467D"/>
    <w:rsid w:val="006B7AE9"/>
    <w:rsid w:val="006C1367"/>
    <w:rsid w:val="006C1A6C"/>
    <w:rsid w:val="006C2F6C"/>
    <w:rsid w:val="006C63C0"/>
    <w:rsid w:val="006C6C6F"/>
    <w:rsid w:val="006C7426"/>
    <w:rsid w:val="006D18AA"/>
    <w:rsid w:val="006D1DC9"/>
    <w:rsid w:val="006D2A24"/>
    <w:rsid w:val="006D4884"/>
    <w:rsid w:val="006D6A87"/>
    <w:rsid w:val="006D7E09"/>
    <w:rsid w:val="006E08FA"/>
    <w:rsid w:val="006E2209"/>
    <w:rsid w:val="006E22FF"/>
    <w:rsid w:val="006E4F0A"/>
    <w:rsid w:val="006E5DCA"/>
    <w:rsid w:val="006E600A"/>
    <w:rsid w:val="006E6732"/>
    <w:rsid w:val="006E6734"/>
    <w:rsid w:val="006E76F5"/>
    <w:rsid w:val="006F07AA"/>
    <w:rsid w:val="006F0A8B"/>
    <w:rsid w:val="006F10BB"/>
    <w:rsid w:val="006F50E3"/>
    <w:rsid w:val="006F6403"/>
    <w:rsid w:val="006F7437"/>
    <w:rsid w:val="006F7C90"/>
    <w:rsid w:val="007003AB"/>
    <w:rsid w:val="00700D3A"/>
    <w:rsid w:val="00700EFF"/>
    <w:rsid w:val="007017D1"/>
    <w:rsid w:val="007036BB"/>
    <w:rsid w:val="00703EB0"/>
    <w:rsid w:val="00705A10"/>
    <w:rsid w:val="00706825"/>
    <w:rsid w:val="00707101"/>
    <w:rsid w:val="00707210"/>
    <w:rsid w:val="00707888"/>
    <w:rsid w:val="0071041D"/>
    <w:rsid w:val="0071120C"/>
    <w:rsid w:val="007121DD"/>
    <w:rsid w:val="00712A03"/>
    <w:rsid w:val="00714D66"/>
    <w:rsid w:val="00714FCD"/>
    <w:rsid w:val="007150E6"/>
    <w:rsid w:val="007179B5"/>
    <w:rsid w:val="00717D2A"/>
    <w:rsid w:val="00717EA6"/>
    <w:rsid w:val="00721C22"/>
    <w:rsid w:val="00722E4E"/>
    <w:rsid w:val="00727961"/>
    <w:rsid w:val="007308B9"/>
    <w:rsid w:val="007310AC"/>
    <w:rsid w:val="007318C5"/>
    <w:rsid w:val="0073266E"/>
    <w:rsid w:val="00732E35"/>
    <w:rsid w:val="007333A8"/>
    <w:rsid w:val="00736BCC"/>
    <w:rsid w:val="007376B2"/>
    <w:rsid w:val="00737EE3"/>
    <w:rsid w:val="007416B1"/>
    <w:rsid w:val="007423CE"/>
    <w:rsid w:val="00742684"/>
    <w:rsid w:val="00744B01"/>
    <w:rsid w:val="00744F97"/>
    <w:rsid w:val="0074502E"/>
    <w:rsid w:val="00750E06"/>
    <w:rsid w:val="00750EC9"/>
    <w:rsid w:val="00751A66"/>
    <w:rsid w:val="00751AC3"/>
    <w:rsid w:val="00752639"/>
    <w:rsid w:val="007530BC"/>
    <w:rsid w:val="00753410"/>
    <w:rsid w:val="0075391F"/>
    <w:rsid w:val="007569AA"/>
    <w:rsid w:val="00756A92"/>
    <w:rsid w:val="00756B46"/>
    <w:rsid w:val="0076041E"/>
    <w:rsid w:val="00760A0E"/>
    <w:rsid w:val="00761BDB"/>
    <w:rsid w:val="00761D41"/>
    <w:rsid w:val="00762839"/>
    <w:rsid w:val="0076303F"/>
    <w:rsid w:val="0076370C"/>
    <w:rsid w:val="007642B8"/>
    <w:rsid w:val="007666F7"/>
    <w:rsid w:val="00767F73"/>
    <w:rsid w:val="007707B8"/>
    <w:rsid w:val="007718B5"/>
    <w:rsid w:val="007718C3"/>
    <w:rsid w:val="00771AAF"/>
    <w:rsid w:val="007730D5"/>
    <w:rsid w:val="007735FB"/>
    <w:rsid w:val="00773917"/>
    <w:rsid w:val="00773B67"/>
    <w:rsid w:val="00774DA7"/>
    <w:rsid w:val="007754C7"/>
    <w:rsid w:val="00776093"/>
    <w:rsid w:val="00776650"/>
    <w:rsid w:val="00776A83"/>
    <w:rsid w:val="007776AD"/>
    <w:rsid w:val="0077790F"/>
    <w:rsid w:val="00777FD2"/>
    <w:rsid w:val="00780A51"/>
    <w:rsid w:val="00781604"/>
    <w:rsid w:val="00783DE0"/>
    <w:rsid w:val="00783E5B"/>
    <w:rsid w:val="007907F2"/>
    <w:rsid w:val="007909DA"/>
    <w:rsid w:val="00791A25"/>
    <w:rsid w:val="00793798"/>
    <w:rsid w:val="00794F5C"/>
    <w:rsid w:val="007978D1"/>
    <w:rsid w:val="007A166D"/>
    <w:rsid w:val="007A2749"/>
    <w:rsid w:val="007A2C33"/>
    <w:rsid w:val="007A30D2"/>
    <w:rsid w:val="007A4114"/>
    <w:rsid w:val="007A43FA"/>
    <w:rsid w:val="007A60E0"/>
    <w:rsid w:val="007A6ADB"/>
    <w:rsid w:val="007B0819"/>
    <w:rsid w:val="007B3BC1"/>
    <w:rsid w:val="007B490C"/>
    <w:rsid w:val="007B5C3C"/>
    <w:rsid w:val="007B6998"/>
    <w:rsid w:val="007B7B36"/>
    <w:rsid w:val="007C091F"/>
    <w:rsid w:val="007C1205"/>
    <w:rsid w:val="007C1EBD"/>
    <w:rsid w:val="007C2CBF"/>
    <w:rsid w:val="007C55C7"/>
    <w:rsid w:val="007C7ECA"/>
    <w:rsid w:val="007C7F86"/>
    <w:rsid w:val="007D1EBF"/>
    <w:rsid w:val="007D272E"/>
    <w:rsid w:val="007D4701"/>
    <w:rsid w:val="007D602C"/>
    <w:rsid w:val="007D65F8"/>
    <w:rsid w:val="007D6D0D"/>
    <w:rsid w:val="007D7A7B"/>
    <w:rsid w:val="007D7BFA"/>
    <w:rsid w:val="007D7F8F"/>
    <w:rsid w:val="007E257F"/>
    <w:rsid w:val="007E37CB"/>
    <w:rsid w:val="007E4B8E"/>
    <w:rsid w:val="007E5E44"/>
    <w:rsid w:val="007E638B"/>
    <w:rsid w:val="007E6579"/>
    <w:rsid w:val="007E73ED"/>
    <w:rsid w:val="007F29D6"/>
    <w:rsid w:val="007F2A8A"/>
    <w:rsid w:val="007F3061"/>
    <w:rsid w:val="007F34DB"/>
    <w:rsid w:val="007F5704"/>
    <w:rsid w:val="007F74E5"/>
    <w:rsid w:val="008026C8"/>
    <w:rsid w:val="00802E1B"/>
    <w:rsid w:val="00803375"/>
    <w:rsid w:val="00803600"/>
    <w:rsid w:val="00804E39"/>
    <w:rsid w:val="00805AC0"/>
    <w:rsid w:val="00810DC8"/>
    <w:rsid w:val="00810F0C"/>
    <w:rsid w:val="00813147"/>
    <w:rsid w:val="008131AF"/>
    <w:rsid w:val="008139F6"/>
    <w:rsid w:val="00814826"/>
    <w:rsid w:val="00814FEA"/>
    <w:rsid w:val="008154F0"/>
    <w:rsid w:val="00816DCC"/>
    <w:rsid w:val="00817530"/>
    <w:rsid w:val="00817A28"/>
    <w:rsid w:val="00817C5E"/>
    <w:rsid w:val="0082100A"/>
    <w:rsid w:val="008213E7"/>
    <w:rsid w:val="008218FE"/>
    <w:rsid w:val="00822C62"/>
    <w:rsid w:val="00823364"/>
    <w:rsid w:val="0082352F"/>
    <w:rsid w:val="008237FD"/>
    <w:rsid w:val="00824E68"/>
    <w:rsid w:val="00826A15"/>
    <w:rsid w:val="00826A66"/>
    <w:rsid w:val="008359D2"/>
    <w:rsid w:val="008359F5"/>
    <w:rsid w:val="00835C45"/>
    <w:rsid w:val="008369F5"/>
    <w:rsid w:val="008378CA"/>
    <w:rsid w:val="00840628"/>
    <w:rsid w:val="00844B81"/>
    <w:rsid w:val="00844EC8"/>
    <w:rsid w:val="00847851"/>
    <w:rsid w:val="00847AFF"/>
    <w:rsid w:val="008503D4"/>
    <w:rsid w:val="00850AFC"/>
    <w:rsid w:val="00851E6B"/>
    <w:rsid w:val="0085246C"/>
    <w:rsid w:val="00854533"/>
    <w:rsid w:val="00857011"/>
    <w:rsid w:val="00857905"/>
    <w:rsid w:val="00857F92"/>
    <w:rsid w:val="00860B44"/>
    <w:rsid w:val="008614D3"/>
    <w:rsid w:val="00861913"/>
    <w:rsid w:val="0086342F"/>
    <w:rsid w:val="00863CE3"/>
    <w:rsid w:val="00863EB1"/>
    <w:rsid w:val="008658ED"/>
    <w:rsid w:val="008668C3"/>
    <w:rsid w:val="00870A30"/>
    <w:rsid w:val="008735BD"/>
    <w:rsid w:val="00875246"/>
    <w:rsid w:val="00881628"/>
    <w:rsid w:val="008826D3"/>
    <w:rsid w:val="00882812"/>
    <w:rsid w:val="00883495"/>
    <w:rsid w:val="00884A60"/>
    <w:rsid w:val="00886434"/>
    <w:rsid w:val="00886C45"/>
    <w:rsid w:val="00894100"/>
    <w:rsid w:val="00894379"/>
    <w:rsid w:val="00896E5E"/>
    <w:rsid w:val="0089787E"/>
    <w:rsid w:val="00897880"/>
    <w:rsid w:val="008A233B"/>
    <w:rsid w:val="008A28D8"/>
    <w:rsid w:val="008A366C"/>
    <w:rsid w:val="008A36BF"/>
    <w:rsid w:val="008A37CC"/>
    <w:rsid w:val="008A503D"/>
    <w:rsid w:val="008A54E5"/>
    <w:rsid w:val="008A57EE"/>
    <w:rsid w:val="008A687C"/>
    <w:rsid w:val="008B1E0F"/>
    <w:rsid w:val="008B266D"/>
    <w:rsid w:val="008B3FCC"/>
    <w:rsid w:val="008B40CB"/>
    <w:rsid w:val="008B4D1E"/>
    <w:rsid w:val="008B50DE"/>
    <w:rsid w:val="008B6837"/>
    <w:rsid w:val="008C000C"/>
    <w:rsid w:val="008C0695"/>
    <w:rsid w:val="008C293D"/>
    <w:rsid w:val="008C2AF1"/>
    <w:rsid w:val="008C3260"/>
    <w:rsid w:val="008D3A0E"/>
    <w:rsid w:val="008D45A1"/>
    <w:rsid w:val="008D612A"/>
    <w:rsid w:val="008D6843"/>
    <w:rsid w:val="008D6FD9"/>
    <w:rsid w:val="008D70D3"/>
    <w:rsid w:val="008D71A5"/>
    <w:rsid w:val="008D789E"/>
    <w:rsid w:val="008E06A5"/>
    <w:rsid w:val="008E0ACB"/>
    <w:rsid w:val="008E0C2A"/>
    <w:rsid w:val="008E223A"/>
    <w:rsid w:val="008E3AFA"/>
    <w:rsid w:val="008E520A"/>
    <w:rsid w:val="008E7AAC"/>
    <w:rsid w:val="008F04AA"/>
    <w:rsid w:val="008F063D"/>
    <w:rsid w:val="008F175A"/>
    <w:rsid w:val="008F726E"/>
    <w:rsid w:val="008F7961"/>
    <w:rsid w:val="008F7BF6"/>
    <w:rsid w:val="008F7E6B"/>
    <w:rsid w:val="0090123E"/>
    <w:rsid w:val="0090174F"/>
    <w:rsid w:val="00902A18"/>
    <w:rsid w:val="0090300B"/>
    <w:rsid w:val="00903118"/>
    <w:rsid w:val="00905AA4"/>
    <w:rsid w:val="00906749"/>
    <w:rsid w:val="009074BB"/>
    <w:rsid w:val="009102DC"/>
    <w:rsid w:val="009122B8"/>
    <w:rsid w:val="009123E5"/>
    <w:rsid w:val="009131BE"/>
    <w:rsid w:val="00913A5E"/>
    <w:rsid w:val="00913DB3"/>
    <w:rsid w:val="00914730"/>
    <w:rsid w:val="00914B44"/>
    <w:rsid w:val="00915576"/>
    <w:rsid w:val="00915C47"/>
    <w:rsid w:val="00917BA7"/>
    <w:rsid w:val="00917F78"/>
    <w:rsid w:val="00920A04"/>
    <w:rsid w:val="00920D4C"/>
    <w:rsid w:val="009214E4"/>
    <w:rsid w:val="00927E5A"/>
    <w:rsid w:val="00930301"/>
    <w:rsid w:val="009307DC"/>
    <w:rsid w:val="009313EF"/>
    <w:rsid w:val="00934852"/>
    <w:rsid w:val="00934B6B"/>
    <w:rsid w:val="009362C3"/>
    <w:rsid w:val="00936C5A"/>
    <w:rsid w:val="009377E8"/>
    <w:rsid w:val="00940324"/>
    <w:rsid w:val="0094313B"/>
    <w:rsid w:val="0094336E"/>
    <w:rsid w:val="0094495F"/>
    <w:rsid w:val="0094639C"/>
    <w:rsid w:val="00946648"/>
    <w:rsid w:val="00946BA0"/>
    <w:rsid w:val="009501EF"/>
    <w:rsid w:val="0095143A"/>
    <w:rsid w:val="00952C40"/>
    <w:rsid w:val="00953BB8"/>
    <w:rsid w:val="00953ED4"/>
    <w:rsid w:val="00955272"/>
    <w:rsid w:val="00955EF0"/>
    <w:rsid w:val="0095640D"/>
    <w:rsid w:val="00957306"/>
    <w:rsid w:val="00957496"/>
    <w:rsid w:val="00960E8C"/>
    <w:rsid w:val="0096165B"/>
    <w:rsid w:val="009623AA"/>
    <w:rsid w:val="00962EB0"/>
    <w:rsid w:val="00963A06"/>
    <w:rsid w:val="00964409"/>
    <w:rsid w:val="0096686D"/>
    <w:rsid w:val="00967F1F"/>
    <w:rsid w:val="00971F9E"/>
    <w:rsid w:val="0097283C"/>
    <w:rsid w:val="009728D3"/>
    <w:rsid w:val="00972EF9"/>
    <w:rsid w:val="00975703"/>
    <w:rsid w:val="00975BF6"/>
    <w:rsid w:val="00977680"/>
    <w:rsid w:val="009776A1"/>
    <w:rsid w:val="009777BB"/>
    <w:rsid w:val="00977A7D"/>
    <w:rsid w:val="009816EE"/>
    <w:rsid w:val="00982D47"/>
    <w:rsid w:val="00983776"/>
    <w:rsid w:val="0098389A"/>
    <w:rsid w:val="009838F5"/>
    <w:rsid w:val="00983C32"/>
    <w:rsid w:val="00983F26"/>
    <w:rsid w:val="0098447C"/>
    <w:rsid w:val="009845A3"/>
    <w:rsid w:val="009904F1"/>
    <w:rsid w:val="00991F50"/>
    <w:rsid w:val="0099449E"/>
    <w:rsid w:val="009944C7"/>
    <w:rsid w:val="009A023E"/>
    <w:rsid w:val="009A2A4F"/>
    <w:rsid w:val="009A2F90"/>
    <w:rsid w:val="009A357B"/>
    <w:rsid w:val="009A3D4B"/>
    <w:rsid w:val="009A674A"/>
    <w:rsid w:val="009A72B1"/>
    <w:rsid w:val="009A7F1E"/>
    <w:rsid w:val="009B120C"/>
    <w:rsid w:val="009B309A"/>
    <w:rsid w:val="009B4B0C"/>
    <w:rsid w:val="009B512D"/>
    <w:rsid w:val="009B5A39"/>
    <w:rsid w:val="009B5F99"/>
    <w:rsid w:val="009B6663"/>
    <w:rsid w:val="009B778C"/>
    <w:rsid w:val="009C0073"/>
    <w:rsid w:val="009C5E66"/>
    <w:rsid w:val="009C78FE"/>
    <w:rsid w:val="009D05C1"/>
    <w:rsid w:val="009D2553"/>
    <w:rsid w:val="009D41C9"/>
    <w:rsid w:val="009D4611"/>
    <w:rsid w:val="009D593A"/>
    <w:rsid w:val="009D5D12"/>
    <w:rsid w:val="009D5D34"/>
    <w:rsid w:val="009D6362"/>
    <w:rsid w:val="009D6FCD"/>
    <w:rsid w:val="009E4279"/>
    <w:rsid w:val="009E4AD4"/>
    <w:rsid w:val="009E5D5A"/>
    <w:rsid w:val="009E6310"/>
    <w:rsid w:val="009E6C51"/>
    <w:rsid w:val="009F14F3"/>
    <w:rsid w:val="009F2172"/>
    <w:rsid w:val="009F29D5"/>
    <w:rsid w:val="009F52A4"/>
    <w:rsid w:val="009F5811"/>
    <w:rsid w:val="00A00111"/>
    <w:rsid w:val="00A00E84"/>
    <w:rsid w:val="00A00F38"/>
    <w:rsid w:val="00A01FD3"/>
    <w:rsid w:val="00A032FE"/>
    <w:rsid w:val="00A05C02"/>
    <w:rsid w:val="00A064D4"/>
    <w:rsid w:val="00A06AD6"/>
    <w:rsid w:val="00A1032A"/>
    <w:rsid w:val="00A119B5"/>
    <w:rsid w:val="00A11A0C"/>
    <w:rsid w:val="00A11B30"/>
    <w:rsid w:val="00A12431"/>
    <w:rsid w:val="00A127FE"/>
    <w:rsid w:val="00A13975"/>
    <w:rsid w:val="00A13F7F"/>
    <w:rsid w:val="00A142E6"/>
    <w:rsid w:val="00A14CF3"/>
    <w:rsid w:val="00A2057A"/>
    <w:rsid w:val="00A206C6"/>
    <w:rsid w:val="00A21D73"/>
    <w:rsid w:val="00A2254E"/>
    <w:rsid w:val="00A22F16"/>
    <w:rsid w:val="00A23F0F"/>
    <w:rsid w:val="00A24D5A"/>
    <w:rsid w:val="00A2571D"/>
    <w:rsid w:val="00A265E9"/>
    <w:rsid w:val="00A30A84"/>
    <w:rsid w:val="00A33096"/>
    <w:rsid w:val="00A34270"/>
    <w:rsid w:val="00A34DA1"/>
    <w:rsid w:val="00A4076E"/>
    <w:rsid w:val="00A417F2"/>
    <w:rsid w:val="00A42B1B"/>
    <w:rsid w:val="00A44786"/>
    <w:rsid w:val="00A44D1C"/>
    <w:rsid w:val="00A45677"/>
    <w:rsid w:val="00A45BD5"/>
    <w:rsid w:val="00A465E8"/>
    <w:rsid w:val="00A47671"/>
    <w:rsid w:val="00A500D7"/>
    <w:rsid w:val="00A504C1"/>
    <w:rsid w:val="00A50FBF"/>
    <w:rsid w:val="00A53254"/>
    <w:rsid w:val="00A53637"/>
    <w:rsid w:val="00A53B16"/>
    <w:rsid w:val="00A5408A"/>
    <w:rsid w:val="00A54A02"/>
    <w:rsid w:val="00A55F8A"/>
    <w:rsid w:val="00A57CEC"/>
    <w:rsid w:val="00A616E6"/>
    <w:rsid w:val="00A61D9E"/>
    <w:rsid w:val="00A61DFC"/>
    <w:rsid w:val="00A70E93"/>
    <w:rsid w:val="00A71A47"/>
    <w:rsid w:val="00A7304A"/>
    <w:rsid w:val="00A7513C"/>
    <w:rsid w:val="00A755A4"/>
    <w:rsid w:val="00A77EDB"/>
    <w:rsid w:val="00A803F7"/>
    <w:rsid w:val="00A80F85"/>
    <w:rsid w:val="00A811EC"/>
    <w:rsid w:val="00A83316"/>
    <w:rsid w:val="00A849C5"/>
    <w:rsid w:val="00A84BC7"/>
    <w:rsid w:val="00A84BE7"/>
    <w:rsid w:val="00A84BE8"/>
    <w:rsid w:val="00A86E1A"/>
    <w:rsid w:val="00A86EE2"/>
    <w:rsid w:val="00A90089"/>
    <w:rsid w:val="00A90183"/>
    <w:rsid w:val="00A90BA4"/>
    <w:rsid w:val="00A91AF9"/>
    <w:rsid w:val="00A92273"/>
    <w:rsid w:val="00A963B6"/>
    <w:rsid w:val="00AA0400"/>
    <w:rsid w:val="00AA0DE0"/>
    <w:rsid w:val="00AA1EEC"/>
    <w:rsid w:val="00AA23A2"/>
    <w:rsid w:val="00AA3917"/>
    <w:rsid w:val="00AA3D33"/>
    <w:rsid w:val="00AA65F6"/>
    <w:rsid w:val="00AA78AB"/>
    <w:rsid w:val="00AB0403"/>
    <w:rsid w:val="00AB092F"/>
    <w:rsid w:val="00AB1FF7"/>
    <w:rsid w:val="00AB49F4"/>
    <w:rsid w:val="00AB5DBD"/>
    <w:rsid w:val="00AB7B00"/>
    <w:rsid w:val="00AC15BD"/>
    <w:rsid w:val="00AC2C82"/>
    <w:rsid w:val="00AC34BA"/>
    <w:rsid w:val="00AC4891"/>
    <w:rsid w:val="00AC4D46"/>
    <w:rsid w:val="00AC5C1A"/>
    <w:rsid w:val="00AC6235"/>
    <w:rsid w:val="00AC63DC"/>
    <w:rsid w:val="00AD08CA"/>
    <w:rsid w:val="00AD21F4"/>
    <w:rsid w:val="00AD2F64"/>
    <w:rsid w:val="00AD3519"/>
    <w:rsid w:val="00AD38FF"/>
    <w:rsid w:val="00AD58B2"/>
    <w:rsid w:val="00AD6113"/>
    <w:rsid w:val="00AD6AA7"/>
    <w:rsid w:val="00AD73FD"/>
    <w:rsid w:val="00AE14FB"/>
    <w:rsid w:val="00AE189E"/>
    <w:rsid w:val="00AE19FE"/>
    <w:rsid w:val="00AE2A57"/>
    <w:rsid w:val="00AE574A"/>
    <w:rsid w:val="00AE7F9B"/>
    <w:rsid w:val="00AF1857"/>
    <w:rsid w:val="00AF3DEB"/>
    <w:rsid w:val="00AF52C8"/>
    <w:rsid w:val="00AF6A8B"/>
    <w:rsid w:val="00AF7619"/>
    <w:rsid w:val="00AF7D31"/>
    <w:rsid w:val="00B01098"/>
    <w:rsid w:val="00B01118"/>
    <w:rsid w:val="00B064C1"/>
    <w:rsid w:val="00B101C8"/>
    <w:rsid w:val="00B104E9"/>
    <w:rsid w:val="00B10906"/>
    <w:rsid w:val="00B112B1"/>
    <w:rsid w:val="00B12324"/>
    <w:rsid w:val="00B12398"/>
    <w:rsid w:val="00B130B5"/>
    <w:rsid w:val="00B13805"/>
    <w:rsid w:val="00B14CB3"/>
    <w:rsid w:val="00B15823"/>
    <w:rsid w:val="00B15A88"/>
    <w:rsid w:val="00B16D72"/>
    <w:rsid w:val="00B20F60"/>
    <w:rsid w:val="00B23D6F"/>
    <w:rsid w:val="00B245F6"/>
    <w:rsid w:val="00B2594F"/>
    <w:rsid w:val="00B25975"/>
    <w:rsid w:val="00B27032"/>
    <w:rsid w:val="00B30340"/>
    <w:rsid w:val="00B32A2B"/>
    <w:rsid w:val="00B33AA1"/>
    <w:rsid w:val="00B37A5B"/>
    <w:rsid w:val="00B41A69"/>
    <w:rsid w:val="00B429AA"/>
    <w:rsid w:val="00B4517C"/>
    <w:rsid w:val="00B464D5"/>
    <w:rsid w:val="00B465B9"/>
    <w:rsid w:val="00B46DEF"/>
    <w:rsid w:val="00B4788D"/>
    <w:rsid w:val="00B47A65"/>
    <w:rsid w:val="00B52F79"/>
    <w:rsid w:val="00B53879"/>
    <w:rsid w:val="00B56438"/>
    <w:rsid w:val="00B57430"/>
    <w:rsid w:val="00B57436"/>
    <w:rsid w:val="00B57934"/>
    <w:rsid w:val="00B60361"/>
    <w:rsid w:val="00B61811"/>
    <w:rsid w:val="00B61E13"/>
    <w:rsid w:val="00B6311A"/>
    <w:rsid w:val="00B6321F"/>
    <w:rsid w:val="00B63229"/>
    <w:rsid w:val="00B65238"/>
    <w:rsid w:val="00B65955"/>
    <w:rsid w:val="00B65C66"/>
    <w:rsid w:val="00B660CA"/>
    <w:rsid w:val="00B663DC"/>
    <w:rsid w:val="00B671FA"/>
    <w:rsid w:val="00B7097F"/>
    <w:rsid w:val="00B7122A"/>
    <w:rsid w:val="00B715B1"/>
    <w:rsid w:val="00B729DD"/>
    <w:rsid w:val="00B73DD7"/>
    <w:rsid w:val="00B76806"/>
    <w:rsid w:val="00B7768C"/>
    <w:rsid w:val="00B8006F"/>
    <w:rsid w:val="00B81345"/>
    <w:rsid w:val="00B814A1"/>
    <w:rsid w:val="00B818F6"/>
    <w:rsid w:val="00B82F06"/>
    <w:rsid w:val="00B85EB6"/>
    <w:rsid w:val="00B87648"/>
    <w:rsid w:val="00B87B0B"/>
    <w:rsid w:val="00B908AA"/>
    <w:rsid w:val="00B910E3"/>
    <w:rsid w:val="00B91DE1"/>
    <w:rsid w:val="00B9363B"/>
    <w:rsid w:val="00B9413C"/>
    <w:rsid w:val="00B94716"/>
    <w:rsid w:val="00B9660B"/>
    <w:rsid w:val="00B96671"/>
    <w:rsid w:val="00B96FD1"/>
    <w:rsid w:val="00BA03F8"/>
    <w:rsid w:val="00BA0605"/>
    <w:rsid w:val="00BA0C21"/>
    <w:rsid w:val="00BA1822"/>
    <w:rsid w:val="00BA63D6"/>
    <w:rsid w:val="00BA755C"/>
    <w:rsid w:val="00BA7F35"/>
    <w:rsid w:val="00BB01C7"/>
    <w:rsid w:val="00BB0470"/>
    <w:rsid w:val="00BB09FE"/>
    <w:rsid w:val="00BB1924"/>
    <w:rsid w:val="00BB1A83"/>
    <w:rsid w:val="00BB31F8"/>
    <w:rsid w:val="00BB5482"/>
    <w:rsid w:val="00BB61B8"/>
    <w:rsid w:val="00BB716C"/>
    <w:rsid w:val="00BC0E0D"/>
    <w:rsid w:val="00BC1B8C"/>
    <w:rsid w:val="00BC305F"/>
    <w:rsid w:val="00BC3C89"/>
    <w:rsid w:val="00BC4222"/>
    <w:rsid w:val="00BC44AF"/>
    <w:rsid w:val="00BC54CE"/>
    <w:rsid w:val="00BC5C05"/>
    <w:rsid w:val="00BD228C"/>
    <w:rsid w:val="00BD23C4"/>
    <w:rsid w:val="00BD243F"/>
    <w:rsid w:val="00BD693A"/>
    <w:rsid w:val="00BD791E"/>
    <w:rsid w:val="00BE081F"/>
    <w:rsid w:val="00BE22CC"/>
    <w:rsid w:val="00BE230A"/>
    <w:rsid w:val="00BE2778"/>
    <w:rsid w:val="00BE32C5"/>
    <w:rsid w:val="00BE3AF6"/>
    <w:rsid w:val="00BE3B6F"/>
    <w:rsid w:val="00BE3C88"/>
    <w:rsid w:val="00BE400A"/>
    <w:rsid w:val="00BE4357"/>
    <w:rsid w:val="00BE5520"/>
    <w:rsid w:val="00BE580C"/>
    <w:rsid w:val="00BE5C3E"/>
    <w:rsid w:val="00BE60D0"/>
    <w:rsid w:val="00BF144F"/>
    <w:rsid w:val="00BF1911"/>
    <w:rsid w:val="00BF3BA8"/>
    <w:rsid w:val="00BF71E9"/>
    <w:rsid w:val="00BF7260"/>
    <w:rsid w:val="00C01277"/>
    <w:rsid w:val="00C02B0B"/>
    <w:rsid w:val="00C0440A"/>
    <w:rsid w:val="00C05152"/>
    <w:rsid w:val="00C056FB"/>
    <w:rsid w:val="00C0577C"/>
    <w:rsid w:val="00C05805"/>
    <w:rsid w:val="00C0666C"/>
    <w:rsid w:val="00C10049"/>
    <w:rsid w:val="00C105B3"/>
    <w:rsid w:val="00C10710"/>
    <w:rsid w:val="00C112F6"/>
    <w:rsid w:val="00C1246A"/>
    <w:rsid w:val="00C1259C"/>
    <w:rsid w:val="00C127E8"/>
    <w:rsid w:val="00C17A57"/>
    <w:rsid w:val="00C20A41"/>
    <w:rsid w:val="00C20AC2"/>
    <w:rsid w:val="00C20CA8"/>
    <w:rsid w:val="00C21253"/>
    <w:rsid w:val="00C2222E"/>
    <w:rsid w:val="00C23097"/>
    <w:rsid w:val="00C24E8F"/>
    <w:rsid w:val="00C31395"/>
    <w:rsid w:val="00C32B26"/>
    <w:rsid w:val="00C34A6B"/>
    <w:rsid w:val="00C34C53"/>
    <w:rsid w:val="00C4282D"/>
    <w:rsid w:val="00C4301A"/>
    <w:rsid w:val="00C459A9"/>
    <w:rsid w:val="00C46201"/>
    <w:rsid w:val="00C464BE"/>
    <w:rsid w:val="00C4743A"/>
    <w:rsid w:val="00C5021B"/>
    <w:rsid w:val="00C503D7"/>
    <w:rsid w:val="00C51B01"/>
    <w:rsid w:val="00C530B2"/>
    <w:rsid w:val="00C53CB1"/>
    <w:rsid w:val="00C54E3B"/>
    <w:rsid w:val="00C55B54"/>
    <w:rsid w:val="00C57EC2"/>
    <w:rsid w:val="00C57F55"/>
    <w:rsid w:val="00C60812"/>
    <w:rsid w:val="00C60C7D"/>
    <w:rsid w:val="00C60EE0"/>
    <w:rsid w:val="00C6289D"/>
    <w:rsid w:val="00C6292C"/>
    <w:rsid w:val="00C62ACC"/>
    <w:rsid w:val="00C65240"/>
    <w:rsid w:val="00C65827"/>
    <w:rsid w:val="00C65E6F"/>
    <w:rsid w:val="00C665DC"/>
    <w:rsid w:val="00C66E04"/>
    <w:rsid w:val="00C67641"/>
    <w:rsid w:val="00C67FD1"/>
    <w:rsid w:val="00C70651"/>
    <w:rsid w:val="00C70A27"/>
    <w:rsid w:val="00C71086"/>
    <w:rsid w:val="00C7137B"/>
    <w:rsid w:val="00C714F6"/>
    <w:rsid w:val="00C71D01"/>
    <w:rsid w:val="00C720E4"/>
    <w:rsid w:val="00C73DCD"/>
    <w:rsid w:val="00C754FA"/>
    <w:rsid w:val="00C768C6"/>
    <w:rsid w:val="00C82A54"/>
    <w:rsid w:val="00C83D1D"/>
    <w:rsid w:val="00C85D7A"/>
    <w:rsid w:val="00C85DC2"/>
    <w:rsid w:val="00C86C02"/>
    <w:rsid w:val="00C90503"/>
    <w:rsid w:val="00C91D3B"/>
    <w:rsid w:val="00C9201B"/>
    <w:rsid w:val="00C925D4"/>
    <w:rsid w:val="00C92D75"/>
    <w:rsid w:val="00C93681"/>
    <w:rsid w:val="00C96744"/>
    <w:rsid w:val="00C972D2"/>
    <w:rsid w:val="00C97795"/>
    <w:rsid w:val="00CA1D7E"/>
    <w:rsid w:val="00CA47E4"/>
    <w:rsid w:val="00CA607E"/>
    <w:rsid w:val="00CA6C41"/>
    <w:rsid w:val="00CB09BE"/>
    <w:rsid w:val="00CB1E31"/>
    <w:rsid w:val="00CB239E"/>
    <w:rsid w:val="00CB580A"/>
    <w:rsid w:val="00CB5950"/>
    <w:rsid w:val="00CB634F"/>
    <w:rsid w:val="00CB64F5"/>
    <w:rsid w:val="00CB690B"/>
    <w:rsid w:val="00CC03BB"/>
    <w:rsid w:val="00CC059E"/>
    <w:rsid w:val="00CC1D9F"/>
    <w:rsid w:val="00CC292C"/>
    <w:rsid w:val="00CC2B7E"/>
    <w:rsid w:val="00CC33E0"/>
    <w:rsid w:val="00CC3600"/>
    <w:rsid w:val="00CC3EEC"/>
    <w:rsid w:val="00CC47CA"/>
    <w:rsid w:val="00CC6878"/>
    <w:rsid w:val="00CD0888"/>
    <w:rsid w:val="00CD0BC8"/>
    <w:rsid w:val="00CD1387"/>
    <w:rsid w:val="00CD1BC6"/>
    <w:rsid w:val="00CD2F53"/>
    <w:rsid w:val="00CD38D1"/>
    <w:rsid w:val="00CD3EDB"/>
    <w:rsid w:val="00CD5C99"/>
    <w:rsid w:val="00CE2A8D"/>
    <w:rsid w:val="00CE4853"/>
    <w:rsid w:val="00CE4FAB"/>
    <w:rsid w:val="00CE5081"/>
    <w:rsid w:val="00CE6EC6"/>
    <w:rsid w:val="00CE7633"/>
    <w:rsid w:val="00CE7B6C"/>
    <w:rsid w:val="00CE7CD3"/>
    <w:rsid w:val="00CF238A"/>
    <w:rsid w:val="00CF31C8"/>
    <w:rsid w:val="00CF3923"/>
    <w:rsid w:val="00CF3BDF"/>
    <w:rsid w:val="00CF43F4"/>
    <w:rsid w:val="00CF61B2"/>
    <w:rsid w:val="00D0120F"/>
    <w:rsid w:val="00D039F2"/>
    <w:rsid w:val="00D04A6A"/>
    <w:rsid w:val="00D07B19"/>
    <w:rsid w:val="00D10379"/>
    <w:rsid w:val="00D10D84"/>
    <w:rsid w:val="00D111E0"/>
    <w:rsid w:val="00D13C52"/>
    <w:rsid w:val="00D151F5"/>
    <w:rsid w:val="00D15D9C"/>
    <w:rsid w:val="00D163DF"/>
    <w:rsid w:val="00D168C1"/>
    <w:rsid w:val="00D16F6B"/>
    <w:rsid w:val="00D178F9"/>
    <w:rsid w:val="00D17DAB"/>
    <w:rsid w:val="00D215A3"/>
    <w:rsid w:val="00D22552"/>
    <w:rsid w:val="00D23DA1"/>
    <w:rsid w:val="00D30794"/>
    <w:rsid w:val="00D31B61"/>
    <w:rsid w:val="00D323A0"/>
    <w:rsid w:val="00D32F7F"/>
    <w:rsid w:val="00D34C91"/>
    <w:rsid w:val="00D34F87"/>
    <w:rsid w:val="00D35265"/>
    <w:rsid w:val="00D35493"/>
    <w:rsid w:val="00D35C43"/>
    <w:rsid w:val="00D406EB"/>
    <w:rsid w:val="00D40854"/>
    <w:rsid w:val="00D408A3"/>
    <w:rsid w:val="00D4125A"/>
    <w:rsid w:val="00D413A7"/>
    <w:rsid w:val="00D4162C"/>
    <w:rsid w:val="00D42FCB"/>
    <w:rsid w:val="00D433CB"/>
    <w:rsid w:val="00D446E3"/>
    <w:rsid w:val="00D4474D"/>
    <w:rsid w:val="00D47181"/>
    <w:rsid w:val="00D47548"/>
    <w:rsid w:val="00D519C3"/>
    <w:rsid w:val="00D53555"/>
    <w:rsid w:val="00D539B4"/>
    <w:rsid w:val="00D54827"/>
    <w:rsid w:val="00D55E31"/>
    <w:rsid w:val="00D56271"/>
    <w:rsid w:val="00D56ED4"/>
    <w:rsid w:val="00D56F50"/>
    <w:rsid w:val="00D57249"/>
    <w:rsid w:val="00D57BFB"/>
    <w:rsid w:val="00D57C5A"/>
    <w:rsid w:val="00D61709"/>
    <w:rsid w:val="00D62C99"/>
    <w:rsid w:val="00D62E83"/>
    <w:rsid w:val="00D62F21"/>
    <w:rsid w:val="00D6405E"/>
    <w:rsid w:val="00D64458"/>
    <w:rsid w:val="00D652FD"/>
    <w:rsid w:val="00D653D8"/>
    <w:rsid w:val="00D656C8"/>
    <w:rsid w:val="00D66BF8"/>
    <w:rsid w:val="00D67F4B"/>
    <w:rsid w:val="00D7027D"/>
    <w:rsid w:val="00D70E3E"/>
    <w:rsid w:val="00D71A50"/>
    <w:rsid w:val="00D728A0"/>
    <w:rsid w:val="00D74983"/>
    <w:rsid w:val="00D74A6B"/>
    <w:rsid w:val="00D7547A"/>
    <w:rsid w:val="00D77689"/>
    <w:rsid w:val="00D8041C"/>
    <w:rsid w:val="00D8045A"/>
    <w:rsid w:val="00D8092D"/>
    <w:rsid w:val="00D83651"/>
    <w:rsid w:val="00D83C78"/>
    <w:rsid w:val="00D83FC8"/>
    <w:rsid w:val="00D8468D"/>
    <w:rsid w:val="00D851A6"/>
    <w:rsid w:val="00D900C2"/>
    <w:rsid w:val="00D909D4"/>
    <w:rsid w:val="00D9167A"/>
    <w:rsid w:val="00D91AA1"/>
    <w:rsid w:val="00D9303C"/>
    <w:rsid w:val="00D9501A"/>
    <w:rsid w:val="00D95AE6"/>
    <w:rsid w:val="00D95B42"/>
    <w:rsid w:val="00D964AA"/>
    <w:rsid w:val="00DA0422"/>
    <w:rsid w:val="00DA088D"/>
    <w:rsid w:val="00DA16F0"/>
    <w:rsid w:val="00DA2C1A"/>
    <w:rsid w:val="00DA3BB3"/>
    <w:rsid w:val="00DA46EA"/>
    <w:rsid w:val="00DA5D89"/>
    <w:rsid w:val="00DA7157"/>
    <w:rsid w:val="00DB22CB"/>
    <w:rsid w:val="00DB2A35"/>
    <w:rsid w:val="00DB2E7F"/>
    <w:rsid w:val="00DB4CAC"/>
    <w:rsid w:val="00DB4DFC"/>
    <w:rsid w:val="00DB5151"/>
    <w:rsid w:val="00DB5B4A"/>
    <w:rsid w:val="00DB6147"/>
    <w:rsid w:val="00DB6DB3"/>
    <w:rsid w:val="00DB77AB"/>
    <w:rsid w:val="00DB7C22"/>
    <w:rsid w:val="00DC17D7"/>
    <w:rsid w:val="00DC4117"/>
    <w:rsid w:val="00DC4502"/>
    <w:rsid w:val="00DC46ED"/>
    <w:rsid w:val="00DC4DED"/>
    <w:rsid w:val="00DC5332"/>
    <w:rsid w:val="00DC5B21"/>
    <w:rsid w:val="00DC6A19"/>
    <w:rsid w:val="00DC6AB1"/>
    <w:rsid w:val="00DC761E"/>
    <w:rsid w:val="00DD05C8"/>
    <w:rsid w:val="00DD3D12"/>
    <w:rsid w:val="00DD47CB"/>
    <w:rsid w:val="00DD4D88"/>
    <w:rsid w:val="00DD4FA1"/>
    <w:rsid w:val="00DD5034"/>
    <w:rsid w:val="00DD6135"/>
    <w:rsid w:val="00DD6198"/>
    <w:rsid w:val="00DD673E"/>
    <w:rsid w:val="00DE36E8"/>
    <w:rsid w:val="00DE38A0"/>
    <w:rsid w:val="00DE4FFF"/>
    <w:rsid w:val="00DE5BFA"/>
    <w:rsid w:val="00DE5E23"/>
    <w:rsid w:val="00DE61A6"/>
    <w:rsid w:val="00DE6321"/>
    <w:rsid w:val="00DE734D"/>
    <w:rsid w:val="00DE76DE"/>
    <w:rsid w:val="00DF041F"/>
    <w:rsid w:val="00DF0626"/>
    <w:rsid w:val="00DF1884"/>
    <w:rsid w:val="00DF2C4E"/>
    <w:rsid w:val="00DF2FB8"/>
    <w:rsid w:val="00DF3808"/>
    <w:rsid w:val="00DF516E"/>
    <w:rsid w:val="00DF6C45"/>
    <w:rsid w:val="00E01E0D"/>
    <w:rsid w:val="00E02EEC"/>
    <w:rsid w:val="00E03E95"/>
    <w:rsid w:val="00E03EC9"/>
    <w:rsid w:val="00E04405"/>
    <w:rsid w:val="00E04608"/>
    <w:rsid w:val="00E058F7"/>
    <w:rsid w:val="00E05CA0"/>
    <w:rsid w:val="00E0708B"/>
    <w:rsid w:val="00E0793C"/>
    <w:rsid w:val="00E103E1"/>
    <w:rsid w:val="00E114F0"/>
    <w:rsid w:val="00E1198C"/>
    <w:rsid w:val="00E1285B"/>
    <w:rsid w:val="00E129A9"/>
    <w:rsid w:val="00E14BBB"/>
    <w:rsid w:val="00E1587E"/>
    <w:rsid w:val="00E16574"/>
    <w:rsid w:val="00E204F8"/>
    <w:rsid w:val="00E20777"/>
    <w:rsid w:val="00E20E48"/>
    <w:rsid w:val="00E21370"/>
    <w:rsid w:val="00E23283"/>
    <w:rsid w:val="00E24098"/>
    <w:rsid w:val="00E264B4"/>
    <w:rsid w:val="00E354F4"/>
    <w:rsid w:val="00E355CA"/>
    <w:rsid w:val="00E40AF9"/>
    <w:rsid w:val="00E439F6"/>
    <w:rsid w:val="00E44C13"/>
    <w:rsid w:val="00E44F38"/>
    <w:rsid w:val="00E45315"/>
    <w:rsid w:val="00E45979"/>
    <w:rsid w:val="00E45E29"/>
    <w:rsid w:val="00E51322"/>
    <w:rsid w:val="00E52D7C"/>
    <w:rsid w:val="00E530B7"/>
    <w:rsid w:val="00E5310B"/>
    <w:rsid w:val="00E5316F"/>
    <w:rsid w:val="00E55186"/>
    <w:rsid w:val="00E55BF1"/>
    <w:rsid w:val="00E562E7"/>
    <w:rsid w:val="00E60DE1"/>
    <w:rsid w:val="00E65F6B"/>
    <w:rsid w:val="00E66597"/>
    <w:rsid w:val="00E66632"/>
    <w:rsid w:val="00E67DC1"/>
    <w:rsid w:val="00E71234"/>
    <w:rsid w:val="00E71ED4"/>
    <w:rsid w:val="00E75C89"/>
    <w:rsid w:val="00E75E2C"/>
    <w:rsid w:val="00E76A23"/>
    <w:rsid w:val="00E77AD8"/>
    <w:rsid w:val="00E82464"/>
    <w:rsid w:val="00E82D9D"/>
    <w:rsid w:val="00E82FFF"/>
    <w:rsid w:val="00E840CD"/>
    <w:rsid w:val="00E84895"/>
    <w:rsid w:val="00E84FE2"/>
    <w:rsid w:val="00E90A41"/>
    <w:rsid w:val="00E9239B"/>
    <w:rsid w:val="00E93AD3"/>
    <w:rsid w:val="00E94F97"/>
    <w:rsid w:val="00E95845"/>
    <w:rsid w:val="00E970A6"/>
    <w:rsid w:val="00E97297"/>
    <w:rsid w:val="00E97E01"/>
    <w:rsid w:val="00EA3BCD"/>
    <w:rsid w:val="00EA3EF8"/>
    <w:rsid w:val="00EA43EF"/>
    <w:rsid w:val="00EA5B8A"/>
    <w:rsid w:val="00EB0A14"/>
    <w:rsid w:val="00EB0DBD"/>
    <w:rsid w:val="00EB276A"/>
    <w:rsid w:val="00EB3CEE"/>
    <w:rsid w:val="00EB6345"/>
    <w:rsid w:val="00EB6DF8"/>
    <w:rsid w:val="00EC0179"/>
    <w:rsid w:val="00EC05BD"/>
    <w:rsid w:val="00EC2CAA"/>
    <w:rsid w:val="00EC2EC3"/>
    <w:rsid w:val="00EC5CAB"/>
    <w:rsid w:val="00EC62D2"/>
    <w:rsid w:val="00EC66ED"/>
    <w:rsid w:val="00EC782A"/>
    <w:rsid w:val="00ED2736"/>
    <w:rsid w:val="00ED36C1"/>
    <w:rsid w:val="00ED50D5"/>
    <w:rsid w:val="00ED53B8"/>
    <w:rsid w:val="00ED54B8"/>
    <w:rsid w:val="00ED6F93"/>
    <w:rsid w:val="00ED7409"/>
    <w:rsid w:val="00ED7C56"/>
    <w:rsid w:val="00EE1ED7"/>
    <w:rsid w:val="00EE229F"/>
    <w:rsid w:val="00EE37F8"/>
    <w:rsid w:val="00EE4C2C"/>
    <w:rsid w:val="00EE6721"/>
    <w:rsid w:val="00EF19E7"/>
    <w:rsid w:val="00EF1ADD"/>
    <w:rsid w:val="00EF1CB8"/>
    <w:rsid w:val="00EF1FFA"/>
    <w:rsid w:val="00EF31CF"/>
    <w:rsid w:val="00EF3CF5"/>
    <w:rsid w:val="00EF468C"/>
    <w:rsid w:val="00EF4924"/>
    <w:rsid w:val="00EF492C"/>
    <w:rsid w:val="00EF4D00"/>
    <w:rsid w:val="00EF5CF3"/>
    <w:rsid w:val="00EF6259"/>
    <w:rsid w:val="00EF7261"/>
    <w:rsid w:val="00EF77E6"/>
    <w:rsid w:val="00F01177"/>
    <w:rsid w:val="00F017C9"/>
    <w:rsid w:val="00F01BA4"/>
    <w:rsid w:val="00F04771"/>
    <w:rsid w:val="00F0590E"/>
    <w:rsid w:val="00F05C5F"/>
    <w:rsid w:val="00F07291"/>
    <w:rsid w:val="00F10A9E"/>
    <w:rsid w:val="00F10CC2"/>
    <w:rsid w:val="00F12248"/>
    <w:rsid w:val="00F1345B"/>
    <w:rsid w:val="00F13ADD"/>
    <w:rsid w:val="00F210BB"/>
    <w:rsid w:val="00F21399"/>
    <w:rsid w:val="00F217A0"/>
    <w:rsid w:val="00F278FA"/>
    <w:rsid w:val="00F30124"/>
    <w:rsid w:val="00F3057D"/>
    <w:rsid w:val="00F30D96"/>
    <w:rsid w:val="00F33B2B"/>
    <w:rsid w:val="00F348AE"/>
    <w:rsid w:val="00F37176"/>
    <w:rsid w:val="00F37D4B"/>
    <w:rsid w:val="00F4031B"/>
    <w:rsid w:val="00F4108C"/>
    <w:rsid w:val="00F42D17"/>
    <w:rsid w:val="00F4329A"/>
    <w:rsid w:val="00F45AD8"/>
    <w:rsid w:val="00F45FFD"/>
    <w:rsid w:val="00F46D3C"/>
    <w:rsid w:val="00F50D8B"/>
    <w:rsid w:val="00F52C69"/>
    <w:rsid w:val="00F53641"/>
    <w:rsid w:val="00F539E0"/>
    <w:rsid w:val="00F5492D"/>
    <w:rsid w:val="00F551B7"/>
    <w:rsid w:val="00F55297"/>
    <w:rsid w:val="00F55311"/>
    <w:rsid w:val="00F56191"/>
    <w:rsid w:val="00F572F5"/>
    <w:rsid w:val="00F5768F"/>
    <w:rsid w:val="00F577D4"/>
    <w:rsid w:val="00F57EFC"/>
    <w:rsid w:val="00F60A0E"/>
    <w:rsid w:val="00F6161A"/>
    <w:rsid w:val="00F63393"/>
    <w:rsid w:val="00F63C1A"/>
    <w:rsid w:val="00F643BA"/>
    <w:rsid w:val="00F65517"/>
    <w:rsid w:val="00F66A06"/>
    <w:rsid w:val="00F70825"/>
    <w:rsid w:val="00F71517"/>
    <w:rsid w:val="00F7296C"/>
    <w:rsid w:val="00F72E79"/>
    <w:rsid w:val="00F73A03"/>
    <w:rsid w:val="00F746B4"/>
    <w:rsid w:val="00F74BF9"/>
    <w:rsid w:val="00F76073"/>
    <w:rsid w:val="00F76832"/>
    <w:rsid w:val="00F805F3"/>
    <w:rsid w:val="00F81916"/>
    <w:rsid w:val="00F823F7"/>
    <w:rsid w:val="00F8284B"/>
    <w:rsid w:val="00F83E4D"/>
    <w:rsid w:val="00F851B4"/>
    <w:rsid w:val="00F8659A"/>
    <w:rsid w:val="00F87358"/>
    <w:rsid w:val="00F90CA0"/>
    <w:rsid w:val="00F912C0"/>
    <w:rsid w:val="00F917CF"/>
    <w:rsid w:val="00F96BA4"/>
    <w:rsid w:val="00F973BD"/>
    <w:rsid w:val="00F975B9"/>
    <w:rsid w:val="00FA0CEF"/>
    <w:rsid w:val="00FA140D"/>
    <w:rsid w:val="00FA2453"/>
    <w:rsid w:val="00FA24CF"/>
    <w:rsid w:val="00FA3706"/>
    <w:rsid w:val="00FA3FB3"/>
    <w:rsid w:val="00FA6869"/>
    <w:rsid w:val="00FA713D"/>
    <w:rsid w:val="00FA7C6C"/>
    <w:rsid w:val="00FB1080"/>
    <w:rsid w:val="00FB4444"/>
    <w:rsid w:val="00FB4D85"/>
    <w:rsid w:val="00FB7686"/>
    <w:rsid w:val="00FB7C76"/>
    <w:rsid w:val="00FC14D5"/>
    <w:rsid w:val="00FC288C"/>
    <w:rsid w:val="00FC3D35"/>
    <w:rsid w:val="00FC45C6"/>
    <w:rsid w:val="00FC4F56"/>
    <w:rsid w:val="00FC5381"/>
    <w:rsid w:val="00FC7BEF"/>
    <w:rsid w:val="00FD225D"/>
    <w:rsid w:val="00FD2336"/>
    <w:rsid w:val="00FD31E3"/>
    <w:rsid w:val="00FD372D"/>
    <w:rsid w:val="00FD48F5"/>
    <w:rsid w:val="00FD5A2D"/>
    <w:rsid w:val="00FD6106"/>
    <w:rsid w:val="00FD7691"/>
    <w:rsid w:val="00FE0ECD"/>
    <w:rsid w:val="00FE102C"/>
    <w:rsid w:val="00FE263C"/>
    <w:rsid w:val="00FE3959"/>
    <w:rsid w:val="00FE39CD"/>
    <w:rsid w:val="00FE6F1A"/>
    <w:rsid w:val="00FE7288"/>
    <w:rsid w:val="00FE7408"/>
    <w:rsid w:val="00FF0933"/>
    <w:rsid w:val="00FF2C47"/>
    <w:rsid w:val="00FF430D"/>
    <w:rsid w:val="00FF591D"/>
    <w:rsid w:val="00FF754E"/>
    <w:rsid w:val="5A516A56"/>
    <w:rsid w:val="6EFC1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71A2EE"/>
  <w15:docId w15:val="{CF949074-9C6F-430E-8BD8-0136FC90A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qFormat/>
    <w:rPr>
      <w:color w:val="0563C1" w:themeColor="hyperlink"/>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paragraph" w:styleId="ab">
    <w:name w:val="List Paragraph"/>
    <w:basedOn w:val="a"/>
    <w:uiPriority w:val="34"/>
    <w:qFormat/>
    <w:pPr>
      <w:ind w:firstLineChars="200" w:firstLine="420"/>
    </w:pPr>
  </w:style>
  <w:style w:type="character" w:customStyle="1" w:styleId="comment">
    <w:name w:val="comment"/>
    <w:basedOn w:val="a0"/>
    <w:qFormat/>
  </w:style>
  <w:style w:type="character" w:customStyle="1" w:styleId="datatypes">
    <w:name w:val="datatypes"/>
    <w:basedOn w:val="a0"/>
  </w:style>
  <w:style w:type="character" w:customStyle="1" w:styleId="keyword">
    <w:name w:val="keyword"/>
    <w:basedOn w:val="a0"/>
    <w:qFormat/>
  </w:style>
  <w:style w:type="character" w:styleId="ac">
    <w:name w:val="Placeholder Text"/>
    <w:basedOn w:val="a0"/>
    <w:uiPriority w:val="99"/>
    <w:semiHidden/>
    <w:qFormat/>
    <w:rPr>
      <w:color w:val="808080"/>
    </w:rPr>
  </w:style>
  <w:style w:type="character" w:customStyle="1" w:styleId="a4">
    <w:name w:val="批注框文本 字符"/>
    <w:basedOn w:val="a0"/>
    <w:link w:val="a3"/>
    <w:uiPriority w:val="99"/>
    <w:semiHidden/>
    <w:qFormat/>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A8B981-D01F-4E44-8FDB-6B5D3EF05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43752</TotalTime>
  <Pages>12</Pages>
  <Words>1550</Words>
  <Characters>8837</Characters>
  <Application>Microsoft Office Word</Application>
  <DocSecurity>0</DocSecurity>
  <Lines>73</Lines>
  <Paragraphs>20</Paragraphs>
  <ScaleCrop>false</ScaleCrop>
  <Company>SDG</Company>
  <LinksUpToDate>false</LinksUpToDate>
  <CharactersWithSpaces>10367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金鑫.Nicholas</dc:creator>
  <cp:lastModifiedBy>金鑫.Nicholas</cp:lastModifiedBy>
  <cp:revision>2653</cp:revision>
  <dcterms:created xsi:type="dcterms:W3CDTF">2019-04-19T12:15:00Z</dcterms:created>
  <dcterms:modified xsi:type="dcterms:W3CDTF">2019-08-31T09:46:00Z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2052-11.1.0.8907</vt:lpwstr>
  </property>
</Properties>
</file>