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18B9" w14:textId="66C5B9AC" w:rsidR="00461671" w:rsidRPr="00562AB8" w:rsidRDefault="00461671" w:rsidP="00461671">
      <w:pPr>
        <w:rPr>
          <w:b/>
          <w:sz w:val="32"/>
          <w:szCs w:val="32"/>
        </w:rPr>
      </w:pPr>
      <w:r w:rsidRPr="00562AB8">
        <w:rPr>
          <w:rFonts w:ascii="CMSSBX10" w:hAnsi="CMSSBX10" w:cs="CMSSBX10" w:hint="eastAsia"/>
          <w:b/>
          <w:color w:val="004832"/>
          <w:kern w:val="0"/>
          <w:sz w:val="34"/>
          <w:szCs w:val="34"/>
        </w:rPr>
        <w:t>第三部分</w:t>
      </w:r>
    </w:p>
    <w:p w14:paraId="1DDE3EE9" w14:textId="06337519" w:rsidR="005074A5" w:rsidRPr="00562AB8" w:rsidRDefault="001A2BDA" w:rsidP="007975F2">
      <w:pPr>
        <w:autoSpaceDE w:val="0"/>
        <w:autoSpaceDN w:val="0"/>
        <w:adjustRightInd w:val="0"/>
        <w:jc w:val="left"/>
        <w:rPr>
          <w:rFonts w:ascii="CMSSBX10" w:hAnsi="CMSSBX10" w:cs="CMSSBX10"/>
          <w:b/>
          <w:color w:val="004832"/>
          <w:kern w:val="0"/>
          <w:sz w:val="50"/>
          <w:szCs w:val="50"/>
        </w:rPr>
      </w:pPr>
      <w:r w:rsidRPr="00562AB8">
        <w:rPr>
          <w:rFonts w:ascii="CMSSBX10" w:hAnsi="CMSSBX10" w:cs="CMSSBX10" w:hint="eastAsia"/>
          <w:b/>
          <w:color w:val="004832"/>
          <w:kern w:val="0"/>
          <w:sz w:val="50"/>
          <w:szCs w:val="50"/>
        </w:rPr>
        <w:t>反射、折射和阴影</w:t>
      </w:r>
    </w:p>
    <w:p w14:paraId="7E1B91DF" w14:textId="77777777" w:rsidR="007975F2" w:rsidRDefault="007975F2" w:rsidP="007975F2">
      <w:pPr>
        <w:rPr>
          <w:rFonts w:ascii="CMR10" w:hAnsi="CMR10" w:cs="CMR10"/>
          <w:kern w:val="0"/>
          <w:sz w:val="20"/>
          <w:szCs w:val="20"/>
        </w:rPr>
      </w:pPr>
    </w:p>
    <w:p w14:paraId="5F0A7337" w14:textId="09CC4FBC" w:rsidR="00461671" w:rsidRPr="007975F2" w:rsidRDefault="001A2BDA" w:rsidP="007975F2">
      <w:pPr>
        <w:ind w:firstLineChars="200" w:firstLine="400"/>
        <w:rPr>
          <w:rFonts w:ascii="CMR10" w:hAnsi="CMR10" w:cs="CMR10"/>
          <w:kern w:val="0"/>
          <w:sz w:val="20"/>
          <w:szCs w:val="20"/>
        </w:rPr>
      </w:pPr>
      <w:r w:rsidRPr="007975F2">
        <w:rPr>
          <w:rFonts w:ascii="CMR10" w:hAnsi="CMR10" w:cs="CMR10" w:hint="eastAsia"/>
          <w:kern w:val="0"/>
          <w:sz w:val="20"/>
          <w:szCs w:val="20"/>
        </w:rPr>
        <w:t>任何光线追踪渲染都会导致关于效果是否支持以及如何支持</w:t>
      </w:r>
      <w:r w:rsidR="00AB7B00" w:rsidRPr="007975F2">
        <w:rPr>
          <w:rFonts w:ascii="CMR10" w:hAnsi="CMR10" w:cs="CMR10" w:hint="eastAsia"/>
          <w:kern w:val="0"/>
          <w:sz w:val="20"/>
          <w:szCs w:val="20"/>
        </w:rPr>
        <w:t>的一些</w:t>
      </w:r>
      <w:r w:rsidR="00461671" w:rsidRPr="007975F2">
        <w:rPr>
          <w:rFonts w:ascii="CMR10" w:hAnsi="CMR10" w:cs="CMR10" w:hint="eastAsia"/>
          <w:kern w:val="0"/>
          <w:sz w:val="20"/>
          <w:szCs w:val="20"/>
        </w:rPr>
        <w:t>设计决策</w:t>
      </w:r>
      <w:r w:rsidR="003D5687" w:rsidRPr="007975F2">
        <w:rPr>
          <w:rFonts w:ascii="CMR10" w:hAnsi="CMR10" w:cs="CMR10" w:hint="eastAsia"/>
          <w:kern w:val="0"/>
          <w:sz w:val="20"/>
          <w:szCs w:val="20"/>
        </w:rPr>
        <w:t>。光线追踪的主要历史诉求</w:t>
      </w:r>
      <w:r w:rsidR="00461671" w:rsidRPr="007975F2">
        <w:rPr>
          <w:rFonts w:ascii="CMR10" w:hAnsi="CMR10" w:cs="CMR10" w:hint="eastAsia"/>
          <w:kern w:val="0"/>
          <w:sz w:val="20"/>
          <w:szCs w:val="20"/>
        </w:rPr>
        <w:t>是它</w:t>
      </w:r>
      <w:r w:rsidR="00B57934" w:rsidRPr="007975F2">
        <w:rPr>
          <w:rFonts w:ascii="CMR10" w:hAnsi="CMR10" w:cs="CMR10" w:hint="eastAsia"/>
          <w:kern w:val="0"/>
          <w:sz w:val="20"/>
          <w:szCs w:val="20"/>
        </w:rPr>
        <w:t>能够很好地处理阴影、反</w:t>
      </w:r>
      <w:r w:rsidR="00461671" w:rsidRPr="007975F2">
        <w:rPr>
          <w:rFonts w:ascii="CMR10" w:hAnsi="CMR10" w:cs="CMR10" w:hint="eastAsia"/>
          <w:kern w:val="0"/>
          <w:sz w:val="20"/>
          <w:szCs w:val="20"/>
        </w:rPr>
        <w:t>射和折射。</w:t>
      </w:r>
      <w:r w:rsidR="00330C0E" w:rsidRPr="007975F2">
        <w:rPr>
          <w:rFonts w:ascii="CMR10" w:hAnsi="CMR10" w:cs="CMR10" w:hint="eastAsia"/>
          <w:kern w:val="0"/>
          <w:sz w:val="20"/>
          <w:szCs w:val="20"/>
        </w:rPr>
        <w:t>然而，当你真的坐下来实现了一个支持这些效果</w:t>
      </w:r>
      <w:r w:rsidR="00461671" w:rsidRPr="007975F2">
        <w:rPr>
          <w:rFonts w:ascii="CMR10" w:hAnsi="CMR10" w:cs="CMR10" w:hint="eastAsia"/>
          <w:kern w:val="0"/>
          <w:sz w:val="20"/>
          <w:szCs w:val="20"/>
        </w:rPr>
        <w:t>的系统</w:t>
      </w:r>
      <w:r w:rsidR="00330C0E" w:rsidRPr="007975F2">
        <w:rPr>
          <w:rFonts w:ascii="CMR10" w:hAnsi="CMR10" w:cs="CMR10" w:hint="eastAsia"/>
          <w:kern w:val="0"/>
          <w:sz w:val="20"/>
          <w:szCs w:val="20"/>
        </w:rPr>
        <w:t>，你将面临一些不明显</w:t>
      </w:r>
      <w:r w:rsidR="00461671" w:rsidRPr="007975F2">
        <w:rPr>
          <w:rFonts w:ascii="CMR10" w:hAnsi="CMR10" w:cs="CMR10" w:hint="eastAsia"/>
          <w:kern w:val="0"/>
          <w:sz w:val="20"/>
          <w:szCs w:val="20"/>
        </w:rPr>
        <w:t>的设计决策。本书的这一部分描述了几个具体的</w:t>
      </w:r>
      <w:r w:rsidR="00813147" w:rsidRPr="007975F2">
        <w:rPr>
          <w:rFonts w:ascii="CMR10" w:hAnsi="CMR10" w:cs="CMR10" w:hint="eastAsia"/>
          <w:kern w:val="0"/>
          <w:sz w:val="20"/>
          <w:szCs w:val="20"/>
        </w:rPr>
        <w:t>达成这</w:t>
      </w:r>
      <w:r w:rsidR="008C293D" w:rsidRPr="007975F2">
        <w:rPr>
          <w:rFonts w:ascii="CMR10" w:hAnsi="CMR10" w:cs="CMR10" w:hint="eastAsia"/>
          <w:kern w:val="0"/>
          <w:sz w:val="20"/>
          <w:szCs w:val="20"/>
        </w:rPr>
        <w:t>些</w:t>
      </w:r>
      <w:r w:rsidR="009D4611" w:rsidRPr="007975F2">
        <w:rPr>
          <w:rFonts w:ascii="CMR10" w:hAnsi="CMR10" w:cs="CMR10" w:hint="eastAsia"/>
          <w:kern w:val="0"/>
          <w:sz w:val="20"/>
          <w:szCs w:val="20"/>
        </w:rPr>
        <w:t>设计</w:t>
      </w:r>
      <w:r w:rsidR="00033602" w:rsidRPr="007975F2">
        <w:rPr>
          <w:rFonts w:ascii="CMR10" w:hAnsi="CMR10" w:cs="CMR10" w:hint="eastAsia"/>
          <w:kern w:val="0"/>
          <w:sz w:val="20"/>
          <w:szCs w:val="20"/>
        </w:rPr>
        <w:t>决策</w:t>
      </w:r>
      <w:r w:rsidR="008C293D" w:rsidRPr="007975F2">
        <w:rPr>
          <w:rFonts w:ascii="CMR10" w:hAnsi="CMR10" w:cs="CMR10" w:hint="eastAsia"/>
          <w:kern w:val="0"/>
          <w:sz w:val="20"/>
          <w:szCs w:val="20"/>
        </w:rPr>
        <w:t>的方法</w:t>
      </w:r>
      <w:r w:rsidR="00461671" w:rsidRPr="007975F2">
        <w:rPr>
          <w:rFonts w:ascii="CMR10" w:hAnsi="CMR10" w:cs="CMR10" w:hint="eastAsia"/>
          <w:kern w:val="0"/>
          <w:sz w:val="20"/>
          <w:szCs w:val="20"/>
        </w:rPr>
        <w:t>。</w:t>
      </w:r>
    </w:p>
    <w:p w14:paraId="52C05753" w14:textId="5DD131CB" w:rsidR="00C20AC2" w:rsidRPr="007975F2" w:rsidRDefault="00461671" w:rsidP="007975F2">
      <w:pPr>
        <w:ind w:firstLineChars="200" w:firstLine="400"/>
        <w:rPr>
          <w:rFonts w:ascii="CMR10" w:hAnsi="CMR10" w:cs="CMR10"/>
          <w:kern w:val="0"/>
          <w:sz w:val="20"/>
          <w:szCs w:val="20"/>
        </w:rPr>
      </w:pPr>
      <w:r w:rsidRPr="007975F2">
        <w:rPr>
          <w:rFonts w:ascii="CMR10" w:hAnsi="CMR10" w:cs="CMR10" w:hint="eastAsia"/>
          <w:kern w:val="0"/>
          <w:sz w:val="20"/>
          <w:szCs w:val="20"/>
        </w:rPr>
        <w:t>虽然</w:t>
      </w:r>
      <w:r w:rsidR="001D444E" w:rsidRPr="007975F2">
        <w:rPr>
          <w:rFonts w:ascii="CMR10" w:hAnsi="CMR10" w:cs="CMR10" w:hint="eastAsia"/>
          <w:kern w:val="0"/>
          <w:sz w:val="20"/>
          <w:szCs w:val="20"/>
        </w:rPr>
        <w:t>对</w:t>
      </w:r>
      <w:r w:rsidRPr="007975F2">
        <w:rPr>
          <w:rFonts w:ascii="CMR10" w:hAnsi="CMR10" w:cs="CMR10" w:hint="eastAsia"/>
          <w:kern w:val="0"/>
          <w:sz w:val="20"/>
          <w:szCs w:val="20"/>
        </w:rPr>
        <w:t>一个</w:t>
      </w:r>
      <w:r w:rsidR="001D444E" w:rsidRPr="007975F2">
        <w:rPr>
          <w:rFonts w:ascii="CMR10" w:hAnsi="CMR10" w:cs="CMR10" w:hint="eastAsia"/>
          <w:kern w:val="0"/>
          <w:sz w:val="20"/>
          <w:szCs w:val="20"/>
        </w:rPr>
        <w:t>清晰的</w:t>
      </w:r>
      <w:r w:rsidRPr="007975F2">
        <w:rPr>
          <w:rFonts w:ascii="CMR10" w:hAnsi="CMR10" w:cs="CMR10" w:hint="eastAsia"/>
          <w:kern w:val="0"/>
          <w:sz w:val="20"/>
          <w:szCs w:val="20"/>
        </w:rPr>
        <w:t>玻璃球</w:t>
      </w:r>
      <w:r w:rsidR="001D444E" w:rsidRPr="007975F2">
        <w:rPr>
          <w:rFonts w:ascii="CMR10" w:hAnsi="CMR10" w:cs="CMR10" w:hint="eastAsia"/>
          <w:kern w:val="0"/>
          <w:sz w:val="20"/>
          <w:szCs w:val="20"/>
        </w:rPr>
        <w:t>进行光线追踪</w:t>
      </w:r>
      <w:r w:rsidRPr="007975F2">
        <w:rPr>
          <w:rFonts w:ascii="CMR10" w:hAnsi="CMR10" w:cs="CMR10" w:hint="eastAsia"/>
          <w:kern w:val="0"/>
          <w:sz w:val="20"/>
          <w:szCs w:val="20"/>
        </w:rPr>
        <w:t>是</w:t>
      </w:r>
      <w:r w:rsidR="00B65C66" w:rsidRPr="007975F2">
        <w:rPr>
          <w:rFonts w:ascii="CMR10" w:hAnsi="CMR10" w:cs="CMR10" w:hint="eastAsia"/>
          <w:kern w:val="0"/>
          <w:sz w:val="20"/>
          <w:szCs w:val="20"/>
        </w:rPr>
        <w:t>一蹴而就</w:t>
      </w:r>
      <w:r w:rsidRPr="007975F2">
        <w:rPr>
          <w:rFonts w:ascii="CMR10" w:hAnsi="CMR10" w:cs="CMR10" w:hint="eastAsia"/>
          <w:kern w:val="0"/>
          <w:sz w:val="20"/>
          <w:szCs w:val="20"/>
        </w:rPr>
        <w:t>的，</w:t>
      </w:r>
      <w:r w:rsidR="00B65C66" w:rsidRPr="007975F2">
        <w:rPr>
          <w:rFonts w:ascii="CMR10" w:hAnsi="CMR10" w:cs="CMR10" w:hint="eastAsia"/>
          <w:kern w:val="0"/>
          <w:sz w:val="20"/>
          <w:szCs w:val="20"/>
        </w:rPr>
        <w:t>但面对</w:t>
      </w:r>
      <w:r w:rsidRPr="007975F2">
        <w:rPr>
          <w:rFonts w:ascii="CMR10" w:hAnsi="CMR10" w:cs="CMR10" w:hint="eastAsia"/>
          <w:kern w:val="0"/>
          <w:sz w:val="20"/>
          <w:szCs w:val="20"/>
        </w:rPr>
        <w:t>更复杂的模型</w:t>
      </w:r>
      <w:r w:rsidR="00B65C66" w:rsidRPr="007975F2">
        <w:rPr>
          <w:rFonts w:ascii="CMR10" w:hAnsi="CMR10" w:cs="CMR10" w:hint="eastAsia"/>
          <w:kern w:val="0"/>
          <w:sz w:val="20"/>
          <w:szCs w:val="20"/>
        </w:rPr>
        <w:t>，就有点令人头疼了。例如，一个</w:t>
      </w:r>
      <w:r w:rsidRPr="007975F2">
        <w:rPr>
          <w:rFonts w:ascii="CMR10" w:hAnsi="CMR10" w:cs="CMR10" w:hint="eastAsia"/>
          <w:kern w:val="0"/>
          <w:sz w:val="20"/>
          <w:szCs w:val="20"/>
        </w:rPr>
        <w:t>简单的</w:t>
      </w:r>
      <w:r w:rsidR="00B65C66" w:rsidRPr="007975F2">
        <w:rPr>
          <w:rFonts w:ascii="CMR10" w:hAnsi="CMR10" w:cs="CMR10" w:hint="eastAsia"/>
          <w:kern w:val="0"/>
          <w:sz w:val="20"/>
          <w:szCs w:val="20"/>
        </w:rPr>
        <w:t>装有</w:t>
      </w:r>
      <w:r w:rsidRPr="007975F2">
        <w:rPr>
          <w:rFonts w:ascii="CMR10" w:hAnsi="CMR10" w:cs="CMR10" w:hint="eastAsia"/>
          <w:kern w:val="0"/>
          <w:sz w:val="20"/>
          <w:szCs w:val="20"/>
        </w:rPr>
        <w:t>水</w:t>
      </w:r>
      <w:r w:rsidR="00B65C66" w:rsidRPr="007975F2">
        <w:rPr>
          <w:rFonts w:ascii="CMR10" w:hAnsi="CMR10" w:cs="CMR10" w:hint="eastAsia"/>
          <w:kern w:val="0"/>
          <w:sz w:val="20"/>
          <w:szCs w:val="20"/>
        </w:rPr>
        <w:t>的玻璃杯就</w:t>
      </w:r>
      <w:r w:rsidRPr="007975F2">
        <w:rPr>
          <w:rFonts w:ascii="CMR10" w:hAnsi="CMR10" w:cs="CMR10" w:hint="eastAsia"/>
          <w:kern w:val="0"/>
          <w:sz w:val="20"/>
          <w:szCs w:val="20"/>
        </w:rPr>
        <w:t>呈现</w:t>
      </w:r>
      <w:r w:rsidR="00B65C66" w:rsidRPr="007975F2">
        <w:rPr>
          <w:rFonts w:ascii="CMR10" w:hAnsi="CMR10" w:cs="CMR10" w:hint="eastAsia"/>
          <w:kern w:val="0"/>
          <w:sz w:val="20"/>
          <w:szCs w:val="20"/>
        </w:rPr>
        <w:t>了光线在</w:t>
      </w:r>
      <w:r w:rsidRPr="007975F2">
        <w:rPr>
          <w:rFonts w:ascii="CMR10" w:hAnsi="CMR10" w:cs="CMR10" w:hint="eastAsia"/>
          <w:kern w:val="0"/>
          <w:sz w:val="20"/>
          <w:szCs w:val="20"/>
        </w:rPr>
        <w:t>三种</w:t>
      </w:r>
      <w:r w:rsidR="00B65C66" w:rsidRPr="007975F2">
        <w:rPr>
          <w:rFonts w:ascii="CMR10" w:hAnsi="CMR10" w:cs="CMR10" w:hint="eastAsia"/>
          <w:kern w:val="0"/>
          <w:sz w:val="20"/>
          <w:szCs w:val="20"/>
        </w:rPr>
        <w:t>不同类型的材质之间传递的</w:t>
      </w:r>
      <w:r w:rsidRPr="007975F2">
        <w:rPr>
          <w:rFonts w:ascii="CMR10" w:hAnsi="CMR10" w:cs="CMR10" w:hint="eastAsia"/>
          <w:kern w:val="0"/>
          <w:sz w:val="20"/>
          <w:szCs w:val="20"/>
        </w:rPr>
        <w:t>行为：水</w:t>
      </w:r>
      <w:r w:rsidR="00B65C66" w:rsidRPr="007975F2">
        <w:rPr>
          <w:rFonts w:ascii="CMR10" w:hAnsi="CMR10" w:cs="CMR10" w:hint="eastAsia"/>
          <w:kern w:val="0"/>
          <w:sz w:val="20"/>
          <w:szCs w:val="20"/>
        </w:rPr>
        <w:t>和</w:t>
      </w:r>
      <w:r w:rsidRPr="007975F2">
        <w:rPr>
          <w:rFonts w:ascii="CMR10" w:hAnsi="CMR10" w:cs="CMR10"/>
          <w:kern w:val="0"/>
          <w:sz w:val="20"/>
          <w:szCs w:val="20"/>
        </w:rPr>
        <w:t>空气，玻璃</w:t>
      </w:r>
      <w:r w:rsidR="00B65C66" w:rsidRPr="007975F2">
        <w:rPr>
          <w:rFonts w:ascii="CMR10" w:hAnsi="CMR10" w:cs="CMR10" w:hint="eastAsia"/>
          <w:kern w:val="0"/>
          <w:sz w:val="20"/>
          <w:szCs w:val="20"/>
        </w:rPr>
        <w:t>和</w:t>
      </w:r>
      <w:r w:rsidR="00B65C66" w:rsidRPr="007975F2">
        <w:rPr>
          <w:rFonts w:ascii="CMR10" w:hAnsi="CMR10" w:cs="CMR10"/>
          <w:kern w:val="0"/>
          <w:sz w:val="20"/>
          <w:szCs w:val="20"/>
        </w:rPr>
        <w:t>空气</w:t>
      </w:r>
      <w:r w:rsidR="00B65C66" w:rsidRPr="007975F2">
        <w:rPr>
          <w:rFonts w:ascii="CMR10" w:hAnsi="CMR10" w:cs="CMR10" w:hint="eastAsia"/>
          <w:kern w:val="0"/>
          <w:sz w:val="20"/>
          <w:szCs w:val="20"/>
        </w:rPr>
        <w:t>以及</w:t>
      </w:r>
      <w:r w:rsidRPr="007975F2">
        <w:rPr>
          <w:rFonts w:ascii="CMR10" w:hAnsi="CMR10" w:cs="CMR10"/>
          <w:kern w:val="0"/>
          <w:sz w:val="20"/>
          <w:szCs w:val="20"/>
        </w:rPr>
        <w:t>玻璃</w:t>
      </w:r>
      <w:r w:rsidR="00B65C66" w:rsidRPr="007975F2">
        <w:rPr>
          <w:rFonts w:ascii="CMR10" w:hAnsi="CMR10" w:cs="CMR10" w:hint="eastAsia"/>
          <w:kern w:val="0"/>
          <w:sz w:val="20"/>
          <w:szCs w:val="20"/>
        </w:rPr>
        <w:t>和</w:t>
      </w:r>
      <w:r w:rsidRPr="007975F2">
        <w:rPr>
          <w:rFonts w:ascii="CMR10" w:hAnsi="CMR10" w:cs="CMR10"/>
          <w:kern w:val="0"/>
          <w:sz w:val="20"/>
          <w:szCs w:val="20"/>
        </w:rPr>
        <w:t>水。</w:t>
      </w:r>
      <w:r w:rsidRPr="007975F2">
        <w:rPr>
          <w:rFonts w:ascii="CMR10" w:hAnsi="CMR10" w:cs="CMR10" w:hint="eastAsia"/>
          <w:kern w:val="0"/>
          <w:sz w:val="20"/>
          <w:szCs w:val="20"/>
        </w:rPr>
        <w:t>为了使折射正确，</w:t>
      </w:r>
      <w:r w:rsidR="00AD58B2" w:rsidRPr="007975F2">
        <w:rPr>
          <w:rFonts w:ascii="CMR10" w:hAnsi="CMR10" w:cs="CMR10" w:hint="eastAsia"/>
          <w:kern w:val="0"/>
          <w:sz w:val="20"/>
          <w:szCs w:val="20"/>
        </w:rPr>
        <w:t>被追踪的光线</w:t>
      </w:r>
      <w:r w:rsidRPr="007975F2">
        <w:rPr>
          <w:rFonts w:ascii="CMR10" w:hAnsi="CMR10" w:cs="CMR10"/>
          <w:kern w:val="0"/>
          <w:sz w:val="20"/>
          <w:szCs w:val="20"/>
        </w:rPr>
        <w:t>不仅需要知道</w:t>
      </w:r>
      <w:r w:rsidR="00AD58B2" w:rsidRPr="007975F2">
        <w:rPr>
          <w:rFonts w:ascii="CMR10" w:hAnsi="CMR10" w:cs="CMR10" w:hint="eastAsia"/>
          <w:kern w:val="0"/>
          <w:sz w:val="20"/>
          <w:szCs w:val="20"/>
        </w:rPr>
        <w:t>自己穿过了</w:t>
      </w:r>
      <w:r w:rsidRPr="007975F2">
        <w:rPr>
          <w:rFonts w:ascii="CMR10" w:hAnsi="CMR10" w:cs="CMR10"/>
          <w:kern w:val="0"/>
          <w:sz w:val="20"/>
          <w:szCs w:val="20"/>
        </w:rPr>
        <w:t>哪个</w:t>
      </w:r>
      <w:r w:rsidR="00BE2778" w:rsidRPr="007975F2">
        <w:rPr>
          <w:rFonts w:ascii="CMR10" w:hAnsi="CMR10" w:cs="CMR10" w:hint="eastAsia"/>
          <w:kern w:val="0"/>
          <w:sz w:val="20"/>
          <w:szCs w:val="20"/>
        </w:rPr>
        <w:t>接触</w:t>
      </w:r>
      <w:r w:rsidR="00AD58B2" w:rsidRPr="007975F2">
        <w:rPr>
          <w:rFonts w:ascii="CMR10" w:hAnsi="CMR10" w:cs="CMR10" w:hint="eastAsia"/>
          <w:kern w:val="0"/>
          <w:sz w:val="20"/>
          <w:szCs w:val="20"/>
        </w:rPr>
        <w:t>面，还得</w:t>
      </w:r>
      <w:r w:rsidR="00176228" w:rsidRPr="007975F2">
        <w:rPr>
          <w:rFonts w:ascii="CMR10" w:hAnsi="CMR10" w:cs="CMR10" w:hint="eastAsia"/>
          <w:kern w:val="0"/>
          <w:sz w:val="20"/>
          <w:szCs w:val="20"/>
        </w:rPr>
        <w:t>知道</w:t>
      </w:r>
      <w:r w:rsidR="00AD58B2" w:rsidRPr="007975F2">
        <w:rPr>
          <w:rFonts w:ascii="CMR10" w:hAnsi="CMR10" w:cs="CMR10" w:hint="eastAsia"/>
          <w:kern w:val="0"/>
          <w:sz w:val="20"/>
          <w:szCs w:val="20"/>
        </w:rPr>
        <w:t>是从哪种材质穿入哪种材质的</w:t>
      </w:r>
      <w:r w:rsidRPr="007975F2">
        <w:rPr>
          <w:rFonts w:ascii="CMR10" w:hAnsi="CMR10" w:cs="CMR10" w:hint="eastAsia"/>
          <w:kern w:val="0"/>
          <w:sz w:val="20"/>
          <w:szCs w:val="20"/>
        </w:rPr>
        <w:t>。</w:t>
      </w:r>
      <w:r w:rsidR="00DD4FA1" w:rsidRPr="007975F2">
        <w:rPr>
          <w:rFonts w:ascii="CMR10" w:hAnsi="CMR10" w:cs="CMR10" w:hint="eastAsia"/>
          <w:kern w:val="0"/>
          <w:sz w:val="20"/>
          <w:szCs w:val="20"/>
        </w:rPr>
        <w:t>指望美术工作者</w:t>
      </w:r>
      <w:r w:rsidR="00BE2778" w:rsidRPr="007975F2">
        <w:rPr>
          <w:rFonts w:ascii="CMR10" w:hAnsi="CMR10" w:cs="CMR10" w:hint="eastAsia"/>
          <w:kern w:val="0"/>
          <w:sz w:val="20"/>
          <w:szCs w:val="20"/>
        </w:rPr>
        <w:t>用这些接触面建模</w:t>
      </w:r>
      <w:r w:rsidR="00DD4FA1" w:rsidRPr="007975F2">
        <w:rPr>
          <w:rFonts w:ascii="CMR10" w:hAnsi="CMR10" w:cs="CMR10" w:hint="eastAsia"/>
          <w:kern w:val="0"/>
          <w:sz w:val="20"/>
          <w:szCs w:val="20"/>
        </w:rPr>
        <w:t>是有问题的</w:t>
      </w:r>
      <w:r w:rsidR="00DB6147" w:rsidRPr="007975F2">
        <w:rPr>
          <w:rFonts w:ascii="CMR10" w:hAnsi="CMR10" w:cs="CMR10" w:hint="eastAsia"/>
          <w:kern w:val="0"/>
          <w:sz w:val="20"/>
          <w:szCs w:val="20"/>
        </w:rPr>
        <w:t>；</w:t>
      </w:r>
      <w:r w:rsidRPr="007975F2">
        <w:rPr>
          <w:rFonts w:ascii="CMR10" w:hAnsi="CMR10" w:cs="CMR10"/>
          <w:kern w:val="0"/>
          <w:sz w:val="20"/>
          <w:szCs w:val="20"/>
        </w:rPr>
        <w:t>想象一下</w:t>
      </w:r>
      <w:r w:rsidR="00DB6147" w:rsidRPr="007975F2">
        <w:rPr>
          <w:rFonts w:ascii="CMR10" w:hAnsi="CMR10" w:cs="CMR10" w:hint="eastAsia"/>
          <w:kern w:val="0"/>
          <w:sz w:val="20"/>
          <w:szCs w:val="20"/>
        </w:rPr>
        <w:t>在玻璃杯中装满</w:t>
      </w:r>
      <w:r w:rsidRPr="007975F2">
        <w:rPr>
          <w:rFonts w:ascii="CMR10" w:hAnsi="CMR10" w:cs="CMR10" w:hint="eastAsia"/>
          <w:kern w:val="0"/>
          <w:sz w:val="20"/>
          <w:szCs w:val="20"/>
        </w:rPr>
        <w:t>水。</w:t>
      </w:r>
      <w:r w:rsidR="00605522" w:rsidRPr="007975F2">
        <w:rPr>
          <w:rFonts w:ascii="CMR10" w:hAnsi="CMR10" w:cs="CMR10" w:hint="eastAsia"/>
          <w:kern w:val="0"/>
          <w:sz w:val="20"/>
          <w:szCs w:val="20"/>
        </w:rPr>
        <w:t>第</w:t>
      </w:r>
      <w:hyperlink w:anchor="第11章" w:history="1">
        <w:r w:rsidR="00605522" w:rsidRPr="006A680C">
          <w:rPr>
            <w:rStyle w:val="a7"/>
            <w:rFonts w:ascii="CMR10" w:hAnsi="CMR10" w:cs="CMR10" w:hint="eastAsia"/>
            <w:kern w:val="0"/>
            <w:sz w:val="20"/>
            <w:szCs w:val="20"/>
          </w:rPr>
          <w:t>11</w:t>
        </w:r>
      </w:hyperlink>
      <w:r w:rsidR="00605522" w:rsidRPr="007975F2">
        <w:rPr>
          <w:rFonts w:ascii="CMR10" w:hAnsi="CMR10" w:cs="CMR10" w:hint="eastAsia"/>
          <w:kern w:val="0"/>
          <w:sz w:val="20"/>
          <w:szCs w:val="20"/>
        </w:rPr>
        <w:t>章《自动处理</w:t>
      </w:r>
      <w:r w:rsidR="00605522" w:rsidRPr="007975F2">
        <w:rPr>
          <w:rFonts w:ascii="CMR10" w:hAnsi="CMR10" w:cs="CMR10"/>
          <w:kern w:val="0"/>
          <w:sz w:val="20"/>
          <w:szCs w:val="20"/>
        </w:rPr>
        <w:t>嵌套</w:t>
      </w:r>
      <w:r w:rsidR="00605522" w:rsidRPr="007975F2">
        <w:rPr>
          <w:rFonts w:ascii="CMR10" w:hAnsi="CMR10" w:cs="CMR10" w:hint="eastAsia"/>
          <w:kern w:val="0"/>
          <w:sz w:val="20"/>
          <w:szCs w:val="20"/>
        </w:rPr>
        <w:t>体积的材质》</w:t>
      </w:r>
      <w:r w:rsidR="006D6A87" w:rsidRPr="007975F2">
        <w:rPr>
          <w:rFonts w:ascii="CMR10" w:hAnsi="CMR10" w:cs="CMR10" w:hint="eastAsia"/>
          <w:kern w:val="0"/>
          <w:sz w:val="20"/>
          <w:szCs w:val="20"/>
        </w:rPr>
        <w:t>中描述</w:t>
      </w:r>
      <w:r w:rsidR="00605522" w:rsidRPr="007975F2">
        <w:rPr>
          <w:rFonts w:ascii="CMR10" w:hAnsi="CMR10" w:cs="CMR10" w:hint="eastAsia"/>
          <w:kern w:val="0"/>
          <w:sz w:val="20"/>
          <w:szCs w:val="20"/>
        </w:rPr>
        <w:t>了</w:t>
      </w:r>
      <w:r w:rsidR="003779A4" w:rsidRPr="007975F2">
        <w:rPr>
          <w:rFonts w:ascii="CMR10" w:hAnsi="CMR10" w:cs="CMR10" w:hint="eastAsia"/>
          <w:kern w:val="0"/>
          <w:sz w:val="20"/>
          <w:szCs w:val="20"/>
        </w:rPr>
        <w:t>一个巧妙并</w:t>
      </w:r>
      <w:r w:rsidRPr="007975F2">
        <w:rPr>
          <w:rFonts w:ascii="CMR10" w:hAnsi="CMR10" w:cs="CMR10" w:hint="eastAsia"/>
          <w:kern w:val="0"/>
          <w:sz w:val="20"/>
          <w:szCs w:val="20"/>
        </w:rPr>
        <w:t>且经过实战考验的方法来处理这个问题</w:t>
      </w:r>
      <w:r w:rsidRPr="007975F2">
        <w:rPr>
          <w:rFonts w:ascii="CMR10" w:hAnsi="CMR10" w:cs="CMR10"/>
          <w:kern w:val="0"/>
          <w:sz w:val="20"/>
          <w:szCs w:val="20"/>
        </w:rPr>
        <w:t>。</w:t>
      </w:r>
    </w:p>
    <w:p w14:paraId="13B9D5B3" w14:textId="10350D72" w:rsidR="00461671" w:rsidRPr="007975F2" w:rsidRDefault="00461671" w:rsidP="007975F2">
      <w:pPr>
        <w:ind w:firstLineChars="200" w:firstLine="400"/>
        <w:rPr>
          <w:rFonts w:ascii="CMR10" w:hAnsi="CMR10" w:cs="CMR10"/>
          <w:kern w:val="0"/>
          <w:sz w:val="20"/>
          <w:szCs w:val="20"/>
        </w:rPr>
      </w:pPr>
      <w:r w:rsidRPr="007975F2">
        <w:rPr>
          <w:rFonts w:ascii="CMR10" w:hAnsi="CMR10" w:cs="CMR10" w:hint="eastAsia"/>
          <w:kern w:val="0"/>
          <w:sz w:val="20"/>
          <w:szCs w:val="20"/>
        </w:rPr>
        <w:t>困扰几乎所有光线追踪程序的</w:t>
      </w:r>
      <w:r w:rsidR="00C20AC2" w:rsidRPr="007975F2">
        <w:rPr>
          <w:rFonts w:ascii="CMR10" w:hAnsi="CMR10" w:cs="CMR10" w:hint="eastAsia"/>
          <w:kern w:val="0"/>
          <w:sz w:val="20"/>
          <w:szCs w:val="20"/>
        </w:rPr>
        <w:t>一个问题是当法线</w:t>
      </w:r>
      <w:r w:rsidRPr="007975F2">
        <w:rPr>
          <w:rFonts w:ascii="CMR10" w:hAnsi="CMR10" w:cs="CMR10" w:hint="eastAsia"/>
          <w:kern w:val="0"/>
          <w:sz w:val="20"/>
          <w:szCs w:val="20"/>
        </w:rPr>
        <w:t>贴图产生</w:t>
      </w:r>
      <w:r w:rsidR="00C20AC2" w:rsidRPr="007975F2">
        <w:rPr>
          <w:rFonts w:ascii="CMR10" w:hAnsi="CMR10" w:cs="CMR10" w:hint="eastAsia"/>
          <w:kern w:val="0"/>
          <w:sz w:val="20"/>
          <w:szCs w:val="20"/>
        </w:rPr>
        <w:t>了</w:t>
      </w:r>
      <w:r w:rsidRPr="007975F2">
        <w:rPr>
          <w:rFonts w:ascii="CMR10" w:hAnsi="CMR10" w:cs="CMR10" w:hint="eastAsia"/>
          <w:kern w:val="0"/>
          <w:sz w:val="20"/>
          <w:szCs w:val="20"/>
        </w:rPr>
        <w:t>物</w:t>
      </w:r>
      <w:r w:rsidR="00C20AC2" w:rsidRPr="007975F2">
        <w:rPr>
          <w:rFonts w:ascii="CMR10" w:hAnsi="CMR10" w:cs="CMR10" w:hint="eastAsia"/>
          <w:kern w:val="0"/>
          <w:sz w:val="20"/>
          <w:szCs w:val="20"/>
        </w:rPr>
        <w:t>理上不可能的</w:t>
      </w:r>
      <w:r w:rsidRPr="007975F2">
        <w:rPr>
          <w:rFonts w:ascii="CMR10" w:hAnsi="CMR10" w:cs="CMR10" w:hint="eastAsia"/>
          <w:kern w:val="0"/>
          <w:sz w:val="20"/>
          <w:szCs w:val="20"/>
        </w:rPr>
        <w:t>表面法向量</w:t>
      </w:r>
      <w:r w:rsidR="00C20AC2" w:rsidRPr="007975F2">
        <w:rPr>
          <w:rFonts w:ascii="CMR10" w:hAnsi="CMR10" w:cs="CMR10" w:hint="eastAsia"/>
          <w:kern w:val="0"/>
          <w:sz w:val="20"/>
          <w:szCs w:val="20"/>
        </w:rPr>
        <w:t>时应该怎么处理</w:t>
      </w:r>
      <w:r w:rsidRPr="007975F2">
        <w:rPr>
          <w:rFonts w:ascii="CMR10" w:hAnsi="CMR10" w:cs="CMR10" w:hint="eastAsia"/>
          <w:kern w:val="0"/>
          <w:sz w:val="20"/>
          <w:szCs w:val="20"/>
        </w:rPr>
        <w:t>。</w:t>
      </w:r>
      <w:r w:rsidR="00104D61" w:rsidRPr="007975F2">
        <w:rPr>
          <w:rFonts w:ascii="CMR10" w:hAnsi="CMR10" w:cs="CMR10" w:hint="eastAsia"/>
          <w:kern w:val="0"/>
          <w:sz w:val="20"/>
          <w:szCs w:val="20"/>
        </w:rPr>
        <w:t>显然，用硬编码的条件分支方案忽略这些不可能的法向量会导致</w:t>
      </w:r>
      <w:r w:rsidR="00630F27" w:rsidRPr="007975F2">
        <w:rPr>
          <w:rFonts w:ascii="CMR10" w:hAnsi="CMR10" w:cs="CMR10" w:hint="eastAsia"/>
          <w:kern w:val="0"/>
          <w:sz w:val="20"/>
          <w:szCs w:val="20"/>
        </w:rPr>
        <w:t>不和谐的</w:t>
      </w:r>
      <w:r w:rsidR="00104D61" w:rsidRPr="007975F2">
        <w:rPr>
          <w:rFonts w:ascii="CMR10" w:hAnsi="CMR10" w:cs="CMR10" w:hint="eastAsia"/>
          <w:kern w:val="0"/>
          <w:sz w:val="20"/>
          <w:szCs w:val="20"/>
        </w:rPr>
        <w:t>颜色不连续</w:t>
      </w:r>
      <w:r w:rsidR="006F10BB" w:rsidRPr="007975F2">
        <w:rPr>
          <w:rFonts w:ascii="CMR10" w:hAnsi="CMR10" w:cs="CMR10"/>
          <w:kern w:val="0"/>
          <w:sz w:val="20"/>
          <w:szCs w:val="20"/>
        </w:rPr>
        <w:t>。每</w:t>
      </w:r>
      <w:r w:rsidRPr="007975F2">
        <w:rPr>
          <w:rFonts w:ascii="CMR10" w:hAnsi="CMR10" w:cs="CMR10"/>
          <w:kern w:val="0"/>
          <w:sz w:val="20"/>
          <w:szCs w:val="20"/>
        </w:rPr>
        <w:t>个</w:t>
      </w:r>
      <w:r w:rsidR="00342C80" w:rsidRPr="007975F2">
        <w:rPr>
          <w:rFonts w:ascii="CMR10" w:hAnsi="CMR10" w:cs="CMR10" w:hint="eastAsia"/>
          <w:kern w:val="0"/>
          <w:sz w:val="20"/>
          <w:szCs w:val="20"/>
        </w:rPr>
        <w:t>光线追踪器都</w:t>
      </w:r>
      <w:r w:rsidR="00342C80" w:rsidRPr="007975F2">
        <w:rPr>
          <w:rFonts w:ascii="CMR10" w:hAnsi="CMR10" w:cs="CMR10"/>
          <w:kern w:val="0"/>
          <w:sz w:val="20"/>
          <w:szCs w:val="20"/>
        </w:rPr>
        <w:t>有自己的</w:t>
      </w:r>
      <w:r w:rsidR="00342C80" w:rsidRPr="007975F2">
        <w:rPr>
          <w:rFonts w:ascii="CMR10" w:hAnsi="CMR10" w:cs="CMR10" w:hint="eastAsia"/>
          <w:kern w:val="0"/>
          <w:sz w:val="20"/>
          <w:szCs w:val="20"/>
        </w:rPr>
        <w:t>小技巧</w:t>
      </w:r>
      <w:r w:rsidR="00DB5151" w:rsidRPr="007975F2">
        <w:rPr>
          <w:rFonts w:ascii="CMR10" w:hAnsi="CMR10" w:cs="CMR10"/>
          <w:kern w:val="0"/>
          <w:sz w:val="20"/>
          <w:szCs w:val="20"/>
        </w:rPr>
        <w:t>来处理这个问题。</w:t>
      </w:r>
      <w:r w:rsidRPr="007975F2">
        <w:rPr>
          <w:rFonts w:ascii="CMR10" w:hAnsi="CMR10" w:cs="CMR10"/>
          <w:kern w:val="0"/>
          <w:sz w:val="20"/>
          <w:szCs w:val="20"/>
        </w:rPr>
        <w:t>第</w:t>
      </w:r>
      <w:hyperlink w:anchor="第12章" w:history="1">
        <w:r w:rsidRPr="006A680C">
          <w:rPr>
            <w:rStyle w:val="a7"/>
            <w:rFonts w:ascii="CMR10" w:hAnsi="CMR10" w:cs="CMR10"/>
            <w:kern w:val="0"/>
            <w:sz w:val="20"/>
            <w:szCs w:val="20"/>
          </w:rPr>
          <w:t>12</w:t>
        </w:r>
      </w:hyperlink>
      <w:r w:rsidR="00DB5151" w:rsidRPr="007975F2">
        <w:rPr>
          <w:rFonts w:ascii="CMR10" w:hAnsi="CMR10" w:cs="CMR10"/>
          <w:kern w:val="0"/>
          <w:sz w:val="20"/>
          <w:szCs w:val="20"/>
        </w:rPr>
        <w:t>章</w:t>
      </w:r>
      <w:r w:rsidR="00DB5151" w:rsidRPr="007975F2">
        <w:rPr>
          <w:rFonts w:ascii="CMR10" w:hAnsi="CMR10" w:cs="CMR10" w:hint="eastAsia"/>
          <w:kern w:val="0"/>
          <w:sz w:val="20"/>
          <w:szCs w:val="20"/>
        </w:rPr>
        <w:t>《</w:t>
      </w:r>
      <w:r w:rsidR="005D1961" w:rsidRPr="007975F2">
        <w:rPr>
          <w:rFonts w:ascii="CMR10" w:hAnsi="CMR10" w:cs="CMR10" w:hint="eastAsia"/>
          <w:kern w:val="0"/>
          <w:sz w:val="20"/>
          <w:szCs w:val="20"/>
        </w:rPr>
        <w:t>用</w:t>
      </w:r>
      <w:r w:rsidRPr="007975F2">
        <w:rPr>
          <w:rFonts w:ascii="CMR10" w:hAnsi="CMR10" w:cs="CMR10" w:hint="eastAsia"/>
          <w:kern w:val="0"/>
          <w:sz w:val="20"/>
          <w:szCs w:val="20"/>
        </w:rPr>
        <w:t>基于</w:t>
      </w:r>
      <w:r w:rsidR="005D1961" w:rsidRPr="007975F2">
        <w:rPr>
          <w:rFonts w:ascii="CMR10" w:hAnsi="CMR10" w:cs="CMR10" w:hint="eastAsia"/>
          <w:kern w:val="0"/>
          <w:sz w:val="20"/>
          <w:szCs w:val="20"/>
        </w:rPr>
        <w:t>微表面</w:t>
      </w:r>
      <w:r w:rsidR="005D1961" w:rsidRPr="007975F2">
        <w:rPr>
          <w:rFonts w:ascii="CMR10" w:hAnsi="CMR10" w:cs="CMR10"/>
          <w:kern w:val="0"/>
          <w:sz w:val="20"/>
          <w:szCs w:val="20"/>
        </w:rPr>
        <w:t>的阴影函数解决</w:t>
      </w:r>
      <w:r w:rsidR="005D1961" w:rsidRPr="007975F2">
        <w:rPr>
          <w:rFonts w:ascii="CMR10" w:hAnsi="CMR10" w:cs="CMR10" w:hint="eastAsia"/>
          <w:kern w:val="0"/>
          <w:sz w:val="20"/>
          <w:szCs w:val="20"/>
        </w:rPr>
        <w:t>凹凸不连续的</w:t>
      </w:r>
      <w:r w:rsidRPr="007975F2">
        <w:rPr>
          <w:rFonts w:ascii="CMR10" w:hAnsi="CMR10" w:cs="CMR10"/>
          <w:kern w:val="0"/>
          <w:sz w:val="20"/>
          <w:szCs w:val="20"/>
        </w:rPr>
        <w:t>问题</w:t>
      </w:r>
      <w:r w:rsidR="00DB5151" w:rsidRPr="007975F2">
        <w:rPr>
          <w:rFonts w:ascii="CMR10" w:hAnsi="CMR10" w:cs="CMR10" w:hint="eastAsia"/>
          <w:kern w:val="0"/>
          <w:sz w:val="20"/>
          <w:szCs w:val="20"/>
        </w:rPr>
        <w:t>》中</w:t>
      </w:r>
      <w:r w:rsidRPr="007975F2">
        <w:rPr>
          <w:rFonts w:ascii="CMR10" w:hAnsi="CMR10" w:cs="CMR10"/>
          <w:kern w:val="0"/>
          <w:sz w:val="20"/>
          <w:szCs w:val="20"/>
        </w:rPr>
        <w:t>，</w:t>
      </w:r>
      <w:r w:rsidRPr="007975F2">
        <w:rPr>
          <w:rFonts w:ascii="CMR10" w:hAnsi="CMR10" w:cs="CMR10" w:hint="eastAsia"/>
          <w:kern w:val="0"/>
          <w:sz w:val="20"/>
          <w:szCs w:val="20"/>
        </w:rPr>
        <w:t>提出了</w:t>
      </w:r>
      <w:r w:rsidR="00DB5151" w:rsidRPr="007975F2">
        <w:rPr>
          <w:rFonts w:ascii="CMR10" w:hAnsi="CMR10" w:cs="CMR10" w:hint="eastAsia"/>
          <w:kern w:val="0"/>
          <w:sz w:val="20"/>
          <w:szCs w:val="20"/>
        </w:rPr>
        <w:t>一个基于简单的统计</w:t>
      </w:r>
      <w:r w:rsidR="003A7A2A" w:rsidRPr="007975F2">
        <w:rPr>
          <w:rFonts w:ascii="CMR10" w:hAnsi="CMR10" w:cs="CMR10" w:hint="eastAsia"/>
          <w:kern w:val="0"/>
          <w:sz w:val="20"/>
          <w:szCs w:val="20"/>
        </w:rPr>
        <w:t>学方法</w:t>
      </w:r>
      <w:r w:rsidRPr="007975F2">
        <w:rPr>
          <w:rFonts w:ascii="CMR10" w:hAnsi="CMR10" w:cs="CMR10" w:hint="eastAsia"/>
          <w:kern w:val="0"/>
          <w:sz w:val="20"/>
          <w:szCs w:val="20"/>
        </w:rPr>
        <w:t>的</w:t>
      </w:r>
      <w:r w:rsidR="00DB5151" w:rsidRPr="007975F2">
        <w:rPr>
          <w:rFonts w:ascii="CMR10" w:hAnsi="CMR10" w:cs="CMR10" w:hint="eastAsia"/>
          <w:kern w:val="0"/>
          <w:sz w:val="20"/>
          <w:szCs w:val="20"/>
        </w:rPr>
        <w:t>简洁实现</w:t>
      </w:r>
      <w:r w:rsidRPr="007975F2">
        <w:rPr>
          <w:rFonts w:ascii="CMR10" w:hAnsi="CMR10" w:cs="CMR10" w:hint="eastAsia"/>
          <w:kern w:val="0"/>
          <w:sz w:val="20"/>
          <w:szCs w:val="20"/>
        </w:rPr>
        <w:t>。</w:t>
      </w:r>
    </w:p>
    <w:p w14:paraId="6662880B" w14:textId="042638D0" w:rsidR="00461671" w:rsidRPr="007975F2" w:rsidRDefault="007376B2" w:rsidP="007975F2">
      <w:pPr>
        <w:ind w:firstLineChars="200" w:firstLine="400"/>
        <w:rPr>
          <w:rFonts w:ascii="CMR10" w:hAnsi="CMR10" w:cs="CMR10"/>
          <w:kern w:val="0"/>
          <w:sz w:val="20"/>
          <w:szCs w:val="20"/>
        </w:rPr>
      </w:pPr>
      <w:r w:rsidRPr="007975F2">
        <w:rPr>
          <w:rFonts w:ascii="CMR10" w:hAnsi="CMR10" w:cs="CMR10" w:hint="eastAsia"/>
          <w:kern w:val="0"/>
          <w:sz w:val="20"/>
          <w:szCs w:val="20"/>
        </w:rPr>
        <w:t>光线追</w:t>
      </w:r>
      <w:r w:rsidR="00461671" w:rsidRPr="007975F2">
        <w:rPr>
          <w:rFonts w:ascii="CMR10" w:hAnsi="CMR10" w:cs="CMR10" w:hint="eastAsia"/>
          <w:kern w:val="0"/>
          <w:sz w:val="20"/>
          <w:szCs w:val="20"/>
        </w:rPr>
        <w:t>踪的屏幕空间方法使其在生成</w:t>
      </w:r>
      <w:r w:rsidR="00443039" w:rsidRPr="007975F2">
        <w:rPr>
          <w:rFonts w:ascii="CMR10" w:hAnsi="CMR10" w:cs="CMR10" w:hint="eastAsia"/>
          <w:kern w:val="0"/>
          <w:sz w:val="20"/>
          <w:szCs w:val="20"/>
        </w:rPr>
        <w:t>精确的</w:t>
      </w:r>
      <w:r w:rsidRPr="007975F2">
        <w:rPr>
          <w:rFonts w:ascii="CMR10" w:hAnsi="CMR10" w:cs="CMR10" w:hint="eastAsia"/>
          <w:kern w:val="0"/>
          <w:sz w:val="20"/>
          <w:szCs w:val="20"/>
        </w:rPr>
        <w:t>屏幕</w:t>
      </w:r>
      <w:r w:rsidR="00443039" w:rsidRPr="007975F2">
        <w:rPr>
          <w:rFonts w:ascii="CMR10" w:hAnsi="CMR10" w:cs="CMR10" w:hint="eastAsia"/>
          <w:kern w:val="0"/>
          <w:sz w:val="20"/>
          <w:szCs w:val="20"/>
        </w:rPr>
        <w:t>空间</w:t>
      </w:r>
      <w:r w:rsidRPr="007975F2">
        <w:rPr>
          <w:rFonts w:ascii="CMR10" w:hAnsi="CMR10" w:cs="CMR10" w:hint="eastAsia"/>
          <w:kern w:val="0"/>
          <w:sz w:val="20"/>
          <w:szCs w:val="20"/>
        </w:rPr>
        <w:t>阴影</w:t>
      </w:r>
      <w:r w:rsidR="00461671" w:rsidRPr="007975F2">
        <w:rPr>
          <w:rFonts w:ascii="CMR10" w:hAnsi="CMR10" w:cs="CMR10" w:hint="eastAsia"/>
          <w:kern w:val="0"/>
          <w:sz w:val="20"/>
          <w:szCs w:val="20"/>
        </w:rPr>
        <w:t>方面特别强大</w:t>
      </w:r>
      <w:r w:rsidR="00443039" w:rsidRPr="007975F2">
        <w:rPr>
          <w:rFonts w:ascii="CMR10" w:hAnsi="CMR10" w:cs="CMR10" w:hint="eastAsia"/>
          <w:kern w:val="0"/>
          <w:sz w:val="20"/>
          <w:szCs w:val="20"/>
        </w:rPr>
        <w:t>，而不会</w:t>
      </w:r>
      <w:r w:rsidRPr="007975F2">
        <w:rPr>
          <w:rFonts w:ascii="CMR10" w:hAnsi="CMR10" w:cs="CMR10" w:hint="eastAsia"/>
          <w:kern w:val="0"/>
          <w:sz w:val="20"/>
          <w:szCs w:val="20"/>
        </w:rPr>
        <w:t>有阴影贴图方法带来的所有锯齿</w:t>
      </w:r>
      <w:r w:rsidR="00461671" w:rsidRPr="007975F2">
        <w:rPr>
          <w:rFonts w:ascii="CMR10" w:hAnsi="CMR10" w:cs="CMR10" w:hint="eastAsia"/>
          <w:kern w:val="0"/>
          <w:sz w:val="20"/>
          <w:szCs w:val="20"/>
        </w:rPr>
        <w:t>问题</w:t>
      </w:r>
      <w:r w:rsidR="00443039" w:rsidRPr="007975F2">
        <w:rPr>
          <w:rFonts w:ascii="CMR10" w:hAnsi="CMR10" w:cs="CMR10" w:hint="eastAsia"/>
          <w:kern w:val="0"/>
          <w:sz w:val="20"/>
          <w:szCs w:val="20"/>
        </w:rPr>
        <w:t>。</w:t>
      </w:r>
      <w:r w:rsidR="00BE3B6F" w:rsidRPr="007975F2">
        <w:rPr>
          <w:rFonts w:ascii="CMR10" w:hAnsi="CMR10" w:cs="CMR10" w:hint="eastAsia"/>
          <w:kern w:val="0"/>
          <w:sz w:val="20"/>
          <w:szCs w:val="20"/>
        </w:rPr>
        <w:t>然而光线追</w:t>
      </w:r>
      <w:r w:rsidR="00461671" w:rsidRPr="007975F2">
        <w:rPr>
          <w:rFonts w:ascii="CMR10" w:hAnsi="CMR10" w:cs="CMR10" w:hint="eastAsia"/>
          <w:kern w:val="0"/>
          <w:sz w:val="20"/>
          <w:szCs w:val="20"/>
        </w:rPr>
        <w:t>踪</w:t>
      </w:r>
      <w:r w:rsidR="00AD3519" w:rsidRPr="007975F2">
        <w:rPr>
          <w:rFonts w:ascii="CMR10" w:hAnsi="CMR10" w:cs="CMR10" w:hint="eastAsia"/>
          <w:kern w:val="0"/>
          <w:sz w:val="20"/>
          <w:szCs w:val="20"/>
        </w:rPr>
        <w:t>的计算能快到可以进行</w:t>
      </w:r>
      <w:r w:rsidR="00BE3B6F" w:rsidRPr="007975F2">
        <w:rPr>
          <w:rFonts w:ascii="CMR10" w:hAnsi="CMR10" w:cs="CMR10" w:hint="eastAsia"/>
          <w:kern w:val="0"/>
          <w:sz w:val="20"/>
          <w:szCs w:val="20"/>
        </w:rPr>
        <w:t>实时</w:t>
      </w:r>
      <w:r w:rsidR="00461671" w:rsidRPr="007975F2">
        <w:rPr>
          <w:rFonts w:ascii="CMR10" w:hAnsi="CMR10" w:cs="CMR10" w:hint="eastAsia"/>
          <w:kern w:val="0"/>
          <w:sz w:val="20"/>
          <w:szCs w:val="20"/>
        </w:rPr>
        <w:t>交互</w:t>
      </w:r>
      <w:r w:rsidR="00AD3519" w:rsidRPr="007975F2">
        <w:rPr>
          <w:rFonts w:ascii="CMR10" w:hAnsi="CMR10" w:cs="CMR10" w:hint="eastAsia"/>
          <w:kern w:val="0"/>
          <w:sz w:val="20"/>
          <w:szCs w:val="20"/>
        </w:rPr>
        <w:t>的程度</w:t>
      </w:r>
      <w:r w:rsidR="00461671" w:rsidRPr="007975F2">
        <w:rPr>
          <w:rFonts w:ascii="CMR10" w:hAnsi="CMR10" w:cs="CMR10" w:hint="eastAsia"/>
          <w:kern w:val="0"/>
          <w:sz w:val="20"/>
          <w:szCs w:val="20"/>
        </w:rPr>
        <w:t>吗？第</w:t>
      </w:r>
      <w:hyperlink w:anchor="第13章" w:history="1">
        <w:r w:rsidR="00461671" w:rsidRPr="006A680C">
          <w:rPr>
            <w:rStyle w:val="a7"/>
            <w:rFonts w:ascii="CMR10" w:hAnsi="CMR10" w:cs="CMR10"/>
            <w:kern w:val="0"/>
            <w:sz w:val="20"/>
            <w:szCs w:val="20"/>
          </w:rPr>
          <w:t>13</w:t>
        </w:r>
      </w:hyperlink>
      <w:r w:rsidR="00D8092D" w:rsidRPr="007975F2">
        <w:rPr>
          <w:rFonts w:ascii="CMR10" w:hAnsi="CMR10" w:cs="CMR10"/>
          <w:kern w:val="0"/>
          <w:sz w:val="20"/>
          <w:szCs w:val="20"/>
        </w:rPr>
        <w:t>章</w:t>
      </w:r>
      <w:r w:rsidR="00D8092D" w:rsidRPr="007975F2">
        <w:rPr>
          <w:rFonts w:ascii="CMR10" w:hAnsi="CMR10" w:cs="CMR10" w:hint="eastAsia"/>
          <w:kern w:val="0"/>
          <w:sz w:val="20"/>
          <w:szCs w:val="20"/>
        </w:rPr>
        <w:t>《光线追踪阴影</w:t>
      </w:r>
      <w:r w:rsidR="00D8092D" w:rsidRPr="007975F2">
        <w:rPr>
          <w:rFonts w:ascii="CMR10" w:hAnsi="CMR10" w:cs="CMR10"/>
          <w:kern w:val="0"/>
          <w:sz w:val="20"/>
          <w:szCs w:val="20"/>
        </w:rPr>
        <w:t>：维持实时帧率</w:t>
      </w:r>
      <w:r w:rsidR="00D8092D" w:rsidRPr="007975F2">
        <w:rPr>
          <w:rFonts w:ascii="CMR10" w:hAnsi="CMR10" w:cs="CMR10" w:hint="eastAsia"/>
          <w:kern w:val="0"/>
          <w:sz w:val="20"/>
          <w:szCs w:val="20"/>
        </w:rPr>
        <w:t>》</w:t>
      </w:r>
      <w:r w:rsidR="00D8092D" w:rsidRPr="007975F2">
        <w:rPr>
          <w:rFonts w:ascii="CMR10" w:hAnsi="CMR10" w:cs="CMR10"/>
          <w:kern w:val="0"/>
          <w:sz w:val="20"/>
          <w:szCs w:val="20"/>
        </w:rPr>
        <w:t>提供</w:t>
      </w:r>
      <w:r w:rsidR="00D8092D" w:rsidRPr="007975F2">
        <w:rPr>
          <w:rFonts w:ascii="CMR10" w:hAnsi="CMR10" w:cs="CMR10" w:hint="eastAsia"/>
          <w:kern w:val="0"/>
          <w:sz w:val="20"/>
          <w:szCs w:val="20"/>
        </w:rPr>
        <w:t>了关于如何做到这一点的</w:t>
      </w:r>
      <w:r w:rsidR="00D8092D" w:rsidRPr="007975F2">
        <w:rPr>
          <w:rFonts w:ascii="CMR10" w:hAnsi="CMR10" w:cs="CMR10"/>
          <w:kern w:val="0"/>
          <w:sz w:val="20"/>
          <w:szCs w:val="20"/>
        </w:rPr>
        <w:t>详细</w:t>
      </w:r>
      <w:r w:rsidR="00461671" w:rsidRPr="007975F2">
        <w:rPr>
          <w:rFonts w:ascii="CMR10" w:hAnsi="CMR10" w:cs="CMR10" w:hint="eastAsia"/>
          <w:kern w:val="0"/>
          <w:sz w:val="20"/>
          <w:szCs w:val="20"/>
        </w:rPr>
        <w:t>解释。</w:t>
      </w:r>
    </w:p>
    <w:p w14:paraId="06307147" w14:textId="73F78124" w:rsidR="00BB61B8" w:rsidRPr="007975F2" w:rsidRDefault="00CE4853" w:rsidP="007975F2">
      <w:pPr>
        <w:ind w:firstLineChars="200" w:firstLine="400"/>
        <w:rPr>
          <w:rFonts w:ascii="CMR10" w:hAnsi="CMR10" w:cs="CMR10"/>
          <w:kern w:val="0"/>
          <w:sz w:val="20"/>
          <w:szCs w:val="20"/>
        </w:rPr>
      </w:pPr>
      <w:r w:rsidRPr="007975F2">
        <w:rPr>
          <w:rFonts w:ascii="CMR10" w:hAnsi="CMR10" w:cs="CMR10" w:hint="eastAsia"/>
          <w:kern w:val="0"/>
          <w:sz w:val="20"/>
          <w:szCs w:val="20"/>
        </w:rPr>
        <w:t>大部分简单的光线追踪</w:t>
      </w:r>
      <w:r w:rsidR="00C34C53" w:rsidRPr="007975F2">
        <w:rPr>
          <w:rFonts w:ascii="CMR10" w:hAnsi="CMR10" w:cs="CMR10" w:hint="eastAsia"/>
          <w:kern w:val="0"/>
          <w:sz w:val="20"/>
          <w:szCs w:val="20"/>
        </w:rPr>
        <w:t>器</w:t>
      </w:r>
      <w:r w:rsidR="00461671" w:rsidRPr="007975F2">
        <w:rPr>
          <w:rFonts w:ascii="CMR10" w:hAnsi="CMR10" w:cs="CMR10" w:hint="eastAsia"/>
          <w:kern w:val="0"/>
          <w:sz w:val="20"/>
          <w:szCs w:val="20"/>
        </w:rPr>
        <w:t>都会从眼睛发出光线。通常这些程序</w:t>
      </w:r>
      <w:r w:rsidR="005D5D32" w:rsidRPr="007975F2">
        <w:rPr>
          <w:rFonts w:ascii="CMR10" w:hAnsi="CMR10" w:cs="CMR10" w:hint="eastAsia"/>
          <w:kern w:val="0"/>
          <w:sz w:val="20"/>
          <w:szCs w:val="20"/>
        </w:rPr>
        <w:t>几乎</w:t>
      </w:r>
      <w:r w:rsidR="00461671" w:rsidRPr="007975F2">
        <w:rPr>
          <w:rFonts w:ascii="CMR10" w:hAnsi="CMR10" w:cs="CMR10" w:hint="eastAsia"/>
          <w:kern w:val="0"/>
          <w:sz w:val="20"/>
          <w:szCs w:val="20"/>
        </w:rPr>
        <w:t>不</w:t>
      </w:r>
      <w:r w:rsidR="005D5D32" w:rsidRPr="007975F2">
        <w:rPr>
          <w:rFonts w:ascii="CMR10" w:hAnsi="CMR10" w:cs="CMR10" w:hint="eastAsia"/>
          <w:kern w:val="0"/>
          <w:sz w:val="20"/>
          <w:szCs w:val="20"/>
        </w:rPr>
        <w:t>可</w:t>
      </w:r>
      <w:r w:rsidR="00461671" w:rsidRPr="007975F2">
        <w:rPr>
          <w:rFonts w:ascii="CMR10" w:hAnsi="CMR10" w:cs="CMR10" w:hint="eastAsia"/>
          <w:kern w:val="0"/>
          <w:sz w:val="20"/>
          <w:szCs w:val="20"/>
        </w:rPr>
        <w:t>能产生</w:t>
      </w:r>
      <w:r w:rsidR="00814FEA" w:rsidRPr="007975F2">
        <w:rPr>
          <w:rFonts w:ascii="CMR10" w:hAnsi="CMR10" w:cs="CMR10" w:hint="eastAsia"/>
          <w:kern w:val="0"/>
          <w:sz w:val="20"/>
          <w:szCs w:val="20"/>
        </w:rPr>
        <w:t>焦散——就像</w:t>
      </w:r>
      <w:r w:rsidR="007D65F8" w:rsidRPr="007975F2">
        <w:rPr>
          <w:rFonts w:ascii="CMR10" w:hAnsi="CMR10" w:cs="CMR10" w:hint="eastAsia"/>
          <w:kern w:val="0"/>
          <w:sz w:val="20"/>
          <w:szCs w:val="20"/>
        </w:rPr>
        <w:t>我们</w:t>
      </w:r>
      <w:r w:rsidR="00402831" w:rsidRPr="007975F2">
        <w:rPr>
          <w:rFonts w:ascii="CMR10" w:hAnsi="CMR10" w:cs="CMR10" w:hint="eastAsia"/>
          <w:kern w:val="0"/>
          <w:sz w:val="20"/>
          <w:szCs w:val="20"/>
        </w:rPr>
        <w:t>用聚焦光图案制</w:t>
      </w:r>
      <w:r w:rsidR="007D65F8" w:rsidRPr="007975F2">
        <w:rPr>
          <w:rFonts w:ascii="CMR10" w:hAnsi="CMR10" w:cs="CMR10" w:hint="eastAsia"/>
          <w:kern w:val="0"/>
          <w:sz w:val="20"/>
          <w:szCs w:val="20"/>
        </w:rPr>
        <w:t>作</w:t>
      </w:r>
      <w:r w:rsidR="004A66E4" w:rsidRPr="007975F2">
        <w:rPr>
          <w:rFonts w:ascii="CMR10" w:hAnsi="CMR10" w:cs="CMR10" w:hint="eastAsia"/>
          <w:kern w:val="0"/>
          <w:sz w:val="20"/>
          <w:szCs w:val="20"/>
        </w:rPr>
        <w:t>装有液体的玻璃杯、</w:t>
      </w:r>
      <w:r w:rsidR="00814FEA" w:rsidRPr="007975F2">
        <w:rPr>
          <w:rFonts w:ascii="CMR10" w:hAnsi="CMR10" w:cs="CMR10" w:hint="eastAsia"/>
          <w:kern w:val="0"/>
          <w:sz w:val="20"/>
          <w:szCs w:val="20"/>
        </w:rPr>
        <w:t>游泳池或者</w:t>
      </w:r>
      <w:r w:rsidR="00461671" w:rsidRPr="007975F2">
        <w:rPr>
          <w:rFonts w:ascii="CMR10" w:hAnsi="CMR10" w:cs="CMR10" w:hint="eastAsia"/>
          <w:kern w:val="0"/>
          <w:sz w:val="20"/>
          <w:szCs w:val="20"/>
        </w:rPr>
        <w:t>湖泊。</w:t>
      </w:r>
      <w:r w:rsidR="008154F0" w:rsidRPr="007975F2">
        <w:rPr>
          <w:rFonts w:ascii="CMR10" w:hAnsi="CMR10" w:cs="CMR10" w:hint="eastAsia"/>
          <w:kern w:val="0"/>
          <w:sz w:val="20"/>
          <w:szCs w:val="20"/>
        </w:rPr>
        <w:t>用</w:t>
      </w:r>
      <w:r w:rsidR="00461671" w:rsidRPr="007975F2">
        <w:rPr>
          <w:rFonts w:ascii="CMR10" w:hAnsi="CMR10" w:cs="CMR10"/>
          <w:kern w:val="0"/>
          <w:sz w:val="20"/>
          <w:szCs w:val="20"/>
        </w:rPr>
        <w:t>“</w:t>
      </w:r>
      <w:r w:rsidR="008154F0" w:rsidRPr="007975F2">
        <w:rPr>
          <w:rFonts w:ascii="CMR10" w:hAnsi="CMR10" w:cs="CMR10" w:hint="eastAsia"/>
          <w:kern w:val="0"/>
          <w:sz w:val="20"/>
          <w:szCs w:val="20"/>
        </w:rPr>
        <w:t>几乎</w:t>
      </w:r>
      <w:r w:rsidR="00461671" w:rsidRPr="007975F2">
        <w:rPr>
          <w:rFonts w:ascii="CMR10" w:hAnsi="CMR10" w:cs="CMR10"/>
          <w:kern w:val="0"/>
          <w:sz w:val="20"/>
          <w:szCs w:val="20"/>
        </w:rPr>
        <w:t>”</w:t>
      </w:r>
      <w:r w:rsidR="008154F0" w:rsidRPr="007975F2">
        <w:rPr>
          <w:rFonts w:ascii="CMR10" w:hAnsi="CMR10" w:cs="CMR10" w:hint="eastAsia"/>
          <w:kern w:val="0"/>
          <w:sz w:val="20"/>
          <w:szCs w:val="20"/>
        </w:rPr>
        <w:t>来形容</w:t>
      </w:r>
      <w:r w:rsidR="00461671" w:rsidRPr="007975F2">
        <w:rPr>
          <w:rFonts w:ascii="CMR10" w:hAnsi="CMR10" w:cs="CMR10"/>
          <w:kern w:val="0"/>
          <w:sz w:val="20"/>
          <w:szCs w:val="20"/>
        </w:rPr>
        <w:t>是因为</w:t>
      </w:r>
      <w:r w:rsidR="00717EA6" w:rsidRPr="007975F2">
        <w:rPr>
          <w:rFonts w:ascii="CMR10" w:hAnsi="CMR10" w:cs="CMR10" w:hint="eastAsia"/>
          <w:kern w:val="0"/>
          <w:sz w:val="20"/>
          <w:szCs w:val="20"/>
        </w:rPr>
        <w:t>计算</w:t>
      </w:r>
      <w:r w:rsidR="00461671" w:rsidRPr="007975F2">
        <w:rPr>
          <w:rFonts w:ascii="CMR10" w:hAnsi="CMR10" w:cs="CMR10"/>
          <w:kern w:val="0"/>
          <w:sz w:val="20"/>
          <w:szCs w:val="20"/>
        </w:rPr>
        <w:t>结果</w:t>
      </w:r>
      <w:r w:rsidR="00717EA6" w:rsidRPr="007975F2">
        <w:rPr>
          <w:rFonts w:ascii="CMR10" w:hAnsi="CMR10" w:cs="CMR10" w:hint="eastAsia"/>
          <w:kern w:val="0"/>
          <w:sz w:val="20"/>
          <w:szCs w:val="20"/>
        </w:rPr>
        <w:t>伴随了太多的噪点。</w:t>
      </w:r>
      <w:r w:rsidR="00461671" w:rsidRPr="007975F2">
        <w:rPr>
          <w:rFonts w:ascii="CMR10" w:hAnsi="CMR10" w:cs="CMR10" w:hint="eastAsia"/>
          <w:kern w:val="0"/>
          <w:sz w:val="20"/>
          <w:szCs w:val="20"/>
        </w:rPr>
        <w:t>但是，将光线从</w:t>
      </w:r>
      <w:r w:rsidR="006F07AA" w:rsidRPr="007975F2">
        <w:rPr>
          <w:rFonts w:ascii="CMR10" w:hAnsi="CMR10" w:cs="CMR10" w:hint="eastAsia"/>
          <w:kern w:val="0"/>
          <w:sz w:val="20"/>
          <w:szCs w:val="20"/>
        </w:rPr>
        <w:t>光源</w:t>
      </w:r>
      <w:r w:rsidR="00461671" w:rsidRPr="007975F2">
        <w:rPr>
          <w:rFonts w:ascii="CMR10" w:hAnsi="CMR10" w:cs="CMR10" w:hint="eastAsia"/>
          <w:kern w:val="0"/>
          <w:sz w:val="20"/>
          <w:szCs w:val="20"/>
        </w:rPr>
        <w:t>发射到环境中</w:t>
      </w:r>
      <w:r w:rsidR="006F07AA" w:rsidRPr="007975F2">
        <w:rPr>
          <w:rFonts w:ascii="CMR10" w:hAnsi="CMR10" w:cs="CMR10" w:hint="eastAsia"/>
          <w:kern w:val="0"/>
          <w:sz w:val="20"/>
          <w:szCs w:val="20"/>
        </w:rPr>
        <w:t>是一种产生焦散的可行方法。事实上，这甚至可以通过实时计算</w:t>
      </w:r>
      <w:r w:rsidR="00461671" w:rsidRPr="007975F2">
        <w:rPr>
          <w:rFonts w:ascii="CMR10" w:hAnsi="CMR10" w:cs="CMR10" w:hint="eastAsia"/>
          <w:kern w:val="0"/>
          <w:sz w:val="20"/>
          <w:szCs w:val="20"/>
        </w:rPr>
        <w:t>完成，</w:t>
      </w:r>
      <w:r w:rsidR="00DF0626" w:rsidRPr="007975F2">
        <w:rPr>
          <w:rFonts w:ascii="CMR10" w:hAnsi="CMR10" w:cs="CMR10" w:hint="eastAsia"/>
          <w:kern w:val="0"/>
          <w:sz w:val="20"/>
          <w:szCs w:val="20"/>
        </w:rPr>
        <w:t>正</w:t>
      </w:r>
      <w:r w:rsidR="00461671" w:rsidRPr="007975F2">
        <w:rPr>
          <w:rFonts w:ascii="CMR10" w:hAnsi="CMR10" w:cs="CMR10" w:hint="eastAsia"/>
          <w:kern w:val="0"/>
          <w:sz w:val="20"/>
          <w:szCs w:val="20"/>
        </w:rPr>
        <w:t>如第</w:t>
      </w:r>
      <w:hyperlink w:anchor="第14章" w:history="1">
        <w:r w:rsidR="00461671" w:rsidRPr="006A680C">
          <w:rPr>
            <w:rStyle w:val="a7"/>
            <w:rFonts w:ascii="CMR10" w:hAnsi="CMR10" w:cs="CMR10"/>
            <w:kern w:val="0"/>
            <w:sz w:val="20"/>
            <w:szCs w:val="20"/>
          </w:rPr>
          <w:t>14</w:t>
        </w:r>
      </w:hyperlink>
      <w:r w:rsidR="00461671" w:rsidRPr="007975F2">
        <w:rPr>
          <w:rFonts w:ascii="CMR10" w:hAnsi="CMR10" w:cs="CMR10"/>
          <w:kern w:val="0"/>
          <w:sz w:val="20"/>
          <w:szCs w:val="20"/>
        </w:rPr>
        <w:t>章所</w:t>
      </w:r>
      <w:r w:rsidR="00BB0470" w:rsidRPr="007975F2">
        <w:rPr>
          <w:rFonts w:ascii="CMR10" w:hAnsi="CMR10" w:cs="CMR10" w:hint="eastAsia"/>
          <w:kern w:val="0"/>
          <w:sz w:val="20"/>
          <w:szCs w:val="20"/>
        </w:rPr>
        <w:t>描述的</w:t>
      </w:r>
      <w:r w:rsidRPr="007975F2">
        <w:rPr>
          <w:rFonts w:ascii="CMR10" w:hAnsi="CMR10" w:cs="CMR10" w:hint="eastAsia"/>
          <w:kern w:val="0"/>
          <w:sz w:val="20"/>
          <w:szCs w:val="20"/>
        </w:rPr>
        <w:t>《</w:t>
      </w:r>
      <w:r w:rsidR="00BB61B8" w:rsidRPr="007975F2">
        <w:rPr>
          <w:rFonts w:ascii="CMR10" w:hAnsi="CMR10" w:cs="CMR10" w:hint="eastAsia"/>
          <w:kern w:val="0"/>
          <w:sz w:val="20"/>
          <w:szCs w:val="20"/>
        </w:rPr>
        <w:t>使用</w:t>
      </w:r>
      <w:r w:rsidR="00BB61B8" w:rsidRPr="007975F2">
        <w:rPr>
          <w:rFonts w:ascii="CMR10" w:hAnsi="CMR10" w:cs="CMR10" w:hint="eastAsia"/>
          <w:kern w:val="0"/>
          <w:sz w:val="20"/>
          <w:szCs w:val="20"/>
        </w:rPr>
        <w:t>D</w:t>
      </w:r>
      <w:r w:rsidR="00BB61B8" w:rsidRPr="007975F2">
        <w:rPr>
          <w:rFonts w:ascii="CMR10" w:hAnsi="CMR10" w:cs="CMR10"/>
          <w:kern w:val="0"/>
          <w:sz w:val="20"/>
          <w:szCs w:val="20"/>
        </w:rPr>
        <w:t>XR</w:t>
      </w:r>
      <w:r w:rsidR="00BB61B8" w:rsidRPr="007975F2">
        <w:rPr>
          <w:rFonts w:ascii="CMR10" w:hAnsi="CMR10" w:cs="CMR10" w:hint="eastAsia"/>
          <w:kern w:val="0"/>
          <w:sz w:val="20"/>
          <w:szCs w:val="20"/>
        </w:rPr>
        <w:t>在单一散射介质中实现</w:t>
      </w:r>
      <w:r w:rsidRPr="007975F2">
        <w:rPr>
          <w:rFonts w:ascii="CMR10" w:hAnsi="CMR10" w:cs="CMR10" w:hint="eastAsia"/>
          <w:kern w:val="0"/>
          <w:sz w:val="20"/>
          <w:szCs w:val="20"/>
        </w:rPr>
        <w:t>光线引导</w:t>
      </w:r>
      <w:r w:rsidR="006E76F5" w:rsidRPr="007975F2">
        <w:rPr>
          <w:rFonts w:ascii="CMR10" w:hAnsi="CMR10" w:cs="CMR10" w:hint="eastAsia"/>
          <w:kern w:val="0"/>
          <w:sz w:val="20"/>
          <w:szCs w:val="20"/>
        </w:rPr>
        <w:t>的</w:t>
      </w:r>
      <w:r w:rsidRPr="007975F2">
        <w:rPr>
          <w:rFonts w:ascii="CMR10" w:hAnsi="CMR10" w:cs="CMR10" w:hint="eastAsia"/>
          <w:kern w:val="0"/>
          <w:sz w:val="20"/>
          <w:szCs w:val="20"/>
        </w:rPr>
        <w:t>体积水焦散》</w:t>
      </w:r>
      <w:r w:rsidR="00BB61B8" w:rsidRPr="007975F2">
        <w:rPr>
          <w:rFonts w:ascii="CMR10" w:hAnsi="CMR10" w:cs="CMR10" w:hint="eastAsia"/>
          <w:kern w:val="0"/>
          <w:sz w:val="20"/>
          <w:szCs w:val="20"/>
        </w:rPr>
        <w:t>。</w:t>
      </w:r>
    </w:p>
    <w:p w14:paraId="718969E7" w14:textId="410A6758" w:rsidR="00461671" w:rsidRDefault="00201367" w:rsidP="007975F2">
      <w:pPr>
        <w:ind w:firstLineChars="200" w:firstLine="400"/>
      </w:pPr>
      <w:r w:rsidRPr="007975F2">
        <w:rPr>
          <w:rFonts w:ascii="CMR10" w:hAnsi="CMR10" w:cs="CMR10" w:hint="eastAsia"/>
          <w:kern w:val="0"/>
          <w:sz w:val="20"/>
          <w:szCs w:val="20"/>
        </w:rPr>
        <w:tab/>
      </w:r>
      <w:r w:rsidR="00461671" w:rsidRPr="007975F2">
        <w:rPr>
          <w:rFonts w:ascii="CMR10" w:hAnsi="CMR10" w:cs="CMR10" w:hint="eastAsia"/>
          <w:kern w:val="0"/>
          <w:sz w:val="20"/>
          <w:szCs w:val="20"/>
        </w:rPr>
        <w:t>总之，</w:t>
      </w:r>
      <w:r w:rsidR="00A86B15">
        <w:rPr>
          <w:rFonts w:ascii="CMR10" w:hAnsi="CMR10" w:cs="CMR10" w:hint="eastAsia"/>
          <w:kern w:val="0"/>
          <w:sz w:val="20"/>
          <w:szCs w:val="20"/>
        </w:rPr>
        <w:t>一个基础的光线追</w:t>
      </w:r>
      <w:r w:rsidR="005C6FCB" w:rsidRPr="007975F2">
        <w:rPr>
          <w:rFonts w:ascii="CMR10" w:hAnsi="CMR10" w:cs="CMR10" w:hint="eastAsia"/>
          <w:kern w:val="0"/>
          <w:sz w:val="20"/>
          <w:szCs w:val="20"/>
        </w:rPr>
        <w:t>踪</w:t>
      </w:r>
      <w:r w:rsidR="00C34C53" w:rsidRPr="007975F2">
        <w:rPr>
          <w:rFonts w:ascii="CMR10" w:hAnsi="CMR10" w:cs="CMR10" w:hint="eastAsia"/>
          <w:kern w:val="0"/>
          <w:sz w:val="20"/>
          <w:szCs w:val="20"/>
        </w:rPr>
        <w:t>器</w:t>
      </w:r>
      <w:r w:rsidR="005C6FCB" w:rsidRPr="007975F2">
        <w:rPr>
          <w:rFonts w:ascii="CMR10" w:hAnsi="CMR10" w:cs="CMR10" w:hint="eastAsia"/>
          <w:kern w:val="0"/>
          <w:sz w:val="20"/>
          <w:szCs w:val="20"/>
        </w:rPr>
        <w:t>是</w:t>
      </w:r>
      <w:r w:rsidR="00461671" w:rsidRPr="007975F2">
        <w:rPr>
          <w:rFonts w:ascii="CMR10" w:hAnsi="CMR10" w:cs="CMR10" w:hint="eastAsia"/>
          <w:kern w:val="0"/>
          <w:sz w:val="20"/>
          <w:szCs w:val="20"/>
        </w:rPr>
        <w:t>非常简单</w:t>
      </w:r>
      <w:r w:rsidR="00281D96" w:rsidRPr="007975F2">
        <w:rPr>
          <w:rFonts w:ascii="CMR10" w:hAnsi="CMR10" w:cs="CMR10" w:hint="eastAsia"/>
          <w:kern w:val="0"/>
          <w:sz w:val="20"/>
          <w:szCs w:val="20"/>
        </w:rPr>
        <w:t>的</w:t>
      </w:r>
      <w:r w:rsidR="00461671" w:rsidRPr="007975F2">
        <w:rPr>
          <w:rFonts w:ascii="CMR10" w:hAnsi="CMR10" w:cs="CMR10" w:hint="eastAsia"/>
          <w:kern w:val="0"/>
          <w:sz w:val="20"/>
          <w:szCs w:val="20"/>
        </w:rPr>
        <w:t>。</w:t>
      </w:r>
      <w:r w:rsidR="00281D96" w:rsidRPr="007975F2">
        <w:rPr>
          <w:rFonts w:ascii="CMR10" w:hAnsi="CMR10" w:cs="CMR10" w:hint="eastAsia"/>
          <w:kern w:val="0"/>
          <w:sz w:val="20"/>
          <w:szCs w:val="20"/>
        </w:rPr>
        <w:t>把</w:t>
      </w:r>
      <w:r w:rsidR="00461671" w:rsidRPr="007975F2">
        <w:rPr>
          <w:rFonts w:ascii="CMR10" w:hAnsi="CMR10" w:cs="CMR10" w:hint="eastAsia"/>
          <w:kern w:val="0"/>
          <w:sz w:val="20"/>
          <w:szCs w:val="20"/>
        </w:rPr>
        <w:t>光线</w:t>
      </w:r>
      <w:r w:rsidR="00A86B15">
        <w:rPr>
          <w:rFonts w:ascii="CMR10" w:hAnsi="CMR10" w:cs="CMR10" w:hint="eastAsia"/>
          <w:kern w:val="0"/>
          <w:sz w:val="20"/>
          <w:szCs w:val="20"/>
        </w:rPr>
        <w:t>追</w:t>
      </w:r>
      <w:r w:rsidR="00461671" w:rsidRPr="007975F2">
        <w:rPr>
          <w:rFonts w:ascii="CMR10" w:hAnsi="CMR10" w:cs="CMR10" w:hint="eastAsia"/>
          <w:kern w:val="0"/>
          <w:sz w:val="20"/>
          <w:szCs w:val="20"/>
        </w:rPr>
        <w:t>踪器</w:t>
      </w:r>
      <w:r w:rsidR="00281D96" w:rsidRPr="007975F2">
        <w:rPr>
          <w:rFonts w:ascii="CMR10" w:hAnsi="CMR10" w:cs="CMR10" w:hint="eastAsia"/>
          <w:kern w:val="0"/>
          <w:sz w:val="20"/>
          <w:szCs w:val="20"/>
        </w:rPr>
        <w:t>部署到生产环境</w:t>
      </w:r>
      <w:r w:rsidR="00461671" w:rsidRPr="007975F2">
        <w:rPr>
          <w:rFonts w:ascii="CMR10" w:hAnsi="CMR10" w:cs="CMR10" w:hint="eastAsia"/>
          <w:kern w:val="0"/>
          <w:sz w:val="20"/>
          <w:szCs w:val="20"/>
        </w:rPr>
        <w:t>需要对基本效果进行一些小心处理，</w:t>
      </w:r>
      <w:r w:rsidR="005C77C6" w:rsidRPr="007975F2">
        <w:rPr>
          <w:rFonts w:ascii="CMR10" w:hAnsi="CMR10" w:cs="CMR10" w:hint="eastAsia"/>
          <w:kern w:val="0"/>
          <w:sz w:val="20"/>
          <w:szCs w:val="20"/>
        </w:rPr>
        <w:t>本书的第三</w:t>
      </w:r>
      <w:r w:rsidR="00461671" w:rsidRPr="007975F2">
        <w:rPr>
          <w:rFonts w:ascii="CMR10" w:hAnsi="CMR10" w:cs="CMR10" w:hint="eastAsia"/>
          <w:kern w:val="0"/>
          <w:sz w:val="20"/>
          <w:szCs w:val="20"/>
        </w:rPr>
        <w:t>部分提供了</w:t>
      </w:r>
      <w:r w:rsidR="00281D96" w:rsidRPr="007975F2">
        <w:rPr>
          <w:rFonts w:ascii="CMR10" w:hAnsi="CMR10" w:cs="CMR10" w:hint="eastAsia"/>
          <w:kern w:val="0"/>
          <w:sz w:val="20"/>
          <w:szCs w:val="20"/>
        </w:rPr>
        <w:t>处理这些基本效果的</w:t>
      </w:r>
      <w:r w:rsidR="00461671" w:rsidRPr="007975F2">
        <w:rPr>
          <w:rFonts w:ascii="CMR10" w:hAnsi="CMR10" w:cs="CMR10" w:hint="eastAsia"/>
          <w:kern w:val="0"/>
          <w:sz w:val="20"/>
          <w:szCs w:val="20"/>
        </w:rPr>
        <w:t>几种有用的方法。</w:t>
      </w:r>
    </w:p>
    <w:p w14:paraId="32A7D1B6" w14:textId="54336FA5" w:rsidR="00281D96" w:rsidRDefault="00281D96" w:rsidP="00461671"/>
    <w:p w14:paraId="544EE8E1" w14:textId="77777777" w:rsidR="007975F2" w:rsidRDefault="007975F2" w:rsidP="00461671"/>
    <w:p w14:paraId="735CE6E6" w14:textId="46C0240A" w:rsidR="007975F2" w:rsidRDefault="007975F2" w:rsidP="00461671">
      <w:r>
        <w:rPr>
          <w:rFonts w:ascii="CMTI10" w:hAnsi="CMTI10" w:cs="CMTI10"/>
          <w:kern w:val="0"/>
          <w:sz w:val="20"/>
          <w:szCs w:val="20"/>
        </w:rPr>
        <w:t>Peter Shirley</w:t>
      </w:r>
    </w:p>
    <w:p w14:paraId="1BBECF97" w14:textId="022E9785" w:rsidR="00875246" w:rsidRDefault="00875246" w:rsidP="00461671"/>
    <w:p w14:paraId="50777D9E" w14:textId="15B5AEE1" w:rsidR="00875246" w:rsidRDefault="00875246" w:rsidP="00461671"/>
    <w:p w14:paraId="7602B6A4" w14:textId="6125A7AA" w:rsidR="003F0D1C" w:rsidRDefault="003F0D1C" w:rsidP="00461671"/>
    <w:p w14:paraId="7C9E08C9" w14:textId="55C3F3AA" w:rsidR="003F0D1C" w:rsidRDefault="003F0D1C" w:rsidP="00461671"/>
    <w:p w14:paraId="5967A948" w14:textId="78D617E7" w:rsidR="003F0D1C" w:rsidRDefault="003F0D1C" w:rsidP="00461671"/>
    <w:p w14:paraId="485FF693" w14:textId="24833068" w:rsidR="003F0D1C" w:rsidRDefault="003F0D1C" w:rsidP="00461671"/>
    <w:p w14:paraId="57E4D8CD" w14:textId="015E1435" w:rsidR="003F0D1C" w:rsidRDefault="003F0D1C" w:rsidP="00461671"/>
    <w:p w14:paraId="1139DFAB" w14:textId="74464F41" w:rsidR="003F0D1C" w:rsidRDefault="003F0D1C" w:rsidP="00461671"/>
    <w:p w14:paraId="7752AEDE" w14:textId="3A0B6AAB" w:rsidR="003F0D1C" w:rsidRDefault="003F0D1C" w:rsidP="00461671"/>
    <w:p w14:paraId="0A430B10" w14:textId="09829F29" w:rsidR="00875246" w:rsidRPr="00DF516E" w:rsidRDefault="00875246" w:rsidP="00875246">
      <w:pPr>
        <w:jc w:val="center"/>
        <w:rPr>
          <w:b/>
        </w:rPr>
      </w:pPr>
      <w:r w:rsidRPr="00DF516E">
        <w:rPr>
          <w:b/>
        </w:rPr>
        <w:t>117</w:t>
      </w:r>
    </w:p>
    <w:p w14:paraId="7AD2D2A9" w14:textId="77777777" w:rsidR="00461671" w:rsidRDefault="00461671">
      <w:pPr>
        <w:widowControl/>
        <w:jc w:val="left"/>
      </w:pPr>
      <w:r>
        <w:br w:type="page"/>
      </w:r>
    </w:p>
    <w:p w14:paraId="04E89F06" w14:textId="77777777" w:rsidR="00461671" w:rsidRPr="00842C8E" w:rsidRDefault="00461671" w:rsidP="00E37EF7">
      <w:pPr>
        <w:autoSpaceDE w:val="0"/>
        <w:autoSpaceDN w:val="0"/>
        <w:adjustRightInd w:val="0"/>
        <w:jc w:val="left"/>
        <w:rPr>
          <w:rFonts w:ascii="CMSSBX10" w:hAnsi="CMSSBX10" w:cs="CMSSBX10"/>
          <w:b/>
          <w:color w:val="004832"/>
          <w:kern w:val="0"/>
          <w:sz w:val="41"/>
          <w:szCs w:val="41"/>
        </w:rPr>
      </w:pPr>
      <w:bookmarkStart w:id="0" w:name="第11章"/>
      <w:r w:rsidRPr="00842C8E">
        <w:rPr>
          <w:rFonts w:ascii="CMSSBX10" w:hAnsi="CMSSBX10" w:cs="CMSSBX10" w:hint="eastAsia"/>
          <w:b/>
          <w:color w:val="004832"/>
          <w:kern w:val="0"/>
          <w:sz w:val="41"/>
          <w:szCs w:val="41"/>
        </w:rPr>
        <w:lastRenderedPageBreak/>
        <w:t>第</w:t>
      </w:r>
      <w:r w:rsidRPr="00842C8E">
        <w:rPr>
          <w:rFonts w:ascii="CMSSBX10" w:hAnsi="CMSSBX10" w:cs="CMSSBX10"/>
          <w:b/>
          <w:color w:val="004832"/>
          <w:kern w:val="0"/>
          <w:sz w:val="41"/>
          <w:szCs w:val="41"/>
        </w:rPr>
        <w:t>11</w:t>
      </w:r>
      <w:r w:rsidRPr="00842C8E">
        <w:rPr>
          <w:rFonts w:ascii="CMSSBX10" w:hAnsi="CMSSBX10" w:cs="CMSSBX10"/>
          <w:b/>
          <w:color w:val="004832"/>
          <w:kern w:val="0"/>
          <w:sz w:val="41"/>
          <w:szCs w:val="41"/>
        </w:rPr>
        <w:t>章</w:t>
      </w:r>
    </w:p>
    <w:bookmarkEnd w:id="0"/>
    <w:p w14:paraId="2E38DAAB" w14:textId="19B6B003" w:rsidR="00461671" w:rsidRPr="00842C8E" w:rsidRDefault="00802E1B" w:rsidP="00E37EF7">
      <w:pPr>
        <w:autoSpaceDE w:val="0"/>
        <w:autoSpaceDN w:val="0"/>
        <w:adjustRightInd w:val="0"/>
        <w:jc w:val="left"/>
        <w:rPr>
          <w:rFonts w:ascii="CMSSBX10" w:hAnsi="CMSSBX10" w:cs="CMSSBX10"/>
          <w:b/>
          <w:color w:val="004832"/>
          <w:kern w:val="0"/>
          <w:sz w:val="34"/>
          <w:szCs w:val="34"/>
        </w:rPr>
      </w:pPr>
      <w:r w:rsidRPr="00842C8E">
        <w:rPr>
          <w:rFonts w:ascii="CMSSBX10" w:hAnsi="CMSSBX10" w:cs="CMSSBX10" w:hint="eastAsia"/>
          <w:b/>
          <w:color w:val="004832"/>
          <w:kern w:val="0"/>
          <w:sz w:val="34"/>
          <w:szCs w:val="34"/>
        </w:rPr>
        <w:t>自动处理</w:t>
      </w:r>
      <w:r w:rsidR="00461671" w:rsidRPr="00842C8E">
        <w:rPr>
          <w:rFonts w:ascii="CMSSBX10" w:hAnsi="CMSSBX10" w:cs="CMSSBX10" w:hint="eastAsia"/>
          <w:b/>
          <w:color w:val="004832"/>
          <w:kern w:val="0"/>
          <w:sz w:val="34"/>
          <w:szCs w:val="34"/>
        </w:rPr>
        <w:t>嵌套</w:t>
      </w:r>
      <w:r w:rsidRPr="00842C8E">
        <w:rPr>
          <w:rFonts w:ascii="CMSSBX10" w:hAnsi="CMSSBX10" w:cs="CMSSBX10" w:hint="eastAsia"/>
          <w:b/>
          <w:color w:val="004832"/>
          <w:kern w:val="0"/>
          <w:sz w:val="34"/>
          <w:szCs w:val="34"/>
        </w:rPr>
        <w:t>体积的材质</w:t>
      </w:r>
    </w:p>
    <w:p w14:paraId="30647C90" w14:textId="0788C616" w:rsidR="00E37EF7" w:rsidRDefault="00E37EF7" w:rsidP="00E37EF7">
      <w:pPr>
        <w:autoSpaceDE w:val="0"/>
        <w:autoSpaceDN w:val="0"/>
        <w:adjustRightInd w:val="0"/>
        <w:jc w:val="left"/>
        <w:rPr>
          <w:rFonts w:ascii="CMSSBX10" w:hAnsi="CMSSBX10" w:cs="CMSSBX10"/>
          <w:color w:val="004832"/>
          <w:kern w:val="0"/>
          <w:sz w:val="20"/>
          <w:szCs w:val="20"/>
        </w:rPr>
      </w:pPr>
      <w:r>
        <w:rPr>
          <w:rFonts w:ascii="CMSSBX10" w:hAnsi="CMSSBX10" w:cs="CMSSBX10"/>
          <w:color w:val="004832"/>
          <w:kern w:val="0"/>
          <w:sz w:val="20"/>
          <w:szCs w:val="20"/>
        </w:rPr>
        <w:t>Carsten W</w:t>
      </w:r>
      <w:r w:rsidRPr="00E37EF7">
        <w:rPr>
          <w:rFonts w:ascii="CMSSBX10" w:hAnsi="CMSSBX10" w:cs="CMSSBX10" w:hint="eastAsia"/>
          <w:color w:val="004832"/>
          <w:kern w:val="0"/>
          <w:sz w:val="20"/>
          <w:szCs w:val="20"/>
        </w:rPr>
        <w:t>ä</w:t>
      </w:r>
      <w:r>
        <w:rPr>
          <w:rFonts w:ascii="CMSSBX10" w:hAnsi="CMSSBX10" w:cs="CMSSBX10"/>
          <w:color w:val="004832"/>
          <w:kern w:val="0"/>
          <w:sz w:val="20"/>
          <w:szCs w:val="20"/>
        </w:rPr>
        <w:t>chter and Matthias Raab</w:t>
      </w:r>
    </w:p>
    <w:p w14:paraId="15D3E3C5" w14:textId="6AA9870E" w:rsidR="00461671" w:rsidRDefault="00FA24CF" w:rsidP="00461671">
      <w:pPr>
        <w:rPr>
          <w:rFonts w:ascii="CMSSBX10" w:hAnsi="CMSSBX10" w:cs="CMSSBX10"/>
          <w:color w:val="004832"/>
          <w:kern w:val="0"/>
          <w:sz w:val="20"/>
          <w:szCs w:val="20"/>
        </w:rPr>
      </w:pPr>
      <w:r w:rsidRPr="00E37EF7">
        <w:rPr>
          <w:rFonts w:ascii="CMSSBX10" w:hAnsi="CMSSBX10" w:cs="CMSSBX10" w:hint="eastAsia"/>
          <w:color w:val="004832"/>
          <w:kern w:val="0"/>
          <w:sz w:val="20"/>
          <w:szCs w:val="20"/>
        </w:rPr>
        <w:t>英伟达</w:t>
      </w:r>
      <w:r w:rsidR="00842C8E">
        <w:rPr>
          <w:rFonts w:ascii="CMSSBX10" w:hAnsi="CMSSBX10" w:cs="CMSSBX10" w:hint="eastAsia"/>
          <w:color w:val="004832"/>
          <w:kern w:val="0"/>
          <w:sz w:val="20"/>
          <w:szCs w:val="20"/>
        </w:rPr>
        <w:t>（</w:t>
      </w:r>
      <w:r w:rsidR="00842C8E">
        <w:rPr>
          <w:rFonts w:ascii="CMSSBX10" w:hAnsi="CMSSBX10" w:cs="CMSSBX10" w:hint="eastAsia"/>
          <w:color w:val="004832"/>
          <w:kern w:val="0"/>
          <w:sz w:val="20"/>
          <w:szCs w:val="20"/>
        </w:rPr>
        <w:t>N</w:t>
      </w:r>
      <w:r w:rsidR="00842C8E">
        <w:rPr>
          <w:rFonts w:ascii="CMSSBX10" w:hAnsi="CMSSBX10" w:cs="CMSSBX10"/>
          <w:color w:val="004832"/>
          <w:kern w:val="0"/>
          <w:sz w:val="20"/>
          <w:szCs w:val="20"/>
        </w:rPr>
        <w:t>VIDIA</w:t>
      </w:r>
      <w:r w:rsidR="00842C8E">
        <w:rPr>
          <w:rFonts w:ascii="CMSSBX10" w:hAnsi="CMSSBX10" w:cs="CMSSBX10" w:hint="eastAsia"/>
          <w:color w:val="004832"/>
          <w:kern w:val="0"/>
          <w:sz w:val="20"/>
          <w:szCs w:val="20"/>
        </w:rPr>
        <w:t>）</w:t>
      </w:r>
    </w:p>
    <w:p w14:paraId="7CD5B163" w14:textId="73F62FF6" w:rsidR="00461671" w:rsidRPr="00842C8E" w:rsidRDefault="00A86EE2" w:rsidP="004A0C9B">
      <w:pPr>
        <w:rPr>
          <w:rFonts w:ascii="CMSSBX10" w:hAnsi="CMSSBX10" w:cs="CMSSBX10"/>
          <w:b/>
          <w:color w:val="004832"/>
          <w:kern w:val="0"/>
          <w:sz w:val="24"/>
          <w:szCs w:val="24"/>
        </w:rPr>
      </w:pPr>
      <w:r w:rsidRPr="00842C8E">
        <w:rPr>
          <w:rFonts w:ascii="CMSSBX10" w:hAnsi="CMSSBX10" w:cs="CMSSBX10" w:hint="eastAsia"/>
          <w:b/>
          <w:color w:val="004832"/>
          <w:kern w:val="0"/>
          <w:sz w:val="24"/>
          <w:szCs w:val="24"/>
        </w:rPr>
        <w:t>摘要</w:t>
      </w:r>
    </w:p>
    <w:p w14:paraId="39737FE2" w14:textId="0BA76D31" w:rsidR="00461671" w:rsidRPr="005D5828" w:rsidRDefault="00461671" w:rsidP="005D5828">
      <w:pPr>
        <w:ind w:firstLineChars="200" w:firstLine="400"/>
        <w:rPr>
          <w:rFonts w:ascii="CMR10" w:hAnsi="CMR10" w:cs="CMR10"/>
          <w:kern w:val="0"/>
          <w:sz w:val="20"/>
          <w:szCs w:val="20"/>
        </w:rPr>
      </w:pPr>
      <w:r w:rsidRPr="005D5828">
        <w:rPr>
          <w:rFonts w:ascii="CMR10" w:hAnsi="CMR10" w:cs="CMR10" w:hint="eastAsia"/>
          <w:kern w:val="0"/>
          <w:sz w:val="20"/>
          <w:szCs w:val="20"/>
        </w:rPr>
        <w:t>我们提出了一种新颖而简单的算法来自</w:t>
      </w:r>
      <w:r w:rsidR="007C091F" w:rsidRPr="005D5828">
        <w:rPr>
          <w:rFonts w:ascii="CMR10" w:hAnsi="CMR10" w:cs="CMR10" w:hint="eastAsia"/>
          <w:kern w:val="0"/>
          <w:sz w:val="20"/>
          <w:szCs w:val="20"/>
        </w:rPr>
        <w:t>动处理嵌套体积</w:t>
      </w:r>
      <w:r w:rsidRPr="005D5828">
        <w:rPr>
          <w:rFonts w:ascii="CMR10" w:hAnsi="CMR10" w:cs="CMR10" w:hint="eastAsia"/>
          <w:kern w:val="0"/>
          <w:sz w:val="20"/>
          <w:szCs w:val="20"/>
        </w:rPr>
        <w:t>和</w:t>
      </w:r>
      <w:r w:rsidR="007C091F" w:rsidRPr="005D5828">
        <w:rPr>
          <w:rFonts w:ascii="CMR10" w:hAnsi="CMR10" w:cs="CMR10" w:hint="eastAsia"/>
          <w:kern w:val="0"/>
          <w:sz w:val="20"/>
          <w:szCs w:val="20"/>
        </w:rPr>
        <w:t>体积之间的转换，启用按钮</w:t>
      </w:r>
      <w:r w:rsidR="005B07E7" w:rsidRPr="005D5828">
        <w:rPr>
          <w:rFonts w:ascii="CMR10" w:hAnsi="CMR10" w:cs="CMR10" w:hint="eastAsia"/>
          <w:kern w:val="0"/>
          <w:sz w:val="20"/>
          <w:szCs w:val="20"/>
        </w:rPr>
        <w:t>操作的</w:t>
      </w:r>
      <w:r w:rsidR="007C091F" w:rsidRPr="005D5828">
        <w:rPr>
          <w:rFonts w:ascii="CMR10" w:hAnsi="CMR10" w:cs="CMR10" w:hint="eastAsia"/>
          <w:kern w:val="0"/>
          <w:sz w:val="20"/>
          <w:szCs w:val="20"/>
        </w:rPr>
        <w:t>渲染</w:t>
      </w:r>
      <w:r w:rsidR="00E01E0D" w:rsidRPr="005D5828">
        <w:rPr>
          <w:rFonts w:ascii="CMR10" w:hAnsi="CMR10" w:cs="CMR10" w:hint="eastAsia"/>
          <w:kern w:val="0"/>
          <w:sz w:val="20"/>
          <w:szCs w:val="20"/>
        </w:rPr>
        <w:t>功能。唯一的要求是使用封闭的水密体积（使用诸如英伟达的</w:t>
      </w:r>
      <w:r w:rsidRPr="005D5828">
        <w:rPr>
          <w:rFonts w:ascii="CMR10" w:hAnsi="CMR10" w:cs="CMR10"/>
          <w:kern w:val="0"/>
          <w:sz w:val="20"/>
          <w:szCs w:val="20"/>
        </w:rPr>
        <w:t>RTX</w:t>
      </w:r>
      <w:r w:rsidR="00E01E0D" w:rsidRPr="005D5828">
        <w:rPr>
          <w:rFonts w:ascii="CMR10" w:hAnsi="CMR10" w:cs="CMR10" w:hint="eastAsia"/>
          <w:kern w:val="0"/>
          <w:sz w:val="20"/>
          <w:szCs w:val="20"/>
        </w:rPr>
        <w:t>这样</w:t>
      </w:r>
      <w:r w:rsidR="00897880" w:rsidRPr="005D5828">
        <w:rPr>
          <w:rFonts w:ascii="CMR10" w:hAnsi="CMR10" w:cs="CMR10" w:hint="eastAsia"/>
          <w:kern w:val="0"/>
          <w:sz w:val="20"/>
          <w:szCs w:val="20"/>
        </w:rPr>
        <w:t>的</w:t>
      </w:r>
      <w:r w:rsidR="007D4701" w:rsidRPr="005D5828">
        <w:rPr>
          <w:rFonts w:ascii="CMR10" w:hAnsi="CMR10" w:cs="CMR10"/>
          <w:kern w:val="0"/>
          <w:sz w:val="20"/>
          <w:szCs w:val="20"/>
        </w:rPr>
        <w:t>保证水密</w:t>
      </w:r>
      <w:r w:rsidR="007D4701" w:rsidRPr="005D5828">
        <w:rPr>
          <w:rFonts w:ascii="CMR10" w:hAnsi="CMR10" w:cs="CMR10" w:hint="eastAsia"/>
          <w:kern w:val="0"/>
          <w:sz w:val="20"/>
          <w:szCs w:val="20"/>
        </w:rPr>
        <w:t>遍历</w:t>
      </w:r>
      <w:r w:rsidR="00E01E0D" w:rsidRPr="005D5828">
        <w:rPr>
          <w:rFonts w:ascii="CMR10" w:hAnsi="CMR10" w:cs="CMR10" w:hint="eastAsia"/>
          <w:kern w:val="0"/>
          <w:sz w:val="20"/>
          <w:szCs w:val="20"/>
        </w:rPr>
        <w:t>和相交的光线追踪实现</w:t>
      </w:r>
      <w:r w:rsidRPr="005D5828">
        <w:rPr>
          <w:rFonts w:ascii="CMR10" w:hAnsi="CMR10" w:cs="CMR10" w:hint="eastAsia"/>
          <w:kern w:val="0"/>
          <w:sz w:val="20"/>
          <w:szCs w:val="20"/>
        </w:rPr>
        <w:t>）并且相邻的</w:t>
      </w:r>
      <w:r w:rsidR="007D4701" w:rsidRPr="005D5828">
        <w:rPr>
          <w:rFonts w:ascii="CMR10" w:hAnsi="CMR10" w:cs="CMR10" w:hint="eastAsia"/>
          <w:kern w:val="0"/>
          <w:sz w:val="20"/>
          <w:szCs w:val="20"/>
        </w:rPr>
        <w:t>体积</w:t>
      </w:r>
      <w:r w:rsidRPr="005D5828">
        <w:rPr>
          <w:rFonts w:ascii="CMR10" w:hAnsi="CMR10" w:cs="CMR10" w:hint="eastAsia"/>
          <w:kern w:val="0"/>
          <w:sz w:val="20"/>
          <w:szCs w:val="20"/>
        </w:rPr>
        <w:t>不打算相互交叉，</w:t>
      </w:r>
      <w:r w:rsidR="007D4701" w:rsidRPr="005D5828">
        <w:rPr>
          <w:rFonts w:ascii="CMR10" w:hAnsi="CMR10" w:cs="CMR10" w:hint="eastAsia"/>
          <w:kern w:val="0"/>
          <w:sz w:val="20"/>
          <w:szCs w:val="20"/>
        </w:rPr>
        <w:t>除了</w:t>
      </w:r>
      <w:r w:rsidR="007A43FA" w:rsidRPr="005D5828">
        <w:rPr>
          <w:rFonts w:ascii="CMR10" w:hAnsi="CMR10" w:cs="CMR10" w:hint="eastAsia"/>
          <w:kern w:val="0"/>
          <w:sz w:val="20"/>
          <w:szCs w:val="20"/>
        </w:rPr>
        <w:t>正好</w:t>
      </w:r>
      <w:r w:rsidR="00C02B0B" w:rsidRPr="005D5828">
        <w:rPr>
          <w:rFonts w:ascii="CMR10" w:hAnsi="CMR10" w:cs="CMR10" w:hint="eastAsia"/>
          <w:kern w:val="0"/>
          <w:sz w:val="20"/>
          <w:szCs w:val="20"/>
        </w:rPr>
        <w:t>在</w:t>
      </w:r>
      <w:r w:rsidR="007D6D0D" w:rsidRPr="005D5828">
        <w:rPr>
          <w:rFonts w:ascii="CMR10" w:hAnsi="CMR10" w:cs="CMR10" w:hint="eastAsia"/>
          <w:kern w:val="0"/>
          <w:sz w:val="20"/>
          <w:szCs w:val="20"/>
        </w:rPr>
        <w:t>（</w:t>
      </w:r>
      <w:r w:rsidR="00A34270" w:rsidRPr="005D5828">
        <w:rPr>
          <w:rFonts w:ascii="CMR10" w:hAnsi="CMR10" w:cs="CMR10" w:hint="eastAsia"/>
          <w:kern w:val="0"/>
          <w:sz w:val="20"/>
          <w:szCs w:val="20"/>
        </w:rPr>
        <w:t>译者注：</w:t>
      </w:r>
      <w:r w:rsidR="007D6D0D" w:rsidRPr="005D5828">
        <w:rPr>
          <w:rFonts w:ascii="CMR10" w:hAnsi="CMR10" w:cs="CMR10" w:hint="eastAsia"/>
          <w:kern w:val="0"/>
          <w:sz w:val="20"/>
          <w:szCs w:val="20"/>
        </w:rPr>
        <w:t>相邻）</w:t>
      </w:r>
      <w:r w:rsidR="00224855" w:rsidRPr="005D5828">
        <w:rPr>
          <w:rFonts w:ascii="CMR10" w:hAnsi="CMR10" w:cs="CMR10" w:hint="eastAsia"/>
          <w:kern w:val="0"/>
          <w:sz w:val="20"/>
          <w:szCs w:val="20"/>
        </w:rPr>
        <w:t>体积</w:t>
      </w:r>
      <w:r w:rsidR="00C02B0B" w:rsidRPr="005D5828">
        <w:rPr>
          <w:rFonts w:ascii="CMR10" w:hAnsi="CMR10" w:cs="CMR10" w:hint="eastAsia"/>
          <w:kern w:val="0"/>
          <w:sz w:val="20"/>
          <w:szCs w:val="20"/>
        </w:rPr>
        <w:t>之</w:t>
      </w:r>
      <w:r w:rsidR="00224855" w:rsidRPr="005D5828">
        <w:rPr>
          <w:rFonts w:ascii="CMR10" w:hAnsi="CMR10" w:cs="CMR10" w:hint="eastAsia"/>
          <w:kern w:val="0"/>
          <w:sz w:val="20"/>
          <w:szCs w:val="20"/>
        </w:rPr>
        <w:t>间</w:t>
      </w:r>
      <w:r w:rsidR="00C02B0B" w:rsidRPr="005D5828">
        <w:rPr>
          <w:rFonts w:ascii="CMR10" w:hAnsi="CMR10" w:cs="CMR10" w:hint="eastAsia"/>
          <w:kern w:val="0"/>
          <w:sz w:val="20"/>
          <w:szCs w:val="20"/>
        </w:rPr>
        <w:t>建立起</w:t>
      </w:r>
      <w:r w:rsidR="00224855" w:rsidRPr="005D5828">
        <w:rPr>
          <w:rFonts w:ascii="CMR10" w:hAnsi="CMR10" w:cs="CMR10" w:hint="eastAsia"/>
          <w:kern w:val="0"/>
          <w:sz w:val="20"/>
          <w:szCs w:val="20"/>
        </w:rPr>
        <w:t>边界的</w:t>
      </w:r>
      <w:r w:rsidR="007D4701" w:rsidRPr="005D5828">
        <w:rPr>
          <w:rFonts w:ascii="CMR10" w:hAnsi="CMR10" w:cs="CMR10" w:hint="eastAsia"/>
          <w:kern w:val="0"/>
          <w:sz w:val="20"/>
          <w:szCs w:val="20"/>
        </w:rPr>
        <w:t>小重叠</w:t>
      </w:r>
      <w:r w:rsidR="00224855" w:rsidRPr="005D5828">
        <w:rPr>
          <w:rFonts w:ascii="CMR10" w:hAnsi="CMR10" w:cs="CMR10" w:hint="eastAsia"/>
          <w:kern w:val="0"/>
          <w:sz w:val="20"/>
          <w:szCs w:val="20"/>
        </w:rPr>
        <w:t>以外</w:t>
      </w:r>
      <w:r w:rsidRPr="005D5828">
        <w:rPr>
          <w:rFonts w:ascii="CMR10" w:hAnsi="CMR10" w:cs="CMR10" w:hint="eastAsia"/>
          <w:kern w:val="0"/>
          <w:sz w:val="20"/>
          <w:szCs w:val="20"/>
        </w:rPr>
        <w:t>。</w:t>
      </w:r>
    </w:p>
    <w:p w14:paraId="1EFDCC55" w14:textId="7FD4EE9E" w:rsidR="00461671" w:rsidRPr="00842C8E" w:rsidRDefault="00461671" w:rsidP="002E7572">
      <w:pPr>
        <w:rPr>
          <w:rFonts w:ascii="CMSSBX10" w:hAnsi="CMSSBX10" w:cs="CMSSBX10"/>
          <w:b/>
          <w:color w:val="004832"/>
          <w:kern w:val="0"/>
          <w:sz w:val="24"/>
          <w:szCs w:val="24"/>
        </w:rPr>
      </w:pPr>
      <w:r w:rsidRPr="00842C8E">
        <w:rPr>
          <w:rFonts w:ascii="CMSSBX10" w:hAnsi="CMSSBX10" w:cs="CMSSBX10"/>
          <w:b/>
          <w:color w:val="004832"/>
          <w:kern w:val="0"/>
          <w:sz w:val="24"/>
          <w:szCs w:val="24"/>
        </w:rPr>
        <w:t>11.1</w:t>
      </w:r>
      <w:r w:rsidR="00B9413C" w:rsidRPr="00842C8E">
        <w:rPr>
          <w:rFonts w:ascii="CMSSBX10" w:hAnsi="CMSSBX10" w:cs="CMSSBX10" w:hint="eastAsia"/>
          <w:b/>
          <w:color w:val="004832"/>
          <w:kern w:val="0"/>
          <w:sz w:val="24"/>
          <w:szCs w:val="24"/>
        </w:rPr>
        <w:t>对</w:t>
      </w:r>
      <w:r w:rsidR="00655451" w:rsidRPr="00842C8E">
        <w:rPr>
          <w:rFonts w:ascii="CMSSBX10" w:hAnsi="CMSSBX10" w:cs="CMSSBX10" w:hint="eastAsia"/>
          <w:b/>
          <w:color w:val="004832"/>
          <w:kern w:val="0"/>
          <w:sz w:val="24"/>
          <w:szCs w:val="24"/>
        </w:rPr>
        <w:t>体积</w:t>
      </w:r>
      <w:r w:rsidR="00B9413C" w:rsidRPr="00842C8E">
        <w:rPr>
          <w:rFonts w:ascii="CMSSBX10" w:hAnsi="CMSSBX10" w:cs="CMSSBX10" w:hint="eastAsia"/>
          <w:b/>
          <w:color w:val="004832"/>
          <w:kern w:val="0"/>
          <w:sz w:val="24"/>
          <w:szCs w:val="24"/>
        </w:rPr>
        <w:t>进行建模</w:t>
      </w:r>
    </w:p>
    <w:p w14:paraId="463C1200" w14:textId="286FB9B3" w:rsidR="005557CA" w:rsidRPr="005D5828" w:rsidRDefault="00EC2EC3" w:rsidP="005D5828">
      <w:pPr>
        <w:ind w:firstLineChars="200" w:firstLine="400"/>
        <w:rPr>
          <w:rFonts w:ascii="CMR10" w:hAnsi="CMR10" w:cs="CMR10"/>
          <w:kern w:val="0"/>
          <w:sz w:val="20"/>
          <w:szCs w:val="20"/>
        </w:rPr>
      </w:pPr>
      <w:r w:rsidRPr="005D5828">
        <w:rPr>
          <w:rFonts w:ascii="CMR10" w:hAnsi="CMR10" w:cs="CMR10" w:hint="eastAsia"/>
          <w:kern w:val="0"/>
          <w:sz w:val="20"/>
          <w:szCs w:val="20"/>
        </w:rPr>
        <w:t>粗暴的</w:t>
      </w:r>
      <w:r w:rsidR="00461671" w:rsidRPr="005D5828">
        <w:rPr>
          <w:rFonts w:ascii="CMR10" w:hAnsi="CMR10" w:cs="CMR10" w:hint="eastAsia"/>
          <w:kern w:val="0"/>
          <w:sz w:val="20"/>
          <w:szCs w:val="20"/>
        </w:rPr>
        <w:t>路径追踪已成为模拟光传输的核心技术</w:t>
      </w:r>
      <w:r w:rsidR="001F52FD" w:rsidRPr="005D5828">
        <w:rPr>
          <w:rFonts w:ascii="CMR10" w:hAnsi="CMR10" w:cs="CMR10" w:hint="eastAsia"/>
          <w:kern w:val="0"/>
          <w:sz w:val="20"/>
          <w:szCs w:val="20"/>
        </w:rPr>
        <w:t>并用于在许多大</w:t>
      </w:r>
      <w:r w:rsidR="00461671" w:rsidRPr="005D5828">
        <w:rPr>
          <w:rFonts w:ascii="CMR10" w:hAnsi="CMR10" w:cs="CMR10" w:hint="eastAsia"/>
          <w:kern w:val="0"/>
          <w:sz w:val="20"/>
          <w:szCs w:val="20"/>
        </w:rPr>
        <w:t>制作</w:t>
      </w:r>
      <w:r w:rsidR="001F52FD" w:rsidRPr="005D5828">
        <w:rPr>
          <w:rFonts w:ascii="CMR10" w:hAnsi="CMR10" w:cs="CMR10" w:hint="eastAsia"/>
          <w:kern w:val="0"/>
          <w:sz w:val="20"/>
          <w:szCs w:val="20"/>
        </w:rPr>
        <w:t>的</w:t>
      </w:r>
      <w:r w:rsidR="00461671" w:rsidRPr="005D5828">
        <w:rPr>
          <w:rFonts w:ascii="CMR10" w:hAnsi="CMR10" w:cs="CMR10" w:hint="eastAsia"/>
          <w:kern w:val="0"/>
          <w:sz w:val="20"/>
          <w:szCs w:val="20"/>
        </w:rPr>
        <w:t>渲染</w:t>
      </w:r>
      <w:r w:rsidR="001F52FD" w:rsidRPr="005D5828">
        <w:rPr>
          <w:rFonts w:ascii="CMR10" w:hAnsi="CMR10" w:cs="CMR10" w:hint="eastAsia"/>
          <w:kern w:val="0"/>
          <w:sz w:val="20"/>
          <w:szCs w:val="20"/>
        </w:rPr>
        <w:t>系统</w:t>
      </w:r>
      <w:r w:rsidR="00461671" w:rsidRPr="005D5828">
        <w:rPr>
          <w:rFonts w:ascii="CMR10" w:hAnsi="CMR10" w:cs="CMR10" w:hint="eastAsia"/>
          <w:kern w:val="0"/>
          <w:sz w:val="20"/>
          <w:szCs w:val="20"/>
        </w:rPr>
        <w:t>中渲染逼真的图像</w:t>
      </w:r>
      <w:r w:rsidR="00461671" w:rsidRPr="005D5828">
        <w:rPr>
          <w:rFonts w:ascii="CMR10" w:hAnsi="CMR10" w:cs="CMR10"/>
          <w:kern w:val="0"/>
          <w:sz w:val="20"/>
          <w:szCs w:val="20"/>
        </w:rPr>
        <w:t>[1,2]</w:t>
      </w:r>
      <w:r w:rsidR="006D2A24" w:rsidRPr="005D5828">
        <w:rPr>
          <w:rFonts w:ascii="CMR10" w:hAnsi="CMR10" w:cs="CMR10"/>
          <w:kern w:val="0"/>
          <w:sz w:val="20"/>
          <w:szCs w:val="20"/>
        </w:rPr>
        <w:t>。对于任何基于光线</w:t>
      </w:r>
      <w:r w:rsidR="006D2A24" w:rsidRPr="005D5828">
        <w:rPr>
          <w:rFonts w:ascii="CMR10" w:hAnsi="CMR10" w:cs="CMR10" w:hint="eastAsia"/>
          <w:kern w:val="0"/>
          <w:sz w:val="20"/>
          <w:szCs w:val="20"/>
        </w:rPr>
        <w:t>追</w:t>
      </w:r>
      <w:r w:rsidR="00461671" w:rsidRPr="005D5828">
        <w:rPr>
          <w:rFonts w:ascii="CMR10" w:hAnsi="CMR10" w:cs="CMR10"/>
          <w:kern w:val="0"/>
          <w:sz w:val="20"/>
          <w:szCs w:val="20"/>
        </w:rPr>
        <w:t>踪的渲染器，都需要处理</w:t>
      </w:r>
      <w:r w:rsidR="00461671" w:rsidRPr="005D5828">
        <w:rPr>
          <w:rFonts w:ascii="CMR10" w:hAnsi="CMR10" w:cs="CMR10" w:hint="eastAsia"/>
          <w:kern w:val="0"/>
          <w:sz w:val="20"/>
          <w:szCs w:val="20"/>
        </w:rPr>
        <w:t>场景中</w:t>
      </w:r>
      <w:r w:rsidR="00F65517" w:rsidRPr="005D5828">
        <w:rPr>
          <w:rFonts w:ascii="CMR10" w:hAnsi="CMR10" w:cs="CMR10" w:hint="eastAsia"/>
          <w:kern w:val="0"/>
          <w:sz w:val="20"/>
          <w:szCs w:val="20"/>
        </w:rPr>
        <w:t>的</w:t>
      </w:r>
      <w:r w:rsidR="00D22552" w:rsidRPr="005D5828">
        <w:rPr>
          <w:rFonts w:ascii="CMR10" w:hAnsi="CMR10" w:cs="CMR10" w:hint="eastAsia"/>
          <w:kern w:val="0"/>
          <w:sz w:val="20"/>
          <w:szCs w:val="20"/>
        </w:rPr>
        <w:t>不同</w:t>
      </w:r>
      <w:r w:rsidR="00461671" w:rsidRPr="005D5828">
        <w:rPr>
          <w:rFonts w:ascii="CMR10" w:hAnsi="CMR10" w:cs="CMR10" w:hint="eastAsia"/>
          <w:kern w:val="0"/>
          <w:sz w:val="20"/>
          <w:szCs w:val="20"/>
        </w:rPr>
        <w:t>材质</w:t>
      </w:r>
      <w:r w:rsidR="00D22552" w:rsidRPr="005D5828">
        <w:rPr>
          <w:rFonts w:ascii="CMR10" w:hAnsi="CMR10" w:cs="CMR10" w:hint="eastAsia"/>
          <w:kern w:val="0"/>
          <w:sz w:val="20"/>
          <w:szCs w:val="20"/>
        </w:rPr>
        <w:t>之间的关系以及不同</w:t>
      </w:r>
      <w:r w:rsidR="00461671" w:rsidRPr="005D5828">
        <w:rPr>
          <w:rFonts w:ascii="CMR10" w:hAnsi="CMR10" w:cs="CMR10" w:hint="eastAsia"/>
          <w:kern w:val="0"/>
          <w:sz w:val="20"/>
          <w:szCs w:val="20"/>
        </w:rPr>
        <w:t>几何对象</w:t>
      </w:r>
      <w:r w:rsidR="00D22552" w:rsidRPr="005D5828">
        <w:rPr>
          <w:rFonts w:ascii="CMR10" w:hAnsi="CMR10" w:cs="CMR10" w:hint="eastAsia"/>
          <w:kern w:val="0"/>
          <w:sz w:val="20"/>
          <w:szCs w:val="20"/>
        </w:rPr>
        <w:t>之</w:t>
      </w:r>
      <w:r w:rsidR="00F65517" w:rsidRPr="005D5828">
        <w:rPr>
          <w:rFonts w:ascii="CMR10" w:hAnsi="CMR10" w:cs="CMR10" w:hint="eastAsia"/>
          <w:kern w:val="0"/>
          <w:sz w:val="20"/>
          <w:szCs w:val="20"/>
        </w:rPr>
        <w:t>间</w:t>
      </w:r>
      <w:r w:rsidR="00461671" w:rsidRPr="005D5828">
        <w:rPr>
          <w:rFonts w:ascii="CMR10" w:hAnsi="CMR10" w:cs="CMR10" w:hint="eastAsia"/>
          <w:kern w:val="0"/>
          <w:sz w:val="20"/>
          <w:szCs w:val="20"/>
        </w:rPr>
        <w:t>的关系：</w:t>
      </w:r>
    </w:p>
    <w:p w14:paraId="459B8898" w14:textId="7BBA4502" w:rsidR="005557CA" w:rsidRPr="009664E9" w:rsidRDefault="00461671" w:rsidP="009664E9">
      <w:pPr>
        <w:pStyle w:val="a9"/>
        <w:numPr>
          <w:ilvl w:val="0"/>
          <w:numId w:val="1"/>
        </w:numPr>
        <w:ind w:firstLineChars="0"/>
        <w:rPr>
          <w:rFonts w:ascii="CMR10" w:hAnsi="CMR10" w:cs="CMR10"/>
          <w:kern w:val="0"/>
          <w:sz w:val="20"/>
          <w:szCs w:val="20"/>
        </w:rPr>
      </w:pPr>
      <w:r w:rsidRPr="009664E9">
        <w:rPr>
          <w:rFonts w:ascii="CMR10" w:hAnsi="CMR10" w:cs="CMR10" w:hint="eastAsia"/>
          <w:kern w:val="0"/>
          <w:sz w:val="20"/>
          <w:szCs w:val="20"/>
        </w:rPr>
        <w:t>要正确模拟</w:t>
      </w:r>
      <w:r w:rsidR="00A032FE" w:rsidRPr="009664E9">
        <w:rPr>
          <w:rFonts w:ascii="CMR10" w:hAnsi="CMR10" w:cs="CMR10" w:hint="eastAsia"/>
          <w:kern w:val="0"/>
          <w:sz w:val="20"/>
          <w:szCs w:val="20"/>
        </w:rPr>
        <w:t>反射</w:t>
      </w:r>
      <w:r w:rsidR="00BD693A" w:rsidRPr="009664E9">
        <w:rPr>
          <w:rFonts w:ascii="CMR10" w:hAnsi="CMR10" w:cs="CMR10" w:hint="eastAsia"/>
          <w:kern w:val="0"/>
          <w:sz w:val="20"/>
          <w:szCs w:val="20"/>
        </w:rPr>
        <w:t>和折射，</w:t>
      </w:r>
      <w:r w:rsidRPr="009664E9">
        <w:rPr>
          <w:rFonts w:ascii="CMR10" w:hAnsi="CMR10" w:cs="CMR10" w:hint="eastAsia"/>
          <w:kern w:val="0"/>
          <w:sz w:val="20"/>
          <w:szCs w:val="20"/>
        </w:rPr>
        <w:t>需要知道表面的正面和背面</w:t>
      </w:r>
      <w:r w:rsidR="00BD693A" w:rsidRPr="009664E9">
        <w:rPr>
          <w:rFonts w:ascii="CMR10" w:hAnsi="CMR10" w:cs="CMR10" w:hint="eastAsia"/>
          <w:kern w:val="0"/>
          <w:sz w:val="20"/>
          <w:szCs w:val="20"/>
        </w:rPr>
        <w:t>的折射索引（</w:t>
      </w:r>
      <w:r w:rsidR="00B76806" w:rsidRPr="009664E9">
        <w:rPr>
          <w:rFonts w:ascii="CMR10" w:hAnsi="CMR10" w:cs="CMR10" w:hint="eastAsia"/>
          <w:kern w:val="0"/>
          <w:sz w:val="20"/>
          <w:szCs w:val="20"/>
        </w:rPr>
        <w:t>译者注：</w:t>
      </w:r>
      <w:r w:rsidR="00BD693A" w:rsidRPr="009664E9">
        <w:rPr>
          <w:rFonts w:ascii="CMR10" w:hAnsi="CMR10" w:cs="CMR10" w:hint="eastAsia"/>
          <w:kern w:val="0"/>
          <w:sz w:val="20"/>
          <w:szCs w:val="20"/>
        </w:rPr>
        <w:t>顺序）</w:t>
      </w:r>
      <w:r w:rsidR="00EC782A" w:rsidRPr="009664E9">
        <w:rPr>
          <w:rFonts w:ascii="CMR10" w:hAnsi="CMR10" w:cs="CMR10" w:hint="eastAsia"/>
          <w:kern w:val="0"/>
          <w:sz w:val="20"/>
          <w:szCs w:val="20"/>
        </w:rPr>
        <w:t>。要</w:t>
      </w:r>
      <w:r w:rsidRPr="009664E9">
        <w:rPr>
          <w:rFonts w:ascii="CMR10" w:hAnsi="CMR10" w:cs="CMR10" w:hint="eastAsia"/>
          <w:kern w:val="0"/>
          <w:sz w:val="20"/>
          <w:szCs w:val="20"/>
        </w:rPr>
        <w:t>注意这</w:t>
      </w:r>
      <w:r w:rsidR="00EC782A" w:rsidRPr="009664E9">
        <w:rPr>
          <w:rFonts w:ascii="CMR10" w:hAnsi="CMR10" w:cs="CMR10" w:hint="eastAsia"/>
          <w:kern w:val="0"/>
          <w:sz w:val="20"/>
          <w:szCs w:val="20"/>
        </w:rPr>
        <w:t>不仅仅是针对有折射属性的材质</w:t>
      </w:r>
      <w:r w:rsidRPr="009664E9">
        <w:rPr>
          <w:rFonts w:ascii="CMR10" w:hAnsi="CMR10" w:cs="CMR10" w:hint="eastAsia"/>
          <w:kern w:val="0"/>
          <w:sz w:val="20"/>
          <w:szCs w:val="20"/>
        </w:rPr>
        <w:t>，</w:t>
      </w:r>
      <w:r w:rsidR="00EC782A" w:rsidRPr="009664E9">
        <w:rPr>
          <w:rFonts w:ascii="CMR10" w:hAnsi="CMR10" w:cs="CMR10" w:hint="eastAsia"/>
          <w:kern w:val="0"/>
          <w:sz w:val="20"/>
          <w:szCs w:val="20"/>
        </w:rPr>
        <w:t>也包括了由菲涅尔效应产生的反射光</w:t>
      </w:r>
      <w:r w:rsidRPr="009664E9">
        <w:rPr>
          <w:rFonts w:ascii="CMR10" w:hAnsi="CMR10" w:cs="CMR10" w:hint="eastAsia"/>
          <w:kern w:val="0"/>
          <w:sz w:val="20"/>
          <w:szCs w:val="20"/>
        </w:rPr>
        <w:t>。</w:t>
      </w:r>
    </w:p>
    <w:p w14:paraId="09E66816" w14:textId="618DCB9F" w:rsidR="005557CA" w:rsidRPr="009664E9" w:rsidRDefault="00461671" w:rsidP="009664E9">
      <w:pPr>
        <w:pStyle w:val="a9"/>
        <w:numPr>
          <w:ilvl w:val="0"/>
          <w:numId w:val="1"/>
        </w:numPr>
        <w:ind w:firstLineChars="0"/>
        <w:rPr>
          <w:rFonts w:ascii="CMR10" w:hAnsi="CMR10" w:cs="CMR10"/>
          <w:kern w:val="0"/>
          <w:sz w:val="20"/>
          <w:szCs w:val="20"/>
        </w:rPr>
      </w:pPr>
      <w:r w:rsidRPr="009664E9">
        <w:rPr>
          <w:rFonts w:ascii="CMR10" w:hAnsi="CMR10" w:cs="CMR10" w:hint="eastAsia"/>
          <w:kern w:val="0"/>
          <w:sz w:val="20"/>
          <w:szCs w:val="20"/>
        </w:rPr>
        <w:t>可能</w:t>
      </w:r>
      <w:r w:rsidR="001E6B00" w:rsidRPr="009664E9">
        <w:rPr>
          <w:rFonts w:ascii="CMR10" w:hAnsi="CMR10" w:cs="CMR10" w:hint="eastAsia"/>
          <w:kern w:val="0"/>
          <w:sz w:val="20"/>
          <w:szCs w:val="20"/>
        </w:rPr>
        <w:t>会</w:t>
      </w:r>
      <w:r w:rsidRPr="009664E9">
        <w:rPr>
          <w:rFonts w:ascii="CMR10" w:hAnsi="CMR10" w:cs="CMR10" w:hint="eastAsia"/>
          <w:kern w:val="0"/>
          <w:sz w:val="20"/>
          <w:szCs w:val="20"/>
        </w:rPr>
        <w:t>需要</w:t>
      </w:r>
      <w:r w:rsidR="001C6A8D" w:rsidRPr="009664E9">
        <w:rPr>
          <w:rFonts w:ascii="CMR10" w:hAnsi="CMR10" w:cs="CMR10" w:hint="eastAsia"/>
          <w:kern w:val="0"/>
          <w:sz w:val="20"/>
          <w:szCs w:val="20"/>
        </w:rPr>
        <w:t>先</w:t>
      </w:r>
      <w:r w:rsidRPr="009664E9">
        <w:rPr>
          <w:rFonts w:ascii="CMR10" w:hAnsi="CMR10" w:cs="CMR10" w:hint="eastAsia"/>
          <w:kern w:val="0"/>
          <w:sz w:val="20"/>
          <w:szCs w:val="20"/>
        </w:rPr>
        <w:t>确定</w:t>
      </w:r>
      <w:r w:rsidR="001E6B00" w:rsidRPr="009664E9">
        <w:rPr>
          <w:rFonts w:ascii="CMR10" w:hAnsi="CMR10" w:cs="CMR10" w:hint="eastAsia"/>
          <w:kern w:val="0"/>
          <w:sz w:val="20"/>
          <w:szCs w:val="20"/>
        </w:rPr>
        <w:t>好体积</w:t>
      </w:r>
      <w:r w:rsidR="004D1484" w:rsidRPr="009664E9">
        <w:rPr>
          <w:rFonts w:ascii="CMR10" w:hAnsi="CMR10" w:cs="CMR10" w:hint="eastAsia"/>
          <w:kern w:val="0"/>
          <w:sz w:val="20"/>
          <w:szCs w:val="20"/>
        </w:rPr>
        <w:t>的</w:t>
      </w:r>
      <w:r w:rsidR="001E6B00" w:rsidRPr="009664E9">
        <w:rPr>
          <w:rFonts w:ascii="CMR10" w:hAnsi="CMR10" w:cs="CMR10" w:hint="eastAsia"/>
          <w:kern w:val="0"/>
          <w:sz w:val="20"/>
          <w:szCs w:val="20"/>
        </w:rPr>
        <w:t>参</w:t>
      </w:r>
      <w:r w:rsidRPr="009664E9">
        <w:rPr>
          <w:rFonts w:ascii="CMR10" w:hAnsi="CMR10" w:cs="CMR10" w:hint="eastAsia"/>
          <w:kern w:val="0"/>
          <w:sz w:val="20"/>
          <w:szCs w:val="20"/>
        </w:rPr>
        <w:t>数（散射和吸收），</w:t>
      </w:r>
      <w:r w:rsidR="00A42B1B" w:rsidRPr="009664E9">
        <w:rPr>
          <w:rFonts w:ascii="CMR10" w:hAnsi="CMR10" w:cs="CMR10" w:hint="eastAsia"/>
          <w:kern w:val="0"/>
          <w:sz w:val="20"/>
          <w:szCs w:val="20"/>
        </w:rPr>
        <w:t>例如，当光</w:t>
      </w:r>
      <w:r w:rsidRPr="009664E9">
        <w:rPr>
          <w:rFonts w:ascii="CMR10" w:hAnsi="CMR10" w:cs="CMR10" w:hint="eastAsia"/>
          <w:kern w:val="0"/>
          <w:sz w:val="20"/>
          <w:szCs w:val="20"/>
        </w:rPr>
        <w:t>线离开</w:t>
      </w:r>
      <w:r w:rsidR="00A42B1B" w:rsidRPr="009664E9">
        <w:rPr>
          <w:rFonts w:ascii="CMR10" w:hAnsi="CMR10" w:cs="CMR10" w:hint="eastAsia"/>
          <w:kern w:val="0"/>
          <w:sz w:val="20"/>
          <w:szCs w:val="20"/>
        </w:rPr>
        <w:t>具有光</w:t>
      </w:r>
      <w:r w:rsidRPr="009664E9">
        <w:rPr>
          <w:rFonts w:ascii="CMR10" w:hAnsi="CMR10" w:cs="CMR10" w:hint="eastAsia"/>
          <w:kern w:val="0"/>
          <w:sz w:val="20"/>
          <w:szCs w:val="20"/>
        </w:rPr>
        <w:t>吸收</w:t>
      </w:r>
      <w:r w:rsidR="00A42B1B" w:rsidRPr="009664E9">
        <w:rPr>
          <w:rFonts w:ascii="CMR10" w:hAnsi="CMR10" w:cs="CMR10" w:hint="eastAsia"/>
          <w:kern w:val="0"/>
          <w:sz w:val="20"/>
          <w:szCs w:val="20"/>
        </w:rPr>
        <w:t>性的体积</w:t>
      </w:r>
      <w:r w:rsidRPr="009664E9">
        <w:rPr>
          <w:rFonts w:ascii="CMR10" w:hAnsi="CMR10" w:cs="CMR10" w:hint="eastAsia"/>
          <w:kern w:val="0"/>
          <w:sz w:val="20"/>
          <w:szCs w:val="20"/>
        </w:rPr>
        <w:t>时</w:t>
      </w:r>
      <w:r w:rsidR="00A42B1B" w:rsidRPr="009664E9">
        <w:rPr>
          <w:rFonts w:ascii="CMR10" w:hAnsi="CMR10" w:cs="CMR10" w:hint="eastAsia"/>
          <w:kern w:val="0"/>
          <w:sz w:val="20"/>
          <w:szCs w:val="20"/>
        </w:rPr>
        <w:t>应用</w:t>
      </w:r>
      <w:r w:rsidRPr="009664E9">
        <w:rPr>
          <w:rFonts w:ascii="CMR10" w:hAnsi="CMR10" w:cs="CMR10" w:hint="eastAsia"/>
          <w:kern w:val="0"/>
          <w:sz w:val="20"/>
          <w:szCs w:val="20"/>
        </w:rPr>
        <w:t>衰减。</w:t>
      </w:r>
    </w:p>
    <w:p w14:paraId="3C65786B" w14:textId="06BDE81E" w:rsidR="00461671" w:rsidRPr="005D5828" w:rsidRDefault="008237FD" w:rsidP="005D5828">
      <w:pPr>
        <w:ind w:firstLineChars="200" w:firstLine="400"/>
        <w:rPr>
          <w:rFonts w:ascii="CMR10" w:hAnsi="CMR10" w:cs="CMR10"/>
          <w:kern w:val="0"/>
          <w:sz w:val="20"/>
          <w:szCs w:val="20"/>
        </w:rPr>
      </w:pPr>
      <w:r w:rsidRPr="005D5828">
        <w:rPr>
          <w:rFonts w:ascii="CMR10" w:hAnsi="CMR10" w:cs="CMR10" w:hint="eastAsia"/>
          <w:kern w:val="0"/>
          <w:sz w:val="20"/>
          <w:szCs w:val="20"/>
        </w:rPr>
        <w:t>因此，</w:t>
      </w:r>
      <w:r w:rsidR="008F175A" w:rsidRPr="005D5828">
        <w:rPr>
          <w:rFonts w:ascii="CMR10" w:hAnsi="CMR10" w:cs="CMR10" w:hint="eastAsia"/>
          <w:kern w:val="0"/>
          <w:sz w:val="20"/>
          <w:szCs w:val="20"/>
        </w:rPr>
        <w:t>对</w:t>
      </w:r>
      <w:r w:rsidRPr="005D5828">
        <w:rPr>
          <w:rFonts w:ascii="CMR10" w:hAnsi="CMR10" w:cs="CMR10" w:hint="eastAsia"/>
          <w:kern w:val="0"/>
          <w:sz w:val="20"/>
          <w:szCs w:val="20"/>
        </w:rPr>
        <w:t>体积数据（</w:t>
      </w:r>
      <w:r w:rsidR="00C6292C" w:rsidRPr="005D5828">
        <w:rPr>
          <w:rFonts w:ascii="CMR10" w:hAnsi="CMR10" w:cs="CMR10" w:hint="eastAsia"/>
          <w:kern w:val="0"/>
          <w:sz w:val="20"/>
          <w:szCs w:val="20"/>
        </w:rPr>
        <w:t>译者注：</w:t>
      </w:r>
      <w:r w:rsidRPr="005D5828">
        <w:rPr>
          <w:rFonts w:ascii="CMR10" w:hAnsi="CMR10" w:cs="CMR10" w:hint="eastAsia"/>
          <w:kern w:val="0"/>
          <w:sz w:val="20"/>
          <w:szCs w:val="20"/>
        </w:rPr>
        <w:t>包括嵌套介质）</w:t>
      </w:r>
      <w:r w:rsidR="008F175A" w:rsidRPr="005D5828">
        <w:rPr>
          <w:rFonts w:ascii="CMR10" w:hAnsi="CMR10" w:cs="CMR10" w:hint="eastAsia"/>
          <w:kern w:val="0"/>
          <w:sz w:val="20"/>
          <w:szCs w:val="20"/>
        </w:rPr>
        <w:t>的处理</w:t>
      </w:r>
      <w:r w:rsidR="009F29D5" w:rsidRPr="005D5828">
        <w:rPr>
          <w:rFonts w:ascii="CMR10" w:hAnsi="CMR10" w:cs="CMR10" w:hint="eastAsia"/>
          <w:kern w:val="0"/>
          <w:sz w:val="20"/>
          <w:szCs w:val="20"/>
        </w:rPr>
        <w:t>是</w:t>
      </w:r>
      <w:r w:rsidRPr="005D5828">
        <w:rPr>
          <w:rFonts w:ascii="CMR10" w:hAnsi="CMR10" w:cs="CMR10" w:hint="eastAsia"/>
          <w:kern w:val="0"/>
          <w:sz w:val="20"/>
          <w:szCs w:val="20"/>
        </w:rPr>
        <w:t>渲染生产场景</w:t>
      </w:r>
      <w:r w:rsidR="009F29D5" w:rsidRPr="005D5828">
        <w:rPr>
          <w:rFonts w:ascii="CMR10" w:hAnsi="CMR10" w:cs="CMR10" w:hint="eastAsia"/>
          <w:kern w:val="0"/>
          <w:sz w:val="20"/>
          <w:szCs w:val="20"/>
        </w:rPr>
        <w:t>的基本</w:t>
      </w:r>
      <w:r w:rsidR="00461671" w:rsidRPr="005D5828">
        <w:rPr>
          <w:rFonts w:ascii="CMR10" w:hAnsi="CMR10" w:cs="CMR10" w:hint="eastAsia"/>
          <w:kern w:val="0"/>
          <w:sz w:val="20"/>
          <w:szCs w:val="20"/>
        </w:rPr>
        <w:t>要求，必须紧密集成到渲染核心。</w:t>
      </w:r>
      <w:r w:rsidR="0085246C" w:rsidRPr="005D5828">
        <w:rPr>
          <w:rFonts w:ascii="CMR10" w:hAnsi="CMR10" w:cs="CMR10" w:hint="eastAsia"/>
          <w:kern w:val="0"/>
          <w:sz w:val="20"/>
          <w:szCs w:val="20"/>
        </w:rPr>
        <w:t>光线追</w:t>
      </w:r>
      <w:r w:rsidR="00461671" w:rsidRPr="005D5828">
        <w:rPr>
          <w:rFonts w:ascii="CMR10" w:hAnsi="CMR10" w:cs="CMR10" w:hint="eastAsia"/>
          <w:kern w:val="0"/>
          <w:sz w:val="20"/>
          <w:szCs w:val="20"/>
        </w:rPr>
        <w:t>踪底层</w:t>
      </w:r>
      <w:r w:rsidR="00D9303C" w:rsidRPr="005D5828">
        <w:rPr>
          <w:rFonts w:ascii="CMR10" w:hAnsi="CMR10" w:cs="CMR10" w:hint="eastAsia"/>
          <w:kern w:val="0"/>
          <w:sz w:val="20"/>
          <w:szCs w:val="20"/>
        </w:rPr>
        <w:t>对层级</w:t>
      </w:r>
      <w:r w:rsidR="00461671" w:rsidRPr="005D5828">
        <w:rPr>
          <w:rFonts w:ascii="CMR10" w:hAnsi="CMR10" w:cs="CMR10" w:hint="eastAsia"/>
          <w:kern w:val="0"/>
          <w:sz w:val="20"/>
          <w:szCs w:val="20"/>
        </w:rPr>
        <w:t>结构</w:t>
      </w:r>
      <w:r w:rsidR="00D9303C" w:rsidRPr="005D5828">
        <w:rPr>
          <w:rFonts w:ascii="CMR10" w:hAnsi="CMR10" w:cs="CMR10" w:hint="eastAsia"/>
          <w:kern w:val="0"/>
          <w:sz w:val="20"/>
          <w:szCs w:val="20"/>
        </w:rPr>
        <w:t>的</w:t>
      </w:r>
      <w:r w:rsidR="00461671" w:rsidRPr="005D5828">
        <w:rPr>
          <w:rFonts w:ascii="CMR10" w:hAnsi="CMR10" w:cs="CMR10" w:hint="eastAsia"/>
          <w:kern w:val="0"/>
          <w:sz w:val="20"/>
          <w:szCs w:val="20"/>
        </w:rPr>
        <w:t>遍历和几何</w:t>
      </w:r>
      <w:r w:rsidR="00D9303C" w:rsidRPr="005D5828">
        <w:rPr>
          <w:rFonts w:ascii="CMR10" w:hAnsi="CMR10" w:cs="CMR10" w:hint="eastAsia"/>
          <w:kern w:val="0"/>
          <w:sz w:val="20"/>
          <w:szCs w:val="20"/>
        </w:rPr>
        <w:t>体的求</w:t>
      </w:r>
      <w:r w:rsidR="00A61DFC" w:rsidRPr="005D5828">
        <w:rPr>
          <w:rFonts w:ascii="CMR10" w:hAnsi="CMR10" w:cs="CMR10" w:hint="eastAsia"/>
          <w:kern w:val="0"/>
          <w:sz w:val="20"/>
          <w:szCs w:val="20"/>
        </w:rPr>
        <w:t>交</w:t>
      </w:r>
      <w:r w:rsidR="00461671" w:rsidRPr="005D5828">
        <w:rPr>
          <w:rFonts w:ascii="CMR10" w:hAnsi="CMR10" w:cs="CMR10" w:hint="eastAsia"/>
          <w:kern w:val="0"/>
          <w:sz w:val="20"/>
          <w:szCs w:val="20"/>
        </w:rPr>
        <w:t>，</w:t>
      </w:r>
      <w:r w:rsidR="00A61DFC" w:rsidRPr="005D5828">
        <w:rPr>
          <w:rFonts w:ascii="CMR10" w:hAnsi="CMR10" w:cs="CMR10" w:hint="eastAsia"/>
          <w:kern w:val="0"/>
          <w:sz w:val="20"/>
          <w:szCs w:val="20"/>
        </w:rPr>
        <w:t>总</w:t>
      </w:r>
      <w:r w:rsidR="00643E70" w:rsidRPr="005D5828">
        <w:rPr>
          <w:rFonts w:ascii="CMR10" w:hAnsi="CMR10" w:cs="CMR10" w:hint="eastAsia"/>
          <w:kern w:val="0"/>
          <w:sz w:val="20"/>
          <w:szCs w:val="20"/>
        </w:rPr>
        <w:t>会受制于</w:t>
      </w:r>
      <w:r w:rsidR="00A61DFC" w:rsidRPr="005D5828">
        <w:rPr>
          <w:rFonts w:ascii="CMR10" w:hAnsi="CMR10" w:cs="CMR10" w:hint="eastAsia"/>
          <w:kern w:val="0"/>
          <w:sz w:val="20"/>
          <w:szCs w:val="20"/>
        </w:rPr>
        <w:t>浮点</w:t>
      </w:r>
      <w:r w:rsidR="00643E70" w:rsidRPr="005D5828">
        <w:rPr>
          <w:rFonts w:ascii="CMR10" w:hAnsi="CMR10" w:cs="CMR10" w:hint="eastAsia"/>
          <w:kern w:val="0"/>
          <w:sz w:val="20"/>
          <w:szCs w:val="20"/>
        </w:rPr>
        <w:t>数的</w:t>
      </w:r>
      <w:r w:rsidR="00A61DFC" w:rsidRPr="005D5828">
        <w:rPr>
          <w:rFonts w:ascii="CMR10" w:hAnsi="CMR10" w:cs="CMR10" w:hint="eastAsia"/>
          <w:kern w:val="0"/>
          <w:sz w:val="20"/>
          <w:szCs w:val="20"/>
        </w:rPr>
        <w:t>精度</w:t>
      </w:r>
      <w:r w:rsidR="008668C3" w:rsidRPr="005D5828">
        <w:rPr>
          <w:rFonts w:ascii="CMR10" w:hAnsi="CMR10" w:cs="CMR10" w:hint="eastAsia"/>
          <w:kern w:val="0"/>
          <w:sz w:val="20"/>
          <w:szCs w:val="20"/>
        </w:rPr>
        <w:t>，</w:t>
      </w:r>
      <w:r w:rsidR="00461671" w:rsidRPr="005D5828">
        <w:rPr>
          <w:rFonts w:ascii="CMR10" w:hAnsi="CMR10" w:cs="CMR10"/>
          <w:kern w:val="0"/>
          <w:sz w:val="20"/>
          <w:szCs w:val="20"/>
        </w:rPr>
        <w:t>甚至</w:t>
      </w:r>
      <w:r w:rsidR="0094336E" w:rsidRPr="005D5828">
        <w:rPr>
          <w:rFonts w:ascii="CMR10" w:hAnsi="CMR10" w:cs="CMR10" w:hint="eastAsia"/>
          <w:kern w:val="0"/>
          <w:sz w:val="20"/>
          <w:szCs w:val="20"/>
        </w:rPr>
        <w:t>就</w:t>
      </w:r>
      <w:r w:rsidR="00394CCA" w:rsidRPr="005D5828">
        <w:rPr>
          <w:rFonts w:ascii="CMR10" w:hAnsi="CMR10" w:cs="CMR10" w:hint="eastAsia"/>
          <w:kern w:val="0"/>
          <w:sz w:val="20"/>
          <w:szCs w:val="20"/>
        </w:rPr>
        <w:t>连</w:t>
      </w:r>
      <w:r w:rsidR="0094336E" w:rsidRPr="005D5828">
        <w:rPr>
          <w:rFonts w:ascii="CMR10" w:hAnsi="CMR10" w:cs="CMR10" w:hint="eastAsia"/>
          <w:kern w:val="0"/>
          <w:sz w:val="20"/>
          <w:szCs w:val="20"/>
        </w:rPr>
        <w:t>几何数据的表示（</w:t>
      </w:r>
      <w:r w:rsidR="00C6292C" w:rsidRPr="005D5828">
        <w:rPr>
          <w:rFonts w:ascii="CMR10" w:hAnsi="CMR10" w:cs="CMR10" w:hint="eastAsia"/>
          <w:kern w:val="0"/>
          <w:sz w:val="20"/>
          <w:szCs w:val="20"/>
        </w:rPr>
        <w:t>译者注：</w:t>
      </w:r>
      <w:r w:rsidR="006B1C9C" w:rsidRPr="005D5828">
        <w:rPr>
          <w:rFonts w:ascii="CMR10" w:hAnsi="CMR10" w:cs="CMR10" w:hint="eastAsia"/>
          <w:kern w:val="0"/>
          <w:sz w:val="20"/>
          <w:szCs w:val="20"/>
        </w:rPr>
        <w:t>比如</w:t>
      </w:r>
      <w:r w:rsidR="00461671" w:rsidRPr="005D5828">
        <w:rPr>
          <w:rFonts w:ascii="CMR10" w:hAnsi="CMR10" w:cs="CMR10" w:hint="eastAsia"/>
          <w:kern w:val="0"/>
          <w:sz w:val="20"/>
          <w:szCs w:val="20"/>
        </w:rPr>
        <w:t>用浮点</w:t>
      </w:r>
      <w:r w:rsidR="00CB5950" w:rsidRPr="005D5828">
        <w:rPr>
          <w:rFonts w:ascii="CMR10" w:hAnsi="CMR10" w:cs="CMR10" w:hint="eastAsia"/>
          <w:kern w:val="0"/>
          <w:sz w:val="20"/>
          <w:szCs w:val="20"/>
        </w:rPr>
        <w:t>数</w:t>
      </w:r>
      <w:r w:rsidR="001A4E53" w:rsidRPr="005D5828">
        <w:rPr>
          <w:rFonts w:ascii="CMR10" w:hAnsi="CMR10" w:cs="CMR10" w:hint="eastAsia"/>
          <w:kern w:val="0"/>
          <w:sz w:val="20"/>
          <w:szCs w:val="20"/>
        </w:rPr>
        <w:t>变换</w:t>
      </w:r>
      <w:r w:rsidR="00CB5950" w:rsidRPr="005D5828">
        <w:rPr>
          <w:rFonts w:ascii="CMR10" w:hAnsi="CMR10" w:cs="CMR10" w:hint="eastAsia"/>
          <w:kern w:val="0"/>
          <w:sz w:val="20"/>
          <w:szCs w:val="20"/>
        </w:rPr>
        <w:t>来</w:t>
      </w:r>
      <w:r w:rsidR="001A4E53" w:rsidRPr="005D5828">
        <w:rPr>
          <w:rFonts w:ascii="CMR10" w:hAnsi="CMR10" w:cs="CMR10" w:hint="eastAsia"/>
          <w:kern w:val="0"/>
          <w:sz w:val="20"/>
          <w:szCs w:val="20"/>
        </w:rPr>
        <w:t>进行</w:t>
      </w:r>
      <w:r w:rsidR="006B1C9C" w:rsidRPr="005D5828">
        <w:rPr>
          <w:rFonts w:ascii="CMR10" w:hAnsi="CMR10" w:cs="CMR10" w:hint="eastAsia"/>
          <w:kern w:val="0"/>
          <w:sz w:val="20"/>
          <w:szCs w:val="20"/>
        </w:rPr>
        <w:t>网格实例化</w:t>
      </w:r>
      <w:r w:rsidR="0094336E" w:rsidRPr="005D5828">
        <w:rPr>
          <w:rFonts w:ascii="CMR10" w:hAnsi="CMR10" w:cs="CMR10" w:hint="eastAsia"/>
          <w:kern w:val="0"/>
          <w:sz w:val="20"/>
          <w:szCs w:val="20"/>
        </w:rPr>
        <w:t>）都会</w:t>
      </w:r>
      <w:r w:rsidR="006B1C9C" w:rsidRPr="005D5828">
        <w:rPr>
          <w:rFonts w:ascii="CMR10" w:hAnsi="CMR10" w:cs="CMR10" w:hint="eastAsia"/>
          <w:kern w:val="0"/>
          <w:sz w:val="20"/>
          <w:szCs w:val="20"/>
        </w:rPr>
        <w:t>进一步引入</w:t>
      </w:r>
      <w:r w:rsidR="0094336E" w:rsidRPr="005D5828">
        <w:rPr>
          <w:rFonts w:ascii="CMR10" w:hAnsi="CMR10" w:cs="CMR10" w:hint="eastAsia"/>
          <w:kern w:val="0"/>
          <w:sz w:val="20"/>
          <w:szCs w:val="20"/>
        </w:rPr>
        <w:t>浮点</w:t>
      </w:r>
      <w:r w:rsidR="00461671" w:rsidRPr="005D5828">
        <w:rPr>
          <w:rFonts w:ascii="CMR10" w:hAnsi="CMR10" w:cs="CMR10" w:hint="eastAsia"/>
          <w:kern w:val="0"/>
          <w:sz w:val="20"/>
          <w:szCs w:val="20"/>
        </w:rPr>
        <w:t>精度</w:t>
      </w:r>
      <w:r w:rsidR="0094336E" w:rsidRPr="005D5828">
        <w:rPr>
          <w:rFonts w:ascii="CMR10" w:hAnsi="CMR10" w:cs="CMR10" w:hint="eastAsia"/>
          <w:kern w:val="0"/>
          <w:sz w:val="20"/>
          <w:szCs w:val="20"/>
        </w:rPr>
        <w:t>的</w:t>
      </w:r>
      <w:r w:rsidR="00461671" w:rsidRPr="005D5828">
        <w:rPr>
          <w:rFonts w:ascii="CMR10" w:hAnsi="CMR10" w:cs="CMR10" w:hint="eastAsia"/>
          <w:kern w:val="0"/>
          <w:sz w:val="20"/>
          <w:szCs w:val="20"/>
        </w:rPr>
        <w:t>问题。因此，</w:t>
      </w:r>
      <w:r w:rsidR="005A1D8A" w:rsidRPr="005D5828">
        <w:rPr>
          <w:rFonts w:ascii="CMR10" w:hAnsi="CMR10" w:cs="CMR10" w:hint="eastAsia"/>
          <w:kern w:val="0"/>
          <w:sz w:val="20"/>
          <w:szCs w:val="20"/>
        </w:rPr>
        <w:t>为了处理体积之间的过渡至少需要仔细地建立起体积和包围它们的几何体外壳</w:t>
      </w:r>
      <w:r w:rsidR="00461671" w:rsidRPr="005D5828">
        <w:rPr>
          <w:rFonts w:ascii="CMR10" w:hAnsi="CMR10" w:cs="CMR10" w:hint="eastAsia"/>
          <w:kern w:val="0"/>
          <w:sz w:val="20"/>
          <w:szCs w:val="20"/>
        </w:rPr>
        <w:t>。在下文中，我们将分</w:t>
      </w:r>
      <w:r w:rsidR="00D8045A" w:rsidRPr="005D5828">
        <w:rPr>
          <w:rFonts w:ascii="CMR10" w:hAnsi="CMR10" w:cs="CMR10" w:hint="eastAsia"/>
          <w:kern w:val="0"/>
          <w:sz w:val="20"/>
          <w:szCs w:val="20"/>
        </w:rPr>
        <w:t>三种</w:t>
      </w:r>
      <w:r w:rsidR="001C5A36" w:rsidRPr="005D5828">
        <w:rPr>
          <w:rFonts w:ascii="CMR10" w:hAnsi="CMR10" w:cs="CMR10" w:hint="eastAsia"/>
          <w:kern w:val="0"/>
          <w:sz w:val="20"/>
          <w:szCs w:val="20"/>
        </w:rPr>
        <w:t>情况对</w:t>
      </w:r>
      <w:r w:rsidR="00D8045A" w:rsidRPr="005D5828">
        <w:rPr>
          <w:rFonts w:ascii="CMR10" w:hAnsi="CMR10" w:cs="CMR10" w:hint="eastAsia"/>
          <w:kern w:val="0"/>
          <w:sz w:val="20"/>
          <w:szCs w:val="20"/>
        </w:rPr>
        <w:t>相邻体积</w:t>
      </w:r>
      <w:r w:rsidR="001C5A36" w:rsidRPr="005D5828">
        <w:rPr>
          <w:rFonts w:ascii="CMR10" w:hAnsi="CMR10" w:cs="CMR10" w:hint="eastAsia"/>
          <w:kern w:val="0"/>
          <w:sz w:val="20"/>
          <w:szCs w:val="20"/>
        </w:rPr>
        <w:t>建</w:t>
      </w:r>
      <w:r w:rsidR="00D8045A" w:rsidRPr="005D5828">
        <w:rPr>
          <w:rFonts w:ascii="CMR10" w:hAnsi="CMR10" w:cs="CMR10" w:hint="eastAsia"/>
          <w:kern w:val="0"/>
          <w:sz w:val="20"/>
          <w:szCs w:val="20"/>
        </w:rPr>
        <w:t>模</w:t>
      </w:r>
      <w:r w:rsidR="00461671" w:rsidRPr="005D5828">
        <w:rPr>
          <w:rFonts w:ascii="CMR10" w:hAnsi="CMR10" w:cs="CMR10" w:hint="eastAsia"/>
          <w:kern w:val="0"/>
          <w:sz w:val="20"/>
          <w:szCs w:val="20"/>
        </w:rPr>
        <w:t>。见图</w:t>
      </w:r>
      <w:hyperlink w:anchor="图11_1" w:history="1">
        <w:r w:rsidR="00461671" w:rsidRPr="005F4ACB">
          <w:rPr>
            <w:rStyle w:val="a7"/>
            <w:rFonts w:ascii="CMR10" w:hAnsi="CMR10" w:cs="CMR10"/>
            <w:kern w:val="0"/>
            <w:sz w:val="20"/>
            <w:szCs w:val="20"/>
          </w:rPr>
          <w:t>11.1</w:t>
        </w:r>
      </w:hyperlink>
      <w:r w:rsidR="00461671" w:rsidRPr="005D5828">
        <w:rPr>
          <w:rFonts w:ascii="CMR10" w:hAnsi="CMR10" w:cs="CMR10"/>
          <w:kern w:val="0"/>
          <w:sz w:val="20"/>
          <w:szCs w:val="20"/>
        </w:rPr>
        <w:t>。</w:t>
      </w:r>
    </w:p>
    <w:p w14:paraId="502EB948" w14:textId="2B86DA6C" w:rsidR="00875246" w:rsidRDefault="00875246" w:rsidP="00875246"/>
    <w:p w14:paraId="6F761DD9" w14:textId="21640C03" w:rsidR="00875246" w:rsidRDefault="00875246" w:rsidP="00875246"/>
    <w:p w14:paraId="162DA470" w14:textId="700A0BE4" w:rsidR="00875246" w:rsidRDefault="00875246" w:rsidP="00875246"/>
    <w:p w14:paraId="4C77144D" w14:textId="0F52AC29" w:rsidR="00875246" w:rsidRDefault="00875246" w:rsidP="00875246"/>
    <w:p w14:paraId="71A360BB" w14:textId="23C2DCD9" w:rsidR="00875246" w:rsidRDefault="00875246" w:rsidP="00875246"/>
    <w:p w14:paraId="059F2E80" w14:textId="46C7AAC8" w:rsidR="00875246" w:rsidRDefault="00875246" w:rsidP="00875246"/>
    <w:p w14:paraId="74EFA307" w14:textId="284E44B9" w:rsidR="00875246" w:rsidRDefault="00875246" w:rsidP="00875246"/>
    <w:p w14:paraId="5DAF2660" w14:textId="2360216B" w:rsidR="00875246" w:rsidRDefault="00875246" w:rsidP="00875246"/>
    <w:p w14:paraId="39EED8F8" w14:textId="6307EAE0" w:rsidR="00875246" w:rsidRDefault="00875246" w:rsidP="00875246"/>
    <w:p w14:paraId="41CA7B87" w14:textId="0FF1AFF4" w:rsidR="003F0D1C" w:rsidRDefault="003F0D1C" w:rsidP="00875246"/>
    <w:p w14:paraId="45F7E92D" w14:textId="31581D42" w:rsidR="003F0D1C" w:rsidRDefault="003F0D1C" w:rsidP="00875246"/>
    <w:p w14:paraId="1C672D0B" w14:textId="3D37BE16" w:rsidR="00BD79C4" w:rsidRDefault="00BD79C4" w:rsidP="00875246"/>
    <w:p w14:paraId="50A1CF64" w14:textId="6A9E18AD" w:rsidR="00BD79C4" w:rsidRDefault="00BD79C4" w:rsidP="00875246">
      <w:pPr>
        <w:rPr>
          <w:rFonts w:hint="eastAsia"/>
        </w:rPr>
      </w:pPr>
    </w:p>
    <w:p w14:paraId="24E94915" w14:textId="24A5600E" w:rsidR="003F0D1C" w:rsidRDefault="003F0D1C" w:rsidP="00875246"/>
    <w:p w14:paraId="7762C01D" w14:textId="2271203C" w:rsidR="003F0D1C" w:rsidRDefault="003F0D1C" w:rsidP="00875246"/>
    <w:p w14:paraId="55931D75" w14:textId="07DDFD1B" w:rsidR="003F0D1C" w:rsidRDefault="003F0D1C" w:rsidP="00875246"/>
    <w:p w14:paraId="5F94569C" w14:textId="3B8B32EB" w:rsidR="00875246" w:rsidRPr="00DF516E" w:rsidRDefault="00875246" w:rsidP="00875246">
      <w:pPr>
        <w:jc w:val="center"/>
        <w:rPr>
          <w:b/>
        </w:rPr>
      </w:pPr>
      <w:r w:rsidRPr="00DF516E">
        <w:rPr>
          <w:rFonts w:hint="eastAsia"/>
          <w:b/>
        </w:rPr>
        <w:t>1</w:t>
      </w:r>
      <w:r w:rsidRPr="00DF516E">
        <w:rPr>
          <w:b/>
        </w:rPr>
        <w:t>19</w:t>
      </w:r>
    </w:p>
    <w:p w14:paraId="1BC985A7" w14:textId="1C257367" w:rsidR="00461671" w:rsidRDefault="00461671">
      <w:pPr>
        <w:widowControl/>
        <w:jc w:val="left"/>
      </w:pPr>
      <w:r>
        <w:br w:type="page"/>
      </w:r>
    </w:p>
    <w:p w14:paraId="649B92A4" w14:textId="6EB542D7" w:rsidR="009D6BC9" w:rsidRDefault="009D6BC9" w:rsidP="00461671">
      <w:bookmarkStart w:id="1" w:name="图11_1"/>
      <w:bookmarkEnd w:id="1"/>
      <w:r>
        <w:rPr>
          <w:noProof/>
        </w:rPr>
        <w:lastRenderedPageBreak/>
        <w:drawing>
          <wp:inline distT="0" distB="0" distL="0" distR="0" wp14:anchorId="596BFF47" wp14:editId="3A01B623">
            <wp:extent cx="517207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352550"/>
                    </a:xfrm>
                    <a:prstGeom prst="rect">
                      <a:avLst/>
                    </a:prstGeom>
                    <a:noFill/>
                    <a:ln>
                      <a:noFill/>
                    </a:ln>
                  </pic:spPr>
                </pic:pic>
              </a:graphicData>
            </a:graphic>
          </wp:inline>
        </w:drawing>
      </w:r>
    </w:p>
    <w:p w14:paraId="2F177AC1" w14:textId="710DF36E" w:rsidR="009D6BC9" w:rsidRDefault="00461671" w:rsidP="00114E14">
      <w:pPr>
        <w:autoSpaceDE w:val="0"/>
        <w:autoSpaceDN w:val="0"/>
        <w:adjustRightInd w:val="0"/>
        <w:jc w:val="center"/>
      </w:pPr>
      <w:r w:rsidRPr="008F59F3">
        <w:rPr>
          <w:rFonts w:ascii="CMSSBX10" w:hAnsi="CMSSBX10" w:cs="CMSSBX10" w:hint="eastAsia"/>
          <w:b/>
          <w:color w:val="004832"/>
          <w:kern w:val="0"/>
          <w:sz w:val="18"/>
          <w:szCs w:val="18"/>
        </w:rPr>
        <w:t>图</w:t>
      </w:r>
      <w:r w:rsidRPr="008F59F3">
        <w:rPr>
          <w:rFonts w:ascii="CMSSBX10" w:hAnsi="CMSSBX10" w:cs="CMSSBX10"/>
          <w:b/>
          <w:color w:val="004832"/>
          <w:kern w:val="0"/>
          <w:sz w:val="18"/>
          <w:szCs w:val="18"/>
        </w:rPr>
        <w:t>11.1</w:t>
      </w:r>
      <w:r w:rsidRPr="008F59F3">
        <w:rPr>
          <w:b/>
          <w:sz w:val="18"/>
          <w:szCs w:val="18"/>
        </w:rPr>
        <w:t>：</w:t>
      </w:r>
      <w:r w:rsidRPr="009D6BC9">
        <w:rPr>
          <w:rFonts w:ascii="CMR9" w:hAnsi="CMR9" w:cs="CMR9"/>
          <w:kern w:val="0"/>
          <w:sz w:val="18"/>
          <w:szCs w:val="18"/>
        </w:rPr>
        <w:t>左</w:t>
      </w:r>
      <w:r w:rsidR="00A1032A" w:rsidRPr="009D6BC9">
        <w:rPr>
          <w:rFonts w:ascii="CMR9" w:hAnsi="CMR9" w:cs="CMR9" w:hint="eastAsia"/>
          <w:kern w:val="0"/>
          <w:sz w:val="18"/>
          <w:szCs w:val="18"/>
        </w:rPr>
        <w:t>图</w:t>
      </w:r>
      <w:r w:rsidRPr="009D6BC9">
        <w:rPr>
          <w:rFonts w:ascii="CMR9" w:hAnsi="CMR9" w:cs="CMR9"/>
          <w:kern w:val="0"/>
          <w:sz w:val="18"/>
          <w:szCs w:val="18"/>
        </w:rPr>
        <w:t>：用虚线标记</w:t>
      </w:r>
      <w:r w:rsidR="006C6C6F" w:rsidRPr="009D6BC9">
        <w:rPr>
          <w:rFonts w:ascii="CMR9" w:hAnsi="CMR9" w:cs="CMR9" w:hint="eastAsia"/>
          <w:kern w:val="0"/>
          <w:sz w:val="18"/>
          <w:szCs w:val="18"/>
        </w:rPr>
        <w:t>了</w:t>
      </w:r>
      <w:r w:rsidRPr="009D6BC9">
        <w:rPr>
          <w:rFonts w:ascii="CMR9" w:hAnsi="CMR9" w:cs="CMR9"/>
          <w:kern w:val="0"/>
          <w:sz w:val="18"/>
          <w:szCs w:val="18"/>
        </w:rPr>
        <w:t>体积</w:t>
      </w:r>
      <w:r w:rsidR="006C6C6F" w:rsidRPr="009D6BC9">
        <w:rPr>
          <w:rFonts w:ascii="CMR9" w:hAnsi="CMR9" w:cs="CMR9" w:hint="eastAsia"/>
          <w:kern w:val="0"/>
          <w:sz w:val="18"/>
          <w:szCs w:val="18"/>
        </w:rPr>
        <w:t>之间</w:t>
      </w:r>
      <w:r w:rsidRPr="009D6BC9">
        <w:rPr>
          <w:rFonts w:ascii="CMR9" w:hAnsi="CMR9" w:cs="CMR9"/>
          <w:kern w:val="0"/>
          <w:sz w:val="18"/>
          <w:szCs w:val="18"/>
        </w:rPr>
        <w:t>的明确</w:t>
      </w:r>
      <w:r w:rsidR="006C6C6F" w:rsidRPr="009D6BC9">
        <w:rPr>
          <w:rFonts w:ascii="CMR9" w:hAnsi="CMR9" w:cs="CMR9" w:hint="eastAsia"/>
          <w:kern w:val="0"/>
          <w:sz w:val="18"/>
          <w:szCs w:val="18"/>
        </w:rPr>
        <w:t>的</w:t>
      </w:r>
      <w:r w:rsidR="00A1032A" w:rsidRPr="009D6BC9">
        <w:rPr>
          <w:rFonts w:ascii="CMR9" w:hAnsi="CMR9" w:cs="CMR9"/>
          <w:kern w:val="0"/>
          <w:sz w:val="18"/>
          <w:szCs w:val="18"/>
        </w:rPr>
        <w:t>边界交叉。中</w:t>
      </w:r>
      <w:r w:rsidR="00A1032A" w:rsidRPr="009D6BC9">
        <w:rPr>
          <w:rFonts w:ascii="CMR9" w:hAnsi="CMR9" w:cs="CMR9" w:hint="eastAsia"/>
          <w:kern w:val="0"/>
          <w:sz w:val="18"/>
          <w:szCs w:val="18"/>
        </w:rPr>
        <w:t>图</w:t>
      </w:r>
      <w:r w:rsidRPr="009D6BC9">
        <w:rPr>
          <w:rFonts w:ascii="CMR9" w:hAnsi="CMR9" w:cs="CMR9"/>
          <w:kern w:val="0"/>
          <w:sz w:val="18"/>
          <w:szCs w:val="18"/>
        </w:rPr>
        <w:t>：</w:t>
      </w:r>
      <w:r w:rsidR="00D23DA1" w:rsidRPr="009D6BC9">
        <w:rPr>
          <w:rFonts w:ascii="CMR9" w:hAnsi="CMR9" w:cs="CMR9" w:hint="eastAsia"/>
          <w:kern w:val="0"/>
          <w:sz w:val="18"/>
          <w:szCs w:val="18"/>
        </w:rPr>
        <w:t>加入空气间隙</w:t>
      </w:r>
      <w:r w:rsidRPr="009D6BC9">
        <w:rPr>
          <w:rFonts w:ascii="CMR9" w:hAnsi="CMR9" w:cs="CMR9" w:hint="eastAsia"/>
          <w:kern w:val="0"/>
          <w:sz w:val="18"/>
          <w:szCs w:val="18"/>
        </w:rPr>
        <w:t>以避免数值</w:t>
      </w:r>
      <w:r w:rsidR="00D23DA1" w:rsidRPr="009D6BC9">
        <w:rPr>
          <w:rFonts w:ascii="CMR9" w:hAnsi="CMR9" w:cs="CMR9" w:hint="eastAsia"/>
          <w:kern w:val="0"/>
          <w:sz w:val="18"/>
          <w:szCs w:val="18"/>
        </w:rPr>
        <w:t>（</w:t>
      </w:r>
      <w:r w:rsidR="002763E0" w:rsidRPr="009D6BC9">
        <w:rPr>
          <w:rFonts w:ascii="CMR9" w:hAnsi="CMR9" w:cs="CMR9" w:hint="eastAsia"/>
          <w:kern w:val="0"/>
          <w:sz w:val="18"/>
          <w:szCs w:val="18"/>
        </w:rPr>
        <w:t>译者注：</w:t>
      </w:r>
      <w:r w:rsidR="00D23DA1" w:rsidRPr="009D6BC9">
        <w:rPr>
          <w:rFonts w:ascii="CMR9" w:hAnsi="CMR9" w:cs="CMR9" w:hint="eastAsia"/>
          <w:kern w:val="0"/>
          <w:sz w:val="18"/>
          <w:szCs w:val="18"/>
        </w:rPr>
        <w:t>精度）</w:t>
      </w:r>
      <w:r w:rsidRPr="009D6BC9">
        <w:rPr>
          <w:rFonts w:ascii="CMR9" w:hAnsi="CMR9" w:cs="CMR9" w:hint="eastAsia"/>
          <w:kern w:val="0"/>
          <w:sz w:val="18"/>
          <w:szCs w:val="18"/>
        </w:rPr>
        <w:t>问题。右</w:t>
      </w:r>
      <w:r w:rsidR="00A1032A" w:rsidRPr="009D6BC9">
        <w:rPr>
          <w:rFonts w:ascii="CMR9" w:hAnsi="CMR9" w:cs="CMR9" w:hint="eastAsia"/>
          <w:kern w:val="0"/>
          <w:sz w:val="18"/>
          <w:szCs w:val="18"/>
        </w:rPr>
        <w:t>图：重叠的体积</w:t>
      </w:r>
      <w:r w:rsidRPr="009D6BC9">
        <w:rPr>
          <w:rFonts w:ascii="CMR9" w:hAnsi="CMR9" w:cs="CMR9" w:hint="eastAsia"/>
          <w:kern w:val="0"/>
          <w:sz w:val="18"/>
          <w:szCs w:val="18"/>
        </w:rPr>
        <w:t>。</w:t>
      </w:r>
    </w:p>
    <w:p w14:paraId="56828EC2" w14:textId="068ED9AB" w:rsidR="00461671" w:rsidRPr="008F59F3" w:rsidRDefault="00461671" w:rsidP="008F59F3">
      <w:pPr>
        <w:spacing w:beforeLines="50" w:before="156" w:afterLines="50" w:after="156"/>
        <w:rPr>
          <w:rFonts w:ascii="CMSSBX10" w:hAnsi="CMSSBX10" w:cs="CMSSBX10"/>
          <w:b/>
          <w:color w:val="004832"/>
          <w:kern w:val="0"/>
          <w:sz w:val="20"/>
          <w:szCs w:val="20"/>
        </w:rPr>
      </w:pPr>
      <w:r w:rsidRPr="008F59F3">
        <w:rPr>
          <w:rFonts w:ascii="CMSSBX10" w:hAnsi="CMSSBX10" w:cs="CMSSBX10"/>
          <w:b/>
          <w:color w:val="004832"/>
          <w:kern w:val="0"/>
          <w:sz w:val="20"/>
          <w:szCs w:val="20"/>
        </w:rPr>
        <w:t>11.1.1</w:t>
      </w:r>
      <w:r w:rsidR="00B65238" w:rsidRPr="008F59F3">
        <w:rPr>
          <w:rFonts w:ascii="CMSSBX10" w:hAnsi="CMSSBX10" w:cs="CMSSBX10" w:hint="eastAsia"/>
          <w:b/>
          <w:color w:val="004832"/>
          <w:kern w:val="0"/>
          <w:sz w:val="20"/>
          <w:szCs w:val="20"/>
        </w:rPr>
        <w:t>单独的</w:t>
      </w:r>
      <w:r w:rsidR="00DE76DE" w:rsidRPr="008F59F3">
        <w:rPr>
          <w:rFonts w:ascii="CMSSBX10" w:hAnsi="CMSSBX10" w:cs="CMSSBX10" w:hint="eastAsia"/>
          <w:b/>
          <w:color w:val="004832"/>
          <w:kern w:val="0"/>
          <w:sz w:val="20"/>
          <w:szCs w:val="20"/>
        </w:rPr>
        <w:t>边界</w:t>
      </w:r>
    </w:p>
    <w:p w14:paraId="2B222C14" w14:textId="2608F439" w:rsidR="00461671" w:rsidRPr="00CD32F4" w:rsidRDefault="00EF6259" w:rsidP="009D2553">
      <w:pPr>
        <w:ind w:firstLine="420"/>
        <w:rPr>
          <w:rFonts w:ascii="CMR10" w:hAnsi="CMR10" w:cs="CMR10"/>
          <w:kern w:val="0"/>
          <w:sz w:val="20"/>
          <w:szCs w:val="20"/>
        </w:rPr>
      </w:pPr>
      <w:r w:rsidRPr="00CD32F4">
        <w:rPr>
          <w:rFonts w:ascii="CMR10" w:hAnsi="CMR10" w:cs="CMR10" w:hint="eastAsia"/>
          <w:kern w:val="0"/>
          <w:sz w:val="20"/>
          <w:szCs w:val="20"/>
        </w:rPr>
        <w:t>用</w:t>
      </w:r>
      <w:r w:rsidR="00461671" w:rsidRPr="00CD32F4">
        <w:rPr>
          <w:rFonts w:ascii="CMR10" w:hAnsi="CMR10" w:cs="CMR10" w:hint="eastAsia"/>
          <w:kern w:val="0"/>
          <w:sz w:val="20"/>
          <w:szCs w:val="20"/>
        </w:rPr>
        <w:t>看似简</w:t>
      </w:r>
      <w:r w:rsidRPr="00CD32F4">
        <w:rPr>
          <w:rFonts w:ascii="CMR10" w:hAnsi="CMR10" w:cs="CMR10" w:hint="eastAsia"/>
          <w:kern w:val="0"/>
          <w:sz w:val="20"/>
          <w:szCs w:val="20"/>
        </w:rPr>
        <w:t>单的方式在相邻</w:t>
      </w:r>
      <w:r w:rsidR="002328B7" w:rsidRPr="00CD32F4">
        <w:rPr>
          <w:rFonts w:ascii="CMR10" w:hAnsi="CMR10" w:cs="CMR10" w:hint="eastAsia"/>
          <w:kern w:val="0"/>
          <w:sz w:val="20"/>
          <w:szCs w:val="20"/>
        </w:rPr>
        <w:t>体积</w:t>
      </w:r>
      <w:r w:rsidR="00F1345B" w:rsidRPr="00CD32F4">
        <w:rPr>
          <w:rFonts w:ascii="CMR10" w:hAnsi="CMR10" w:cs="CMR10" w:hint="eastAsia"/>
          <w:kern w:val="0"/>
          <w:sz w:val="20"/>
          <w:szCs w:val="20"/>
        </w:rPr>
        <w:t>间共享</w:t>
      </w:r>
      <w:r w:rsidRPr="00CD32F4">
        <w:rPr>
          <w:rFonts w:ascii="CMR10" w:hAnsi="CMR10" w:cs="CMR10" w:hint="eastAsia"/>
          <w:kern w:val="0"/>
          <w:sz w:val="20"/>
          <w:szCs w:val="20"/>
        </w:rPr>
        <w:t>一个</w:t>
      </w:r>
      <w:r w:rsidR="0040441B" w:rsidRPr="00CD32F4">
        <w:rPr>
          <w:rFonts w:ascii="CMR10" w:hAnsi="CMR10" w:cs="CMR10" w:hint="eastAsia"/>
          <w:kern w:val="0"/>
          <w:sz w:val="20"/>
          <w:szCs w:val="20"/>
        </w:rPr>
        <w:t>清楚地描述</w:t>
      </w:r>
      <w:r w:rsidRPr="00CD32F4">
        <w:rPr>
          <w:rFonts w:ascii="CMR10" w:hAnsi="CMR10" w:cs="CMR10" w:hint="eastAsia"/>
          <w:kern w:val="0"/>
          <w:sz w:val="20"/>
          <w:szCs w:val="20"/>
        </w:rPr>
        <w:t>了</w:t>
      </w:r>
      <w:r w:rsidR="0040441B" w:rsidRPr="00CD32F4">
        <w:rPr>
          <w:rFonts w:ascii="CMR10" w:hAnsi="CMR10" w:cs="CMR10" w:hint="eastAsia"/>
          <w:kern w:val="0"/>
          <w:sz w:val="20"/>
          <w:szCs w:val="20"/>
        </w:rPr>
        <w:t>两个（或更多）介质</w:t>
      </w:r>
      <w:r w:rsidR="00F823F7" w:rsidRPr="00CD32F4">
        <w:rPr>
          <w:rFonts w:ascii="CMR10" w:hAnsi="CMR10" w:cs="CMR10" w:hint="eastAsia"/>
          <w:kern w:val="0"/>
          <w:sz w:val="20"/>
          <w:szCs w:val="20"/>
        </w:rPr>
        <w:t>间的边界</w:t>
      </w:r>
      <w:r w:rsidR="00E1285B" w:rsidRPr="00CD32F4">
        <w:rPr>
          <w:rFonts w:ascii="CMR10" w:hAnsi="CMR10" w:cs="CMR10" w:hint="eastAsia"/>
          <w:kern w:val="0"/>
          <w:sz w:val="20"/>
          <w:szCs w:val="20"/>
        </w:rPr>
        <w:t>的</w:t>
      </w:r>
      <w:r w:rsidR="00F76832" w:rsidRPr="00CD32F4">
        <w:rPr>
          <w:rFonts w:ascii="CMR10" w:hAnsi="CMR10" w:cs="CMR10" w:hint="eastAsia"/>
          <w:kern w:val="0"/>
          <w:sz w:val="20"/>
          <w:szCs w:val="20"/>
        </w:rPr>
        <w:t>单独</w:t>
      </w:r>
      <w:r w:rsidR="00E1285B" w:rsidRPr="00CD32F4">
        <w:rPr>
          <w:rFonts w:ascii="CMR10" w:hAnsi="CMR10" w:cs="CMR10" w:hint="eastAsia"/>
          <w:kern w:val="0"/>
          <w:sz w:val="20"/>
          <w:szCs w:val="20"/>
        </w:rPr>
        <w:t>表面</w:t>
      </w:r>
      <w:r w:rsidR="00CA607E" w:rsidRPr="00CD32F4">
        <w:rPr>
          <w:rFonts w:ascii="CMR10" w:hAnsi="CMR10" w:cs="CMR10" w:hint="eastAsia"/>
          <w:kern w:val="0"/>
          <w:sz w:val="20"/>
          <w:szCs w:val="20"/>
        </w:rPr>
        <w:t>，</w:t>
      </w:r>
      <w:r w:rsidR="00CD3EDB" w:rsidRPr="00CD32F4">
        <w:rPr>
          <w:rFonts w:ascii="CMR10" w:hAnsi="CMR10" w:cs="CMR10" w:hint="eastAsia"/>
          <w:kern w:val="0"/>
          <w:sz w:val="20"/>
          <w:szCs w:val="20"/>
        </w:rPr>
        <w:t>也</w:t>
      </w:r>
      <w:r w:rsidR="00461671" w:rsidRPr="00CD32F4">
        <w:rPr>
          <w:rFonts w:ascii="CMR10" w:hAnsi="CMR10" w:cs="CMR10" w:hint="eastAsia"/>
          <w:kern w:val="0"/>
          <w:sz w:val="20"/>
          <w:szCs w:val="20"/>
        </w:rPr>
        <w:t>就是</w:t>
      </w:r>
      <w:r w:rsidR="00CD3EDB" w:rsidRPr="00CD32F4">
        <w:rPr>
          <w:rFonts w:ascii="CMR10" w:hAnsi="CMR10" w:cs="CMR10" w:hint="eastAsia"/>
          <w:kern w:val="0"/>
          <w:sz w:val="20"/>
          <w:szCs w:val="20"/>
        </w:rPr>
        <w:t>两个透明物体的</w:t>
      </w:r>
      <w:r w:rsidR="00760A0E" w:rsidRPr="00CD32F4">
        <w:rPr>
          <w:rFonts w:ascii="CMR10" w:hAnsi="CMR10" w:cs="CMR10" w:hint="eastAsia"/>
          <w:kern w:val="0"/>
          <w:sz w:val="20"/>
          <w:szCs w:val="20"/>
        </w:rPr>
        <w:t>接触</w:t>
      </w:r>
      <w:r w:rsidR="00CD3EDB" w:rsidRPr="00CD32F4">
        <w:rPr>
          <w:rFonts w:ascii="CMR10" w:hAnsi="CMR10" w:cs="CMR10" w:hint="eastAsia"/>
          <w:kern w:val="0"/>
          <w:sz w:val="20"/>
          <w:szCs w:val="20"/>
        </w:rPr>
        <w:t>面</w:t>
      </w:r>
      <w:r w:rsidR="00461671" w:rsidRPr="00CD32F4">
        <w:rPr>
          <w:rFonts w:ascii="CMR10" w:hAnsi="CMR10" w:cs="CMR10" w:hint="eastAsia"/>
          <w:kern w:val="0"/>
          <w:sz w:val="20"/>
          <w:szCs w:val="20"/>
        </w:rPr>
        <w:t>，</w:t>
      </w:r>
      <w:r w:rsidR="00760A0E" w:rsidRPr="00CD32F4">
        <w:rPr>
          <w:rFonts w:ascii="CMR10" w:hAnsi="CMR10" w:cs="CMR10" w:hint="eastAsia"/>
          <w:kern w:val="0"/>
          <w:sz w:val="20"/>
          <w:szCs w:val="20"/>
        </w:rPr>
        <w:t>比</w:t>
      </w:r>
      <w:r w:rsidR="00461671" w:rsidRPr="00CD32F4">
        <w:rPr>
          <w:rFonts w:ascii="CMR10" w:hAnsi="CMR10" w:cs="CMR10" w:hint="eastAsia"/>
          <w:kern w:val="0"/>
          <w:sz w:val="20"/>
          <w:szCs w:val="20"/>
        </w:rPr>
        <w:t>如玻璃和水</w:t>
      </w:r>
      <w:r w:rsidR="00EF19E7" w:rsidRPr="00CD32F4">
        <w:rPr>
          <w:rFonts w:ascii="CMR10" w:hAnsi="CMR10" w:cs="CMR10" w:hint="eastAsia"/>
          <w:kern w:val="0"/>
          <w:sz w:val="20"/>
          <w:szCs w:val="20"/>
        </w:rPr>
        <w:t>（</w:t>
      </w:r>
      <w:r w:rsidR="002D04B1" w:rsidRPr="00CD32F4">
        <w:rPr>
          <w:rFonts w:ascii="CMR10" w:hAnsi="CMR10" w:cs="CMR10" w:hint="eastAsia"/>
          <w:kern w:val="0"/>
          <w:sz w:val="20"/>
          <w:szCs w:val="20"/>
        </w:rPr>
        <w:t>译者注：</w:t>
      </w:r>
      <w:r w:rsidR="00EF19E7" w:rsidRPr="00CD32F4">
        <w:rPr>
          <w:rFonts w:ascii="CMR10" w:hAnsi="CMR10" w:cs="CMR10" w:hint="eastAsia"/>
          <w:kern w:val="0"/>
          <w:sz w:val="20"/>
          <w:szCs w:val="20"/>
        </w:rPr>
        <w:t>的接触面）</w:t>
      </w:r>
      <w:r w:rsidR="00461671" w:rsidRPr="00CD32F4">
        <w:rPr>
          <w:rFonts w:ascii="CMR10" w:hAnsi="CMR10" w:cs="CMR10" w:hint="eastAsia"/>
          <w:kern w:val="0"/>
          <w:sz w:val="20"/>
          <w:szCs w:val="20"/>
        </w:rPr>
        <w:t>，</w:t>
      </w:r>
      <w:r w:rsidR="00760A0E" w:rsidRPr="00CD32F4">
        <w:rPr>
          <w:rFonts w:ascii="CMR10" w:hAnsi="CMR10" w:cs="CMR10" w:hint="eastAsia"/>
          <w:kern w:val="0"/>
          <w:sz w:val="20"/>
          <w:szCs w:val="20"/>
        </w:rPr>
        <w:t>用</w:t>
      </w:r>
      <w:r w:rsidR="00DB77AB" w:rsidRPr="00CD32F4">
        <w:rPr>
          <w:rFonts w:ascii="CMR10" w:hAnsi="CMR10" w:cs="CMR10" w:hint="eastAsia"/>
          <w:kern w:val="0"/>
          <w:sz w:val="20"/>
          <w:szCs w:val="20"/>
        </w:rPr>
        <w:t>一个单独的</w:t>
      </w:r>
      <w:r w:rsidR="00461671" w:rsidRPr="00CD32F4">
        <w:rPr>
          <w:rFonts w:ascii="CMR10" w:hAnsi="CMR10" w:cs="CMR10" w:hint="eastAsia"/>
          <w:kern w:val="0"/>
          <w:sz w:val="20"/>
          <w:szCs w:val="20"/>
        </w:rPr>
        <w:t>表面网格替换</w:t>
      </w:r>
      <w:r w:rsidR="00DB77AB" w:rsidRPr="00CD32F4">
        <w:rPr>
          <w:rFonts w:ascii="CMR10" w:hAnsi="CMR10" w:cs="CMR10" w:hint="eastAsia"/>
          <w:kern w:val="0"/>
          <w:sz w:val="20"/>
          <w:szCs w:val="20"/>
        </w:rPr>
        <w:t>掉原来的两个</w:t>
      </w:r>
      <w:r w:rsidR="00643ABE" w:rsidRPr="00CD32F4">
        <w:rPr>
          <w:rFonts w:ascii="CMR10" w:hAnsi="CMR10" w:cs="CMR10" w:hint="eastAsia"/>
          <w:kern w:val="0"/>
          <w:sz w:val="20"/>
          <w:szCs w:val="20"/>
        </w:rPr>
        <w:t>（</w:t>
      </w:r>
      <w:r w:rsidR="002D04B1" w:rsidRPr="00CD32F4">
        <w:rPr>
          <w:rFonts w:ascii="CMR10" w:hAnsi="CMR10" w:cs="CMR10" w:hint="eastAsia"/>
          <w:kern w:val="0"/>
          <w:sz w:val="20"/>
          <w:szCs w:val="20"/>
        </w:rPr>
        <w:t>译者注：</w:t>
      </w:r>
      <w:r w:rsidR="00643ABE" w:rsidRPr="00CD32F4">
        <w:rPr>
          <w:rFonts w:ascii="CMR10" w:hAnsi="CMR10" w:cs="CMR10" w:hint="eastAsia"/>
          <w:kern w:val="0"/>
          <w:sz w:val="20"/>
          <w:szCs w:val="20"/>
        </w:rPr>
        <w:t>物体的接触部分各自的）</w:t>
      </w:r>
      <w:r w:rsidR="00DB77AB" w:rsidRPr="00CD32F4">
        <w:rPr>
          <w:rFonts w:ascii="CMR10" w:hAnsi="CMR10" w:cs="CMR10" w:hint="eastAsia"/>
          <w:kern w:val="0"/>
          <w:sz w:val="20"/>
          <w:szCs w:val="20"/>
        </w:rPr>
        <w:t>网格，并且</w:t>
      </w:r>
      <w:r w:rsidR="00653045" w:rsidRPr="00CD32F4">
        <w:rPr>
          <w:rFonts w:ascii="CMR10" w:hAnsi="CMR10" w:cs="CMR10" w:hint="eastAsia"/>
          <w:kern w:val="0"/>
          <w:sz w:val="20"/>
          <w:szCs w:val="20"/>
        </w:rPr>
        <w:t>把</w:t>
      </w:r>
      <w:r w:rsidR="007017D1" w:rsidRPr="00CD32F4">
        <w:rPr>
          <w:rFonts w:ascii="CMR10" w:hAnsi="CMR10" w:cs="CMR10" w:hint="eastAsia"/>
          <w:kern w:val="0"/>
          <w:sz w:val="20"/>
          <w:szCs w:val="20"/>
        </w:rPr>
        <w:t>这个网格</w:t>
      </w:r>
      <w:r w:rsidR="00653045" w:rsidRPr="00CD32F4">
        <w:rPr>
          <w:rFonts w:ascii="CMR10" w:hAnsi="CMR10" w:cs="CMR10" w:hint="eastAsia"/>
          <w:kern w:val="0"/>
          <w:sz w:val="20"/>
          <w:szCs w:val="20"/>
        </w:rPr>
        <w:t>标记为</w:t>
      </w:r>
      <w:r w:rsidR="00461671" w:rsidRPr="00CD32F4">
        <w:rPr>
          <w:rFonts w:ascii="CMR10" w:hAnsi="CMR10" w:cs="CMR10" w:hint="eastAsia"/>
          <w:kern w:val="0"/>
          <w:sz w:val="20"/>
          <w:szCs w:val="20"/>
        </w:rPr>
        <w:t>特殊类型。</w:t>
      </w:r>
      <w:r w:rsidR="002D01EB" w:rsidRPr="00CD32F4">
        <w:rPr>
          <w:rFonts w:ascii="CMR10" w:hAnsi="CMR10" w:cs="CMR10" w:hint="eastAsia"/>
          <w:kern w:val="0"/>
          <w:sz w:val="20"/>
          <w:szCs w:val="20"/>
        </w:rPr>
        <w:t>美术通常无法以这种方式创建体积</w:t>
      </w:r>
      <w:r w:rsidR="00FD31E3" w:rsidRPr="00CD32F4">
        <w:rPr>
          <w:rFonts w:ascii="CMR10" w:hAnsi="CMR10" w:cs="CMR10" w:hint="eastAsia"/>
          <w:kern w:val="0"/>
          <w:sz w:val="20"/>
          <w:szCs w:val="20"/>
        </w:rPr>
        <w:t>，因为</w:t>
      </w:r>
      <w:r w:rsidR="00461671" w:rsidRPr="00CD32F4">
        <w:rPr>
          <w:rFonts w:ascii="CMR10" w:hAnsi="CMR10" w:cs="CMR10" w:hint="eastAsia"/>
          <w:kern w:val="0"/>
          <w:sz w:val="20"/>
          <w:szCs w:val="20"/>
        </w:rPr>
        <w:t>需要手动</w:t>
      </w:r>
      <w:r w:rsidR="00F10CC2" w:rsidRPr="00CD32F4">
        <w:rPr>
          <w:rFonts w:ascii="CMR10" w:hAnsi="CMR10" w:cs="CMR10" w:hint="eastAsia"/>
          <w:kern w:val="0"/>
          <w:sz w:val="20"/>
          <w:szCs w:val="20"/>
        </w:rPr>
        <w:t>把单个模型</w:t>
      </w:r>
      <w:r w:rsidR="006B027D" w:rsidRPr="00CD32F4">
        <w:rPr>
          <w:rFonts w:ascii="CMR10" w:hAnsi="CMR10" w:cs="CMR10" w:hint="eastAsia"/>
          <w:kern w:val="0"/>
          <w:sz w:val="20"/>
          <w:szCs w:val="20"/>
        </w:rPr>
        <w:t>按照它分别和哪个相邻体积接触</w:t>
      </w:r>
      <w:r w:rsidR="00461671" w:rsidRPr="00CD32F4">
        <w:rPr>
          <w:rFonts w:ascii="CMR10" w:hAnsi="CMR10" w:cs="CMR10" w:hint="eastAsia"/>
          <w:kern w:val="0"/>
          <w:sz w:val="20"/>
          <w:szCs w:val="20"/>
        </w:rPr>
        <w:t>拆分</w:t>
      </w:r>
      <w:r w:rsidR="00F10CC2" w:rsidRPr="00CD32F4">
        <w:rPr>
          <w:rFonts w:ascii="CMR10" w:hAnsi="CMR10" w:cs="CMR10" w:hint="eastAsia"/>
          <w:kern w:val="0"/>
          <w:sz w:val="20"/>
          <w:szCs w:val="20"/>
        </w:rPr>
        <w:t>成</w:t>
      </w:r>
      <w:r w:rsidR="008503D4" w:rsidRPr="00CD32F4">
        <w:rPr>
          <w:rFonts w:ascii="CMR10" w:hAnsi="CMR10" w:cs="CMR10" w:hint="eastAsia"/>
          <w:kern w:val="0"/>
          <w:sz w:val="20"/>
          <w:szCs w:val="20"/>
        </w:rPr>
        <w:t>多</w:t>
      </w:r>
      <w:r w:rsidR="00F10CC2" w:rsidRPr="00CD32F4">
        <w:rPr>
          <w:rFonts w:ascii="CMR10" w:hAnsi="CMR10" w:cs="CMR10" w:hint="eastAsia"/>
          <w:kern w:val="0"/>
          <w:sz w:val="20"/>
          <w:szCs w:val="20"/>
        </w:rPr>
        <w:t>个</w:t>
      </w:r>
      <w:r w:rsidR="003F27F1" w:rsidRPr="00CD32F4">
        <w:rPr>
          <w:rFonts w:ascii="CMR10" w:hAnsi="CMR10" w:cs="CMR10" w:hint="eastAsia"/>
          <w:kern w:val="0"/>
          <w:sz w:val="20"/>
          <w:szCs w:val="20"/>
        </w:rPr>
        <w:t>子</w:t>
      </w:r>
      <w:r w:rsidR="001652A9" w:rsidRPr="00CD32F4">
        <w:rPr>
          <w:rFonts w:ascii="CMR10" w:hAnsi="CMR10" w:cs="CMR10" w:hint="eastAsia"/>
          <w:kern w:val="0"/>
          <w:sz w:val="20"/>
          <w:szCs w:val="20"/>
        </w:rPr>
        <w:t>区域</w:t>
      </w:r>
      <w:r w:rsidR="00461671" w:rsidRPr="00CD32F4">
        <w:rPr>
          <w:rFonts w:ascii="CMR10" w:hAnsi="CMR10" w:cs="CMR10" w:hint="eastAsia"/>
          <w:kern w:val="0"/>
          <w:sz w:val="20"/>
          <w:szCs w:val="20"/>
        </w:rPr>
        <w:t>。</w:t>
      </w:r>
      <w:r w:rsidR="004A4496" w:rsidRPr="00CD32F4">
        <w:rPr>
          <w:rFonts w:ascii="CMR10" w:hAnsi="CMR10" w:cs="CMR10" w:hint="eastAsia"/>
          <w:kern w:val="0"/>
          <w:sz w:val="20"/>
          <w:szCs w:val="20"/>
        </w:rPr>
        <w:t>就以常见的</w:t>
      </w:r>
      <w:r w:rsidR="00A61D9E" w:rsidRPr="00CD32F4">
        <w:rPr>
          <w:rFonts w:ascii="CMR10" w:hAnsi="CMR10" w:cs="CMR10" w:hint="eastAsia"/>
          <w:kern w:val="0"/>
          <w:sz w:val="20"/>
          <w:szCs w:val="20"/>
        </w:rPr>
        <w:t>装了</w:t>
      </w:r>
      <w:r w:rsidR="00461671" w:rsidRPr="00CD32F4">
        <w:rPr>
          <w:rFonts w:ascii="CMR10" w:hAnsi="CMR10" w:cs="CMR10" w:hint="eastAsia"/>
          <w:kern w:val="0"/>
          <w:sz w:val="20"/>
          <w:szCs w:val="20"/>
        </w:rPr>
        <w:t>苏打水的玻璃杯</w:t>
      </w:r>
      <w:r w:rsidR="004A4496" w:rsidRPr="00CD32F4">
        <w:rPr>
          <w:rFonts w:ascii="CMR10" w:hAnsi="CMR10" w:cs="CMR10" w:hint="eastAsia"/>
          <w:kern w:val="0"/>
          <w:sz w:val="20"/>
          <w:szCs w:val="20"/>
        </w:rPr>
        <w:t>为例，杯中有气泡并且</w:t>
      </w:r>
      <w:r w:rsidR="002E28A0" w:rsidRPr="00CD32F4">
        <w:rPr>
          <w:rFonts w:ascii="CMR10" w:hAnsi="CMR10" w:cs="CMR10" w:hint="eastAsia"/>
          <w:kern w:val="0"/>
          <w:sz w:val="20"/>
          <w:szCs w:val="20"/>
        </w:rPr>
        <w:t>气泡</w:t>
      </w:r>
      <w:r w:rsidR="004A4496" w:rsidRPr="00CD32F4">
        <w:rPr>
          <w:rFonts w:ascii="CMR10" w:hAnsi="CMR10" w:cs="CMR10" w:hint="eastAsia"/>
          <w:kern w:val="0"/>
          <w:sz w:val="20"/>
          <w:szCs w:val="20"/>
        </w:rPr>
        <w:t>和玻璃杯壁接触</w:t>
      </w:r>
      <w:r w:rsidR="00461671" w:rsidRPr="00CD32F4">
        <w:rPr>
          <w:rFonts w:ascii="CMR10" w:hAnsi="CMR10" w:cs="CMR10" w:hint="eastAsia"/>
          <w:kern w:val="0"/>
          <w:sz w:val="20"/>
          <w:szCs w:val="20"/>
        </w:rPr>
        <w:t>，</w:t>
      </w:r>
      <w:r w:rsidR="00585752" w:rsidRPr="00CD32F4">
        <w:rPr>
          <w:rFonts w:ascii="CMR10" w:hAnsi="CMR10" w:cs="CMR10" w:hint="eastAsia"/>
          <w:kern w:val="0"/>
          <w:sz w:val="20"/>
          <w:szCs w:val="20"/>
        </w:rPr>
        <w:t>要想</w:t>
      </w:r>
      <w:r w:rsidR="00461671" w:rsidRPr="00CD32F4">
        <w:rPr>
          <w:rFonts w:ascii="CMR10" w:hAnsi="CMR10" w:cs="CMR10" w:hint="eastAsia"/>
          <w:kern w:val="0"/>
          <w:sz w:val="20"/>
          <w:szCs w:val="20"/>
        </w:rPr>
        <w:t>手动</w:t>
      </w:r>
      <w:r w:rsidR="004A4496" w:rsidRPr="00CD32F4">
        <w:rPr>
          <w:rFonts w:ascii="CMR10" w:hAnsi="CMR10" w:cs="CMR10" w:hint="eastAsia"/>
          <w:kern w:val="0"/>
          <w:sz w:val="20"/>
          <w:szCs w:val="20"/>
        </w:rPr>
        <w:t>拆分</w:t>
      </w:r>
      <w:r w:rsidR="00461671" w:rsidRPr="00CD32F4">
        <w:rPr>
          <w:rFonts w:ascii="CMR10" w:hAnsi="CMR10" w:cs="CMR10" w:hint="eastAsia"/>
          <w:kern w:val="0"/>
          <w:sz w:val="20"/>
          <w:szCs w:val="20"/>
        </w:rPr>
        <w:t>网格</w:t>
      </w:r>
      <w:r w:rsidR="004A4496" w:rsidRPr="00CD32F4">
        <w:rPr>
          <w:rFonts w:ascii="CMR10" w:hAnsi="CMR10" w:cs="CMR10" w:hint="eastAsia"/>
          <w:kern w:val="0"/>
          <w:sz w:val="20"/>
          <w:szCs w:val="20"/>
        </w:rPr>
        <w:t>（</w:t>
      </w:r>
      <w:r w:rsidR="00F57EFC" w:rsidRPr="00CD32F4">
        <w:rPr>
          <w:rFonts w:ascii="CMR10" w:hAnsi="CMR10" w:cs="CMR10" w:hint="eastAsia"/>
          <w:kern w:val="0"/>
          <w:sz w:val="20"/>
          <w:szCs w:val="20"/>
        </w:rPr>
        <w:t>译者注：</w:t>
      </w:r>
      <w:r w:rsidR="004A4496" w:rsidRPr="00CD32F4">
        <w:rPr>
          <w:rFonts w:ascii="CMR10" w:hAnsi="CMR10" w:cs="CMR10" w:hint="eastAsia"/>
          <w:kern w:val="0"/>
          <w:sz w:val="20"/>
          <w:szCs w:val="20"/>
        </w:rPr>
        <w:t>的子区域）</w:t>
      </w:r>
      <w:r w:rsidR="00016B78" w:rsidRPr="00CD32F4">
        <w:rPr>
          <w:rFonts w:ascii="CMR10" w:hAnsi="CMR10" w:cs="CMR10" w:hint="eastAsia"/>
          <w:kern w:val="0"/>
          <w:sz w:val="20"/>
          <w:szCs w:val="20"/>
        </w:rPr>
        <w:t>是</w:t>
      </w:r>
      <w:r w:rsidR="00C66E04" w:rsidRPr="00CD32F4">
        <w:rPr>
          <w:rFonts w:ascii="CMR10" w:hAnsi="CMR10" w:cs="CMR10" w:hint="eastAsia"/>
          <w:kern w:val="0"/>
          <w:sz w:val="20"/>
          <w:szCs w:val="20"/>
        </w:rPr>
        <w:t>行</w:t>
      </w:r>
      <w:r w:rsidR="00F45AD8" w:rsidRPr="00CD32F4">
        <w:rPr>
          <w:rFonts w:ascii="CMR10" w:hAnsi="CMR10" w:cs="CMR10" w:hint="eastAsia"/>
          <w:kern w:val="0"/>
          <w:sz w:val="20"/>
          <w:szCs w:val="20"/>
        </w:rPr>
        <w:t>不通</w:t>
      </w:r>
      <w:r w:rsidR="00C66E04" w:rsidRPr="00CD32F4">
        <w:rPr>
          <w:rFonts w:ascii="CMR10" w:hAnsi="CMR10" w:cs="CMR10" w:hint="eastAsia"/>
          <w:kern w:val="0"/>
          <w:sz w:val="20"/>
          <w:szCs w:val="20"/>
        </w:rPr>
        <w:t>的，尤其是当</w:t>
      </w:r>
      <w:r w:rsidR="00461671" w:rsidRPr="00CD32F4">
        <w:rPr>
          <w:rFonts w:ascii="CMR10" w:hAnsi="CMR10" w:cs="CMR10" w:hint="eastAsia"/>
          <w:kern w:val="0"/>
          <w:sz w:val="20"/>
          <w:szCs w:val="20"/>
        </w:rPr>
        <w:t>场景</w:t>
      </w:r>
      <w:r w:rsidR="004A4496" w:rsidRPr="00CD32F4">
        <w:rPr>
          <w:rFonts w:ascii="CMR10" w:hAnsi="CMR10" w:cs="CMR10" w:hint="eastAsia"/>
          <w:kern w:val="0"/>
          <w:sz w:val="20"/>
          <w:szCs w:val="20"/>
        </w:rPr>
        <w:t>还</w:t>
      </w:r>
      <w:r w:rsidR="002B24F7" w:rsidRPr="00CD32F4">
        <w:rPr>
          <w:rFonts w:ascii="CMR10" w:hAnsi="CMR10" w:cs="CMR10" w:hint="eastAsia"/>
          <w:kern w:val="0"/>
          <w:sz w:val="20"/>
          <w:szCs w:val="20"/>
        </w:rPr>
        <w:t>带</w:t>
      </w:r>
      <w:r w:rsidR="00461671" w:rsidRPr="00CD32F4">
        <w:rPr>
          <w:rFonts w:ascii="CMR10" w:hAnsi="CMR10" w:cs="CMR10" w:hint="eastAsia"/>
          <w:kern w:val="0"/>
          <w:sz w:val="20"/>
          <w:szCs w:val="20"/>
        </w:rPr>
        <w:t>动画的</w:t>
      </w:r>
      <w:r w:rsidR="00C66E04" w:rsidRPr="00CD32F4">
        <w:rPr>
          <w:rFonts w:ascii="CMR10" w:hAnsi="CMR10" w:cs="CMR10" w:hint="eastAsia"/>
          <w:kern w:val="0"/>
          <w:sz w:val="20"/>
          <w:szCs w:val="20"/>
        </w:rPr>
        <w:t>时候</w:t>
      </w:r>
      <w:r w:rsidR="00A7304A" w:rsidRPr="00CD32F4">
        <w:rPr>
          <w:rFonts w:ascii="CMR10" w:hAnsi="CMR10" w:cs="CMR10" w:hint="eastAsia"/>
          <w:kern w:val="0"/>
          <w:sz w:val="20"/>
          <w:szCs w:val="20"/>
        </w:rPr>
        <w:t>。这个方案</w:t>
      </w:r>
      <w:r w:rsidR="009377E8" w:rsidRPr="00CD32F4">
        <w:rPr>
          <w:rFonts w:ascii="CMR10" w:hAnsi="CMR10" w:cs="CMR10" w:hint="eastAsia"/>
          <w:kern w:val="0"/>
          <w:sz w:val="20"/>
          <w:szCs w:val="20"/>
        </w:rPr>
        <w:t>的另</w:t>
      </w:r>
      <w:r w:rsidR="000E1DA4" w:rsidRPr="00CD32F4">
        <w:rPr>
          <w:rFonts w:ascii="CMR10" w:hAnsi="CMR10" w:cs="CMR10" w:hint="eastAsia"/>
          <w:kern w:val="0"/>
          <w:sz w:val="20"/>
          <w:szCs w:val="20"/>
        </w:rPr>
        <w:t>外</w:t>
      </w:r>
      <w:r w:rsidR="009377E8" w:rsidRPr="00CD32F4">
        <w:rPr>
          <w:rFonts w:ascii="CMR10" w:hAnsi="CMR10" w:cs="CMR10" w:hint="eastAsia"/>
          <w:kern w:val="0"/>
          <w:sz w:val="20"/>
          <w:szCs w:val="20"/>
        </w:rPr>
        <w:t>一个主要</w:t>
      </w:r>
      <w:r w:rsidR="00A5408A" w:rsidRPr="00CD32F4">
        <w:rPr>
          <w:rFonts w:ascii="CMR10" w:hAnsi="CMR10" w:cs="CMR10" w:hint="eastAsia"/>
          <w:kern w:val="0"/>
          <w:sz w:val="20"/>
          <w:szCs w:val="20"/>
        </w:rPr>
        <w:t>的</w:t>
      </w:r>
      <w:r w:rsidR="008B4D1E" w:rsidRPr="00CD32F4">
        <w:rPr>
          <w:rFonts w:ascii="CMR10" w:hAnsi="CMR10" w:cs="CMR10" w:hint="eastAsia"/>
          <w:kern w:val="0"/>
          <w:sz w:val="20"/>
          <w:szCs w:val="20"/>
        </w:rPr>
        <w:t>复杂因素是每个表面都需要为正面和背</w:t>
      </w:r>
      <w:r w:rsidR="00242EF7" w:rsidRPr="00CD32F4">
        <w:rPr>
          <w:rFonts w:ascii="CMR10" w:hAnsi="CMR10" w:cs="CMR10" w:hint="eastAsia"/>
          <w:kern w:val="0"/>
          <w:sz w:val="20"/>
          <w:szCs w:val="20"/>
        </w:rPr>
        <w:t>面</w:t>
      </w:r>
      <w:r w:rsidR="009377E8" w:rsidRPr="00CD32F4">
        <w:rPr>
          <w:rFonts w:ascii="CMR10" w:hAnsi="CMR10" w:cs="CMR10" w:hint="eastAsia"/>
          <w:kern w:val="0"/>
          <w:sz w:val="20"/>
          <w:szCs w:val="20"/>
        </w:rPr>
        <w:t>提供单独的材质</w:t>
      </w:r>
      <w:r w:rsidR="00642E0D" w:rsidRPr="00CD32F4">
        <w:rPr>
          <w:rFonts w:ascii="CMR10" w:hAnsi="CMR10" w:cs="CMR10" w:hint="eastAsia"/>
          <w:kern w:val="0"/>
          <w:sz w:val="20"/>
          <w:szCs w:val="20"/>
        </w:rPr>
        <w:t>以</w:t>
      </w:r>
      <w:r w:rsidR="00461671" w:rsidRPr="00CD32F4">
        <w:rPr>
          <w:rFonts w:ascii="CMR10" w:hAnsi="CMR10" w:cs="CMR10" w:hint="eastAsia"/>
          <w:kern w:val="0"/>
          <w:sz w:val="20"/>
          <w:szCs w:val="20"/>
        </w:rPr>
        <w:t>明确区分</w:t>
      </w:r>
      <w:r w:rsidR="00E5310B" w:rsidRPr="00CD32F4">
        <w:rPr>
          <w:rFonts w:ascii="CMR10" w:hAnsi="CMR10" w:cs="CMR10" w:hint="eastAsia"/>
          <w:kern w:val="0"/>
          <w:sz w:val="20"/>
          <w:szCs w:val="20"/>
        </w:rPr>
        <w:t>（</w:t>
      </w:r>
      <w:r w:rsidR="00F57EFC" w:rsidRPr="00CD32F4">
        <w:rPr>
          <w:rFonts w:ascii="CMR10" w:hAnsi="CMR10" w:cs="CMR10" w:hint="eastAsia"/>
          <w:kern w:val="0"/>
          <w:sz w:val="20"/>
          <w:szCs w:val="20"/>
        </w:rPr>
        <w:t>译者注：</w:t>
      </w:r>
      <w:r w:rsidR="00E5310B" w:rsidRPr="00CD32F4">
        <w:rPr>
          <w:rFonts w:ascii="CMR10" w:hAnsi="CMR10" w:cs="CMR10" w:hint="eastAsia"/>
          <w:kern w:val="0"/>
          <w:sz w:val="20"/>
          <w:szCs w:val="20"/>
        </w:rPr>
        <w:t>两种不同材质的边界）</w:t>
      </w:r>
      <w:r w:rsidR="00461671" w:rsidRPr="00CD32F4">
        <w:rPr>
          <w:rFonts w:ascii="CMR10" w:hAnsi="CMR10" w:cs="CMR10" w:hint="eastAsia"/>
          <w:kern w:val="0"/>
          <w:sz w:val="20"/>
          <w:szCs w:val="20"/>
        </w:rPr>
        <w:t>。</w:t>
      </w:r>
    </w:p>
    <w:p w14:paraId="05C8C90C" w14:textId="5C4A12B0" w:rsidR="00000070" w:rsidRPr="00CD32F4" w:rsidRDefault="00F76832" w:rsidP="004210D3">
      <w:pPr>
        <w:ind w:firstLine="420"/>
        <w:rPr>
          <w:rFonts w:ascii="CMR10" w:hAnsi="CMR10" w:cs="CMR10" w:hint="eastAsia"/>
          <w:kern w:val="0"/>
          <w:sz w:val="20"/>
          <w:szCs w:val="20"/>
        </w:rPr>
      </w:pPr>
      <w:r w:rsidRPr="00CD32F4">
        <w:rPr>
          <w:rFonts w:ascii="CMR10" w:hAnsi="CMR10" w:cs="CMR10" w:hint="eastAsia"/>
          <w:kern w:val="0"/>
          <w:sz w:val="20"/>
          <w:szCs w:val="20"/>
        </w:rPr>
        <w:t>请注意这个单独</w:t>
      </w:r>
      <w:r w:rsidR="00F017C9" w:rsidRPr="00CD32F4">
        <w:rPr>
          <w:rFonts w:ascii="CMR10" w:hAnsi="CMR10" w:cs="CMR10" w:hint="eastAsia"/>
          <w:kern w:val="0"/>
          <w:sz w:val="20"/>
          <w:szCs w:val="20"/>
        </w:rPr>
        <w:t>表</w:t>
      </w:r>
      <w:r w:rsidR="00461671" w:rsidRPr="00CD32F4">
        <w:rPr>
          <w:rFonts w:ascii="CMR10" w:hAnsi="CMR10" w:cs="CMR10" w:hint="eastAsia"/>
          <w:kern w:val="0"/>
          <w:sz w:val="20"/>
          <w:szCs w:val="20"/>
        </w:rPr>
        <w:t>面也可以</w:t>
      </w:r>
      <w:r w:rsidR="00EC66ED" w:rsidRPr="00CD32F4">
        <w:rPr>
          <w:rFonts w:ascii="CMR10" w:hAnsi="CMR10" w:cs="CMR10" w:hint="eastAsia"/>
          <w:kern w:val="0"/>
          <w:sz w:val="20"/>
          <w:szCs w:val="20"/>
        </w:rPr>
        <w:t>通过</w:t>
      </w:r>
      <w:r w:rsidR="00461671" w:rsidRPr="00CD32F4">
        <w:rPr>
          <w:rFonts w:ascii="CMR10" w:hAnsi="CMR10" w:cs="CMR10" w:hint="eastAsia"/>
          <w:kern w:val="0"/>
          <w:sz w:val="20"/>
          <w:szCs w:val="20"/>
        </w:rPr>
        <w:t>复制</w:t>
      </w:r>
      <w:r w:rsidR="00EC66ED" w:rsidRPr="00CD32F4">
        <w:rPr>
          <w:rFonts w:ascii="CMR10" w:hAnsi="CMR10" w:cs="CMR10" w:hint="eastAsia"/>
          <w:kern w:val="0"/>
          <w:sz w:val="20"/>
          <w:szCs w:val="20"/>
        </w:rPr>
        <w:t>来</w:t>
      </w:r>
      <w:r w:rsidR="00CF61B2" w:rsidRPr="00CD32F4">
        <w:rPr>
          <w:rFonts w:ascii="CMR10" w:hAnsi="CMR10" w:cs="CMR10" w:hint="eastAsia"/>
          <w:kern w:val="0"/>
          <w:sz w:val="20"/>
          <w:szCs w:val="20"/>
        </w:rPr>
        <w:t>为每个体积</w:t>
      </w:r>
      <w:r w:rsidR="00461671" w:rsidRPr="00CD32F4">
        <w:rPr>
          <w:rFonts w:ascii="CMR10" w:hAnsi="CMR10" w:cs="CMR10" w:hint="eastAsia"/>
          <w:kern w:val="0"/>
          <w:sz w:val="20"/>
          <w:szCs w:val="20"/>
        </w:rPr>
        <w:t>提供</w:t>
      </w:r>
      <w:r w:rsidR="00160677" w:rsidRPr="00CD32F4">
        <w:rPr>
          <w:rFonts w:ascii="CMR10" w:hAnsi="CMR10" w:cs="CMR10" w:hint="eastAsia"/>
          <w:kern w:val="0"/>
          <w:sz w:val="20"/>
          <w:szCs w:val="20"/>
        </w:rPr>
        <w:t>独立的封闭</w:t>
      </w:r>
      <w:r w:rsidR="00F52C69" w:rsidRPr="00CD32F4">
        <w:rPr>
          <w:rFonts w:ascii="CMR10" w:hAnsi="CMR10" w:cs="CMR10" w:hint="eastAsia"/>
          <w:kern w:val="0"/>
          <w:sz w:val="20"/>
          <w:szCs w:val="20"/>
        </w:rPr>
        <w:t>外壳</w:t>
      </w:r>
      <w:r w:rsidR="00D57249" w:rsidRPr="00CD32F4">
        <w:rPr>
          <w:rFonts w:ascii="CMR10" w:hAnsi="CMR10" w:cs="CMR10" w:hint="eastAsia"/>
          <w:kern w:val="0"/>
          <w:sz w:val="20"/>
          <w:szCs w:val="20"/>
        </w:rPr>
        <w:t>，这样就能避免</w:t>
      </w:r>
      <w:r w:rsidR="00461671" w:rsidRPr="00CD32F4">
        <w:rPr>
          <w:rFonts w:ascii="CMR10" w:hAnsi="CMR10" w:cs="CMR10" w:hint="eastAsia"/>
          <w:kern w:val="0"/>
          <w:sz w:val="20"/>
          <w:szCs w:val="20"/>
        </w:rPr>
        <w:t>所有</w:t>
      </w:r>
      <w:r w:rsidR="0063125E" w:rsidRPr="00CD32F4">
        <w:rPr>
          <w:rFonts w:ascii="CMR10" w:hAnsi="CMR10" w:cs="CMR10" w:hint="eastAsia"/>
          <w:kern w:val="0"/>
          <w:sz w:val="20"/>
          <w:szCs w:val="20"/>
        </w:rPr>
        <w:t>繁琐的细分工作。然而，在实践当中，要</w:t>
      </w:r>
      <w:r w:rsidR="006E22FF" w:rsidRPr="00CD32F4">
        <w:rPr>
          <w:rFonts w:ascii="CMR10" w:hAnsi="CMR10" w:cs="CMR10" w:hint="eastAsia"/>
          <w:kern w:val="0"/>
          <w:sz w:val="20"/>
          <w:szCs w:val="20"/>
        </w:rPr>
        <w:t>想</w:t>
      </w:r>
      <w:r w:rsidR="0063125E" w:rsidRPr="00CD32F4">
        <w:rPr>
          <w:rFonts w:ascii="CMR10" w:hAnsi="CMR10" w:cs="CMR10" w:hint="eastAsia"/>
          <w:kern w:val="0"/>
          <w:sz w:val="20"/>
          <w:szCs w:val="20"/>
        </w:rPr>
        <w:t>使表面完全匹配</w:t>
      </w:r>
      <w:r w:rsidR="00EC5CAB" w:rsidRPr="00CD32F4">
        <w:rPr>
          <w:rFonts w:ascii="CMR10" w:hAnsi="CMR10" w:cs="CMR10" w:hint="eastAsia"/>
          <w:kern w:val="0"/>
          <w:sz w:val="20"/>
          <w:szCs w:val="20"/>
        </w:rPr>
        <w:t>上</w:t>
      </w:r>
      <w:r w:rsidR="0063125E" w:rsidRPr="00CD32F4">
        <w:rPr>
          <w:rFonts w:ascii="CMR10" w:hAnsi="CMR10" w:cs="CMR10" w:hint="eastAsia"/>
          <w:kern w:val="0"/>
          <w:sz w:val="20"/>
          <w:szCs w:val="20"/>
        </w:rPr>
        <w:t>是相当困难的</w:t>
      </w:r>
      <w:r w:rsidR="00270AFB" w:rsidRPr="00CD32F4">
        <w:rPr>
          <w:rFonts w:ascii="CMR10" w:hAnsi="CMR10" w:cs="CMR10" w:hint="eastAsia"/>
          <w:kern w:val="0"/>
          <w:sz w:val="20"/>
          <w:szCs w:val="20"/>
        </w:rPr>
        <w:t>。美术</w:t>
      </w:r>
      <w:r w:rsidR="0094495F" w:rsidRPr="00CD32F4">
        <w:rPr>
          <w:rFonts w:ascii="CMR10" w:hAnsi="CMR10" w:cs="CMR10" w:hint="eastAsia"/>
          <w:kern w:val="0"/>
          <w:sz w:val="20"/>
          <w:szCs w:val="20"/>
        </w:rPr>
        <w:t>人员或者他们所使用的</w:t>
      </w:r>
      <w:r w:rsidR="00461671" w:rsidRPr="00CD32F4">
        <w:rPr>
          <w:rFonts w:ascii="CMR10" w:hAnsi="CMR10" w:cs="CMR10" w:hint="eastAsia"/>
          <w:kern w:val="0"/>
          <w:sz w:val="20"/>
          <w:szCs w:val="20"/>
        </w:rPr>
        <w:t>建模</w:t>
      </w:r>
      <w:r w:rsidR="00461671" w:rsidRPr="00CD32F4">
        <w:rPr>
          <w:rFonts w:ascii="CMR10" w:hAnsi="CMR10" w:cs="CMR10"/>
          <w:kern w:val="0"/>
          <w:sz w:val="20"/>
          <w:szCs w:val="20"/>
        </w:rPr>
        <w:t>/</w:t>
      </w:r>
      <w:r w:rsidR="00461671" w:rsidRPr="00CD32F4">
        <w:rPr>
          <w:rFonts w:ascii="CMR10" w:hAnsi="CMR10" w:cs="CMR10"/>
          <w:kern w:val="0"/>
          <w:sz w:val="20"/>
          <w:szCs w:val="20"/>
        </w:rPr>
        <w:t>动画</w:t>
      </w:r>
      <w:r w:rsidR="00461671" w:rsidRPr="00CD32F4">
        <w:rPr>
          <w:rFonts w:ascii="CMR10" w:hAnsi="CMR10" w:cs="CMR10"/>
          <w:kern w:val="0"/>
          <w:sz w:val="20"/>
          <w:szCs w:val="20"/>
        </w:rPr>
        <w:t>/</w:t>
      </w:r>
      <w:r w:rsidR="0094495F" w:rsidRPr="00CD32F4">
        <w:rPr>
          <w:rFonts w:ascii="CMR10" w:hAnsi="CMR10" w:cs="CMR10"/>
          <w:kern w:val="0"/>
          <w:sz w:val="20"/>
          <w:szCs w:val="20"/>
        </w:rPr>
        <w:t>模拟软件</w:t>
      </w:r>
      <w:r w:rsidR="00461671" w:rsidRPr="00CD32F4">
        <w:rPr>
          <w:rFonts w:ascii="CMR10" w:hAnsi="CMR10" w:cs="CMR10"/>
          <w:kern w:val="0"/>
          <w:sz w:val="20"/>
          <w:szCs w:val="20"/>
        </w:rPr>
        <w:t>，可能</w:t>
      </w:r>
      <w:r w:rsidR="000766AC" w:rsidRPr="00CD32F4">
        <w:rPr>
          <w:rFonts w:ascii="CMR10" w:hAnsi="CMR10" w:cs="CMR10" w:hint="eastAsia"/>
          <w:kern w:val="0"/>
          <w:sz w:val="20"/>
          <w:szCs w:val="20"/>
        </w:rPr>
        <w:t>会（</w:t>
      </w:r>
      <w:r w:rsidR="00905AA4" w:rsidRPr="00CD32F4">
        <w:rPr>
          <w:rFonts w:ascii="CMR10" w:hAnsi="CMR10" w:cs="CMR10" w:hint="eastAsia"/>
          <w:kern w:val="0"/>
          <w:sz w:val="20"/>
          <w:szCs w:val="20"/>
        </w:rPr>
        <w:t>译者注：</w:t>
      </w:r>
      <w:r w:rsidR="000766AC" w:rsidRPr="00CD32F4">
        <w:rPr>
          <w:rFonts w:ascii="CMR10" w:hAnsi="CMR10" w:cs="CMR10" w:hint="eastAsia"/>
          <w:kern w:val="0"/>
          <w:sz w:val="20"/>
          <w:szCs w:val="20"/>
        </w:rPr>
        <w:t>对相邻体积）选用</w:t>
      </w:r>
      <w:r w:rsidR="00043EA9" w:rsidRPr="00CD32F4">
        <w:rPr>
          <w:rFonts w:ascii="CMR10" w:hAnsi="CMR10" w:cs="CMR10" w:hint="eastAsia"/>
          <w:kern w:val="0"/>
          <w:sz w:val="20"/>
          <w:szCs w:val="20"/>
        </w:rPr>
        <w:t>不同</w:t>
      </w:r>
      <w:r w:rsidR="00DB2E7F" w:rsidRPr="00CD32F4">
        <w:rPr>
          <w:rFonts w:ascii="CMR10" w:hAnsi="CMR10" w:cs="CMR10" w:hint="eastAsia"/>
          <w:kern w:val="0"/>
          <w:sz w:val="20"/>
          <w:szCs w:val="20"/>
        </w:rPr>
        <w:t>级别</w:t>
      </w:r>
      <w:r w:rsidR="00043EA9" w:rsidRPr="00CD32F4">
        <w:rPr>
          <w:rFonts w:ascii="CMR10" w:hAnsi="CMR10" w:cs="CMR10" w:hint="eastAsia"/>
          <w:kern w:val="0"/>
          <w:sz w:val="20"/>
          <w:szCs w:val="20"/>
        </w:rPr>
        <w:t>的</w:t>
      </w:r>
      <w:r w:rsidR="00DB2E7F" w:rsidRPr="00CD32F4">
        <w:rPr>
          <w:rFonts w:ascii="CMR10" w:hAnsi="CMR10" w:cs="CMR10" w:hint="eastAsia"/>
          <w:kern w:val="0"/>
          <w:sz w:val="20"/>
          <w:szCs w:val="20"/>
        </w:rPr>
        <w:t>网格细分</w:t>
      </w:r>
      <w:r w:rsidR="00F3057D" w:rsidRPr="00CD32F4">
        <w:rPr>
          <w:rFonts w:ascii="CMR10" w:hAnsi="CMR10" w:cs="CMR10" w:hint="eastAsia"/>
          <w:kern w:val="0"/>
          <w:sz w:val="20"/>
          <w:szCs w:val="20"/>
        </w:rPr>
        <w:t>，或者相邻体积的外壳会因</w:t>
      </w:r>
      <w:r w:rsidR="00914B44" w:rsidRPr="00CD32F4">
        <w:rPr>
          <w:rFonts w:ascii="CMR10" w:hAnsi="CMR10" w:cs="CMR10" w:hint="eastAsia"/>
          <w:kern w:val="0"/>
          <w:sz w:val="20"/>
          <w:szCs w:val="20"/>
        </w:rPr>
        <w:t>为</w:t>
      </w:r>
      <w:r w:rsidR="00F3057D" w:rsidRPr="00CD32F4">
        <w:rPr>
          <w:rFonts w:ascii="CMR10" w:hAnsi="CMR10" w:cs="CMR10" w:hint="eastAsia"/>
          <w:kern w:val="0"/>
          <w:sz w:val="20"/>
          <w:szCs w:val="20"/>
        </w:rPr>
        <w:t>浮点数精度问题</w:t>
      </w:r>
      <w:r w:rsidR="003171DF" w:rsidRPr="00CD32F4">
        <w:rPr>
          <w:rFonts w:ascii="CMR10" w:hAnsi="CMR10" w:cs="CMR10" w:hint="eastAsia"/>
          <w:kern w:val="0"/>
          <w:sz w:val="20"/>
          <w:szCs w:val="20"/>
        </w:rPr>
        <w:t>在进行实例化变换的时候</w:t>
      </w:r>
      <w:r w:rsidR="00F3057D" w:rsidRPr="00CD32F4">
        <w:rPr>
          <w:rFonts w:ascii="CMR10" w:hAnsi="CMR10" w:cs="CMR10" w:hint="eastAsia"/>
          <w:kern w:val="0"/>
          <w:sz w:val="20"/>
          <w:szCs w:val="20"/>
        </w:rPr>
        <w:t>产生轻微的不同</w:t>
      </w:r>
      <w:r w:rsidR="00FE6F1A" w:rsidRPr="00CD32F4">
        <w:rPr>
          <w:rFonts w:ascii="CMR10" w:hAnsi="CMR10" w:cs="CMR10" w:hint="eastAsia"/>
          <w:kern w:val="0"/>
          <w:sz w:val="20"/>
          <w:szCs w:val="20"/>
        </w:rPr>
        <w:t>。因此，光线追踪的</w:t>
      </w:r>
      <w:r w:rsidR="00461671" w:rsidRPr="00CD32F4">
        <w:rPr>
          <w:rFonts w:ascii="CMR10" w:hAnsi="CMR10" w:cs="CMR10" w:hint="eastAsia"/>
          <w:kern w:val="0"/>
          <w:sz w:val="20"/>
          <w:szCs w:val="20"/>
        </w:rPr>
        <w:t>实现与渲染核心结合</w:t>
      </w:r>
      <w:r w:rsidR="00FE6F1A" w:rsidRPr="00CD32F4">
        <w:rPr>
          <w:rFonts w:ascii="CMR10" w:hAnsi="CMR10" w:cs="CMR10" w:hint="eastAsia"/>
          <w:kern w:val="0"/>
          <w:sz w:val="20"/>
          <w:szCs w:val="20"/>
        </w:rPr>
        <w:t>的时候</w:t>
      </w:r>
      <w:r w:rsidR="004C38E4" w:rsidRPr="00CD32F4">
        <w:rPr>
          <w:rFonts w:ascii="CMR10" w:hAnsi="CMR10" w:cs="CMR10" w:hint="eastAsia"/>
          <w:kern w:val="0"/>
          <w:sz w:val="20"/>
          <w:szCs w:val="20"/>
        </w:rPr>
        <w:t>需要经过精心设计，使其能够处理这种</w:t>
      </w:r>
      <w:r w:rsidR="00F5768F" w:rsidRPr="00CD32F4">
        <w:rPr>
          <w:rFonts w:ascii="CMR10" w:hAnsi="CMR10" w:cs="CMR10" w:hint="eastAsia"/>
          <w:kern w:val="0"/>
          <w:sz w:val="20"/>
          <w:szCs w:val="20"/>
        </w:rPr>
        <w:t>（</w:t>
      </w:r>
      <w:r w:rsidR="00905AA4" w:rsidRPr="00CD32F4">
        <w:rPr>
          <w:rFonts w:ascii="CMR10" w:hAnsi="CMR10" w:cs="CMR10" w:hint="eastAsia"/>
          <w:kern w:val="0"/>
          <w:sz w:val="20"/>
          <w:szCs w:val="20"/>
        </w:rPr>
        <w:t>译者注：</w:t>
      </w:r>
      <w:r w:rsidR="00F5768F" w:rsidRPr="00CD32F4">
        <w:rPr>
          <w:rFonts w:ascii="CMR10" w:hAnsi="CMR10" w:cs="CMR10" w:hint="eastAsia"/>
          <w:kern w:val="0"/>
          <w:sz w:val="20"/>
          <w:szCs w:val="20"/>
        </w:rPr>
        <w:t>不一致）</w:t>
      </w:r>
      <w:r w:rsidR="00461671" w:rsidRPr="00CD32F4">
        <w:rPr>
          <w:rFonts w:ascii="CMR10" w:hAnsi="CMR10" w:cs="CMR10" w:hint="eastAsia"/>
          <w:kern w:val="0"/>
          <w:sz w:val="20"/>
          <w:szCs w:val="20"/>
        </w:rPr>
        <w:t>表面</w:t>
      </w:r>
      <w:r w:rsidR="004C38E4" w:rsidRPr="00CD32F4">
        <w:rPr>
          <w:rFonts w:ascii="CMR10" w:hAnsi="CMR10" w:cs="CMR10" w:hint="eastAsia"/>
          <w:kern w:val="0"/>
          <w:sz w:val="20"/>
          <w:szCs w:val="20"/>
        </w:rPr>
        <w:t>的匹配</w:t>
      </w:r>
      <w:r w:rsidR="0061483B" w:rsidRPr="00CD32F4">
        <w:rPr>
          <w:rFonts w:ascii="CMR10" w:hAnsi="CMR10" w:cs="CMR10" w:hint="eastAsia"/>
          <w:kern w:val="0"/>
          <w:sz w:val="20"/>
          <w:szCs w:val="20"/>
        </w:rPr>
        <w:t>。光线追</w:t>
      </w:r>
      <w:r w:rsidR="00461671" w:rsidRPr="00CD32F4">
        <w:rPr>
          <w:rFonts w:ascii="CMR10" w:hAnsi="CMR10" w:cs="CMR10" w:hint="eastAsia"/>
          <w:kern w:val="0"/>
          <w:sz w:val="20"/>
          <w:szCs w:val="20"/>
        </w:rPr>
        <w:t>踪</w:t>
      </w:r>
      <w:r w:rsidR="0061483B" w:rsidRPr="00CD32F4">
        <w:rPr>
          <w:rFonts w:ascii="CMR10" w:hAnsi="CMR10" w:cs="CMR10" w:hint="eastAsia"/>
          <w:kern w:val="0"/>
          <w:sz w:val="20"/>
          <w:szCs w:val="20"/>
        </w:rPr>
        <w:t>的</w:t>
      </w:r>
      <w:r w:rsidR="00FF2C47" w:rsidRPr="00CD32F4">
        <w:rPr>
          <w:rFonts w:ascii="CMR10" w:hAnsi="CMR10" w:cs="CMR10" w:hint="eastAsia"/>
          <w:kern w:val="0"/>
          <w:sz w:val="20"/>
          <w:szCs w:val="20"/>
        </w:rPr>
        <w:t>核心，包括</w:t>
      </w:r>
      <w:r w:rsidR="001B69FC" w:rsidRPr="00CD32F4">
        <w:rPr>
          <w:rFonts w:ascii="CMR10" w:hAnsi="CMR10" w:cs="CMR10" w:hint="eastAsia"/>
          <w:kern w:val="0"/>
          <w:sz w:val="20"/>
          <w:szCs w:val="20"/>
        </w:rPr>
        <w:t>用于</w:t>
      </w:r>
      <w:r w:rsidR="00FF2C47" w:rsidRPr="00CD32F4">
        <w:rPr>
          <w:rFonts w:ascii="CMR10" w:hAnsi="CMR10" w:cs="CMR10" w:hint="eastAsia"/>
          <w:kern w:val="0"/>
          <w:sz w:val="20"/>
          <w:szCs w:val="20"/>
        </w:rPr>
        <w:t>加速</w:t>
      </w:r>
      <w:r w:rsidR="001B69FC" w:rsidRPr="00CD32F4">
        <w:rPr>
          <w:rFonts w:ascii="CMR10" w:hAnsi="CMR10" w:cs="CMR10" w:hint="eastAsia"/>
          <w:kern w:val="0"/>
          <w:sz w:val="20"/>
          <w:szCs w:val="20"/>
        </w:rPr>
        <w:t>的</w:t>
      </w:r>
      <w:r w:rsidR="00FF2C47" w:rsidRPr="00CD32F4">
        <w:rPr>
          <w:rFonts w:ascii="CMR10" w:hAnsi="CMR10" w:cs="CMR10" w:hint="eastAsia"/>
          <w:kern w:val="0"/>
          <w:sz w:val="20"/>
          <w:szCs w:val="20"/>
        </w:rPr>
        <w:t>层级</w:t>
      </w:r>
      <w:r w:rsidR="00744B01" w:rsidRPr="00CD32F4">
        <w:rPr>
          <w:rFonts w:ascii="CMR10" w:hAnsi="CMR10" w:cs="CMR10" w:hint="eastAsia"/>
          <w:kern w:val="0"/>
          <w:sz w:val="20"/>
          <w:szCs w:val="20"/>
        </w:rPr>
        <w:t>结构</w:t>
      </w:r>
      <w:r w:rsidR="001B69FC" w:rsidRPr="00CD32F4">
        <w:rPr>
          <w:rFonts w:ascii="CMR10" w:hAnsi="CMR10" w:cs="CMR10" w:hint="eastAsia"/>
          <w:kern w:val="0"/>
          <w:sz w:val="20"/>
          <w:szCs w:val="20"/>
        </w:rPr>
        <w:t>构建</w:t>
      </w:r>
      <w:r w:rsidR="001A106F" w:rsidRPr="00CD32F4">
        <w:rPr>
          <w:rFonts w:ascii="CMR10" w:hAnsi="CMR10" w:cs="CMR10" w:hint="eastAsia"/>
          <w:kern w:val="0"/>
          <w:sz w:val="20"/>
          <w:szCs w:val="20"/>
        </w:rPr>
        <w:t>（</w:t>
      </w:r>
      <w:r w:rsidR="00905AA4" w:rsidRPr="00CD32F4">
        <w:rPr>
          <w:rFonts w:ascii="CMR10" w:hAnsi="CMR10" w:cs="CMR10" w:hint="eastAsia"/>
          <w:kern w:val="0"/>
          <w:sz w:val="20"/>
          <w:szCs w:val="20"/>
        </w:rPr>
        <w:t>译者注：</w:t>
      </w:r>
      <w:r w:rsidR="001A106F" w:rsidRPr="00CD32F4">
        <w:rPr>
          <w:rFonts w:ascii="CMR10" w:hAnsi="CMR10" w:cs="CMR10" w:hint="eastAsia"/>
          <w:kern w:val="0"/>
          <w:sz w:val="20"/>
          <w:szCs w:val="20"/>
        </w:rPr>
        <w:t>算法）</w:t>
      </w:r>
      <w:r w:rsidR="00EC0179" w:rsidRPr="00CD32F4">
        <w:rPr>
          <w:rFonts w:ascii="CMR10" w:hAnsi="CMR10" w:cs="CMR10" w:hint="eastAsia"/>
          <w:kern w:val="0"/>
          <w:sz w:val="20"/>
          <w:szCs w:val="20"/>
        </w:rPr>
        <w:t>，必须保证</w:t>
      </w:r>
      <w:r w:rsidR="000626E4" w:rsidRPr="00CD32F4">
        <w:rPr>
          <w:rFonts w:ascii="CMR10" w:hAnsi="CMR10" w:cs="CMR10" w:hint="eastAsia"/>
          <w:kern w:val="0"/>
          <w:sz w:val="20"/>
          <w:szCs w:val="20"/>
        </w:rPr>
        <w:t>总能</w:t>
      </w:r>
      <w:r w:rsidR="00241106" w:rsidRPr="00CD32F4">
        <w:rPr>
          <w:rFonts w:ascii="CMR10" w:hAnsi="CMR10" w:cs="CMR10" w:hint="eastAsia"/>
          <w:kern w:val="0"/>
          <w:sz w:val="20"/>
          <w:szCs w:val="20"/>
        </w:rPr>
        <w:t>反馈</w:t>
      </w:r>
      <w:r w:rsidR="00461671" w:rsidRPr="00CD32F4">
        <w:rPr>
          <w:rFonts w:ascii="CMR10" w:hAnsi="CMR10" w:cs="CMR10" w:hint="eastAsia"/>
          <w:kern w:val="0"/>
          <w:sz w:val="20"/>
          <w:szCs w:val="20"/>
        </w:rPr>
        <w:t>所有</w:t>
      </w:r>
      <w:r w:rsidR="00461671" w:rsidRPr="00CD32F4">
        <w:rPr>
          <w:rFonts w:ascii="CMR10" w:hAnsi="CMR10" w:cs="CMR10"/>
          <w:kern w:val="0"/>
          <w:sz w:val="20"/>
          <w:szCs w:val="20"/>
        </w:rPr>
        <w:t>最接近的</w:t>
      </w:r>
      <w:r w:rsidR="00DE5BFA" w:rsidRPr="00CD32F4">
        <w:rPr>
          <w:rFonts w:ascii="CMR10" w:hAnsi="CMR10" w:cs="CMR10" w:hint="eastAsia"/>
          <w:kern w:val="0"/>
          <w:sz w:val="20"/>
          <w:szCs w:val="20"/>
        </w:rPr>
        <w:t>（</w:t>
      </w:r>
      <w:r w:rsidR="00CF31C8" w:rsidRPr="00CD32F4">
        <w:rPr>
          <w:rFonts w:ascii="CMR10" w:hAnsi="CMR10" w:cs="CMR10" w:hint="eastAsia"/>
          <w:kern w:val="0"/>
          <w:sz w:val="20"/>
          <w:szCs w:val="20"/>
        </w:rPr>
        <w:t>译者注：</w:t>
      </w:r>
      <w:r w:rsidR="00DE5BFA" w:rsidRPr="00CD32F4">
        <w:rPr>
          <w:rFonts w:ascii="CMR10" w:hAnsi="CMR10" w:cs="CMR10" w:hint="eastAsia"/>
          <w:kern w:val="0"/>
          <w:sz w:val="20"/>
          <w:szCs w:val="20"/>
        </w:rPr>
        <w:t>不同材质体积</w:t>
      </w:r>
      <w:r w:rsidR="009102DC" w:rsidRPr="00CD32F4">
        <w:rPr>
          <w:rFonts w:ascii="CMR10" w:hAnsi="CMR10" w:cs="CMR10" w:hint="eastAsia"/>
          <w:kern w:val="0"/>
          <w:sz w:val="20"/>
          <w:szCs w:val="20"/>
        </w:rPr>
        <w:t>的</w:t>
      </w:r>
      <w:r w:rsidR="00BA0C21" w:rsidRPr="00CD32F4">
        <w:rPr>
          <w:rFonts w:ascii="CMR10" w:hAnsi="CMR10" w:cs="CMR10" w:hint="eastAsia"/>
          <w:kern w:val="0"/>
          <w:sz w:val="20"/>
          <w:szCs w:val="20"/>
        </w:rPr>
        <w:t>）交叉</w:t>
      </w:r>
      <w:r w:rsidR="00DE5BFA" w:rsidRPr="00CD32F4">
        <w:rPr>
          <w:rFonts w:ascii="CMR10" w:hAnsi="CMR10" w:cs="CMR10" w:hint="eastAsia"/>
          <w:kern w:val="0"/>
          <w:sz w:val="20"/>
          <w:szCs w:val="20"/>
        </w:rPr>
        <w:t>表面</w:t>
      </w:r>
      <w:r w:rsidR="00A55F8A" w:rsidRPr="00CD32F4">
        <w:rPr>
          <w:rFonts w:ascii="CMR10" w:hAnsi="CMR10" w:cs="CMR10" w:hint="eastAsia"/>
          <w:kern w:val="0"/>
          <w:sz w:val="20"/>
          <w:szCs w:val="20"/>
        </w:rPr>
        <w:t>，</w:t>
      </w:r>
      <w:r w:rsidR="009776A1" w:rsidRPr="00CD32F4">
        <w:rPr>
          <w:rFonts w:ascii="CMR10" w:hAnsi="CMR10" w:cs="CMR10"/>
          <w:kern w:val="0"/>
          <w:sz w:val="20"/>
          <w:szCs w:val="20"/>
        </w:rPr>
        <w:t>渲染核心也必须</w:t>
      </w:r>
      <w:r w:rsidR="00127B1C" w:rsidRPr="00CD32F4">
        <w:rPr>
          <w:rFonts w:ascii="CMR10" w:hAnsi="CMR10" w:cs="CMR10" w:hint="eastAsia"/>
          <w:kern w:val="0"/>
          <w:sz w:val="20"/>
          <w:szCs w:val="20"/>
        </w:rPr>
        <w:t>能</w:t>
      </w:r>
      <w:r w:rsidR="002E4E14" w:rsidRPr="00CD32F4">
        <w:rPr>
          <w:rFonts w:ascii="CMR10" w:hAnsi="CMR10" w:cs="CMR10" w:hint="eastAsia"/>
          <w:kern w:val="0"/>
          <w:sz w:val="20"/>
          <w:szCs w:val="20"/>
        </w:rPr>
        <w:t>以</w:t>
      </w:r>
      <w:r w:rsidR="00461671" w:rsidRPr="00CD32F4">
        <w:rPr>
          <w:rFonts w:ascii="CMR10" w:hAnsi="CMR10" w:cs="CMR10" w:hint="eastAsia"/>
          <w:kern w:val="0"/>
          <w:sz w:val="20"/>
          <w:szCs w:val="20"/>
        </w:rPr>
        <w:t>正确</w:t>
      </w:r>
      <w:r w:rsidR="002E4E14" w:rsidRPr="00CD32F4">
        <w:rPr>
          <w:rFonts w:ascii="CMR10" w:hAnsi="CMR10" w:cs="CMR10" w:hint="eastAsia"/>
          <w:kern w:val="0"/>
          <w:sz w:val="20"/>
          <w:szCs w:val="20"/>
        </w:rPr>
        <w:t>的顺序</w:t>
      </w:r>
      <w:r w:rsidR="00111E7F" w:rsidRPr="00CD32F4">
        <w:rPr>
          <w:rFonts w:ascii="CMR10" w:hAnsi="CMR10" w:cs="CMR10" w:hint="eastAsia"/>
          <w:kern w:val="0"/>
          <w:sz w:val="20"/>
          <w:szCs w:val="20"/>
        </w:rPr>
        <w:t>对相交</w:t>
      </w:r>
      <w:r w:rsidR="00B37A5B" w:rsidRPr="00CD32F4">
        <w:rPr>
          <w:rFonts w:ascii="CMR10" w:hAnsi="CMR10" w:cs="CMR10" w:hint="eastAsia"/>
          <w:kern w:val="0"/>
          <w:sz w:val="20"/>
          <w:szCs w:val="20"/>
        </w:rPr>
        <w:t>面</w:t>
      </w:r>
      <w:r w:rsidR="00111E7F" w:rsidRPr="00CD32F4">
        <w:rPr>
          <w:rFonts w:ascii="CMR10" w:hAnsi="CMR10" w:cs="CMR10" w:hint="eastAsia"/>
          <w:kern w:val="0"/>
          <w:sz w:val="20"/>
          <w:szCs w:val="20"/>
        </w:rPr>
        <w:t>列表</w:t>
      </w:r>
      <w:r w:rsidR="002E4E14" w:rsidRPr="00CD32F4">
        <w:rPr>
          <w:rFonts w:ascii="CMR10" w:hAnsi="CMR10" w:cs="CMR10" w:hint="eastAsia"/>
          <w:kern w:val="0"/>
          <w:sz w:val="20"/>
          <w:szCs w:val="20"/>
        </w:rPr>
        <w:t>进行排序</w:t>
      </w:r>
      <w:r w:rsidR="00461671" w:rsidRPr="00CD32F4">
        <w:rPr>
          <w:rFonts w:ascii="CMR10" w:hAnsi="CMR10" w:cs="CMR10" w:hint="eastAsia"/>
          <w:kern w:val="0"/>
          <w:sz w:val="20"/>
          <w:szCs w:val="20"/>
        </w:rPr>
        <w:t>。</w:t>
      </w:r>
    </w:p>
    <w:p w14:paraId="0EFE3C28" w14:textId="228B58DE" w:rsidR="00461671" w:rsidRPr="004210D3" w:rsidRDefault="00461671" w:rsidP="004210D3">
      <w:pPr>
        <w:spacing w:beforeLines="50" w:before="156" w:afterLines="50" w:after="156"/>
        <w:rPr>
          <w:rFonts w:ascii="CMSSBX10" w:hAnsi="CMSSBX10" w:cs="CMSSBX10"/>
          <w:b/>
          <w:color w:val="004832"/>
          <w:kern w:val="0"/>
          <w:sz w:val="20"/>
          <w:szCs w:val="20"/>
        </w:rPr>
      </w:pPr>
      <w:r w:rsidRPr="004210D3">
        <w:rPr>
          <w:rFonts w:ascii="CMSSBX10" w:hAnsi="CMSSBX10" w:cs="CMSSBX10"/>
          <w:b/>
          <w:color w:val="004832"/>
          <w:kern w:val="0"/>
          <w:sz w:val="20"/>
          <w:szCs w:val="20"/>
        </w:rPr>
        <w:t>11.1.2</w:t>
      </w:r>
      <w:r w:rsidRPr="004210D3">
        <w:rPr>
          <w:rFonts w:ascii="CMSSBX10" w:hAnsi="CMSSBX10" w:cs="CMSSBX10"/>
          <w:b/>
          <w:color w:val="004832"/>
          <w:kern w:val="0"/>
          <w:sz w:val="20"/>
          <w:szCs w:val="20"/>
        </w:rPr>
        <w:t>额外的</w:t>
      </w:r>
      <w:r w:rsidR="001D1615" w:rsidRPr="004210D3">
        <w:rPr>
          <w:rFonts w:ascii="CMSSBX10" w:hAnsi="CMSSBX10" w:cs="CMSSBX10" w:hint="eastAsia"/>
          <w:b/>
          <w:color w:val="004832"/>
          <w:kern w:val="0"/>
          <w:sz w:val="20"/>
          <w:szCs w:val="20"/>
        </w:rPr>
        <w:t>空气间</w:t>
      </w:r>
      <w:r w:rsidRPr="004210D3">
        <w:rPr>
          <w:rFonts w:ascii="CMSSBX10" w:hAnsi="CMSSBX10" w:cs="CMSSBX10"/>
          <w:b/>
          <w:color w:val="004832"/>
          <w:kern w:val="0"/>
          <w:sz w:val="20"/>
          <w:szCs w:val="20"/>
        </w:rPr>
        <w:t>隙</w:t>
      </w:r>
    </w:p>
    <w:p w14:paraId="15EE6B62" w14:textId="110E1E0C" w:rsidR="00461671" w:rsidRPr="00CD32F4" w:rsidRDefault="00461671" w:rsidP="009D2553">
      <w:pPr>
        <w:ind w:firstLine="420"/>
        <w:rPr>
          <w:rFonts w:ascii="CMR10" w:hAnsi="CMR10" w:cs="CMR10"/>
          <w:kern w:val="0"/>
          <w:sz w:val="20"/>
          <w:szCs w:val="20"/>
        </w:rPr>
      </w:pPr>
      <w:r w:rsidRPr="00CD32F4">
        <w:rPr>
          <w:rFonts w:ascii="CMR10" w:hAnsi="CMR10" w:cs="CMR10" w:hint="eastAsia"/>
          <w:kern w:val="0"/>
          <w:sz w:val="20"/>
          <w:szCs w:val="20"/>
        </w:rPr>
        <w:t>第二种方法允许相邻体积之间存在微小的</w:t>
      </w:r>
      <w:r w:rsidR="000E2A08" w:rsidRPr="00CD32F4">
        <w:rPr>
          <w:rFonts w:ascii="CMR10" w:hAnsi="CMR10" w:cs="CMR10" w:hint="eastAsia"/>
          <w:kern w:val="0"/>
          <w:sz w:val="20"/>
          <w:szCs w:val="20"/>
        </w:rPr>
        <w:t>空</w:t>
      </w:r>
      <w:r w:rsidRPr="00CD32F4">
        <w:rPr>
          <w:rFonts w:ascii="CMR10" w:hAnsi="CMR10" w:cs="CMR10" w:hint="eastAsia"/>
          <w:kern w:val="0"/>
          <w:sz w:val="20"/>
          <w:szCs w:val="20"/>
        </w:rPr>
        <w:t>气</w:t>
      </w:r>
      <w:r w:rsidR="000E2A08" w:rsidRPr="00CD32F4">
        <w:rPr>
          <w:rFonts w:ascii="CMR10" w:hAnsi="CMR10" w:cs="CMR10" w:hint="eastAsia"/>
          <w:kern w:val="0"/>
          <w:sz w:val="20"/>
          <w:szCs w:val="20"/>
        </w:rPr>
        <w:t>间</w:t>
      </w:r>
      <w:r w:rsidR="00E439F6" w:rsidRPr="00CD32F4">
        <w:rPr>
          <w:rFonts w:ascii="CMR10" w:hAnsi="CMR10" w:cs="CMR10" w:hint="eastAsia"/>
          <w:kern w:val="0"/>
          <w:sz w:val="20"/>
          <w:szCs w:val="20"/>
        </w:rPr>
        <w:t>隙以缓解前面</w:t>
      </w:r>
      <w:r w:rsidRPr="00CD32F4">
        <w:rPr>
          <w:rFonts w:ascii="CMR10" w:hAnsi="CMR10" w:cs="CMR10" w:hint="eastAsia"/>
          <w:kern w:val="0"/>
          <w:sz w:val="20"/>
          <w:szCs w:val="20"/>
        </w:rPr>
        <w:t>提到的</w:t>
      </w:r>
      <w:r w:rsidR="00E439F6" w:rsidRPr="00CD32F4">
        <w:rPr>
          <w:rFonts w:ascii="CMR10" w:hAnsi="CMR10" w:cs="CMR10" w:hint="eastAsia"/>
          <w:kern w:val="0"/>
          <w:sz w:val="20"/>
          <w:szCs w:val="20"/>
        </w:rPr>
        <w:t>大多数</w:t>
      </w:r>
      <w:r w:rsidR="0008263B" w:rsidRPr="00CD32F4">
        <w:rPr>
          <w:rFonts w:ascii="CMR10" w:hAnsi="CMR10" w:cs="CMR10" w:hint="eastAsia"/>
          <w:kern w:val="0"/>
          <w:sz w:val="20"/>
          <w:szCs w:val="20"/>
        </w:rPr>
        <w:t>建模问题。不幸的是，这导致了</w:t>
      </w:r>
      <w:r w:rsidR="003730D1" w:rsidRPr="00CD32F4">
        <w:rPr>
          <w:rFonts w:ascii="CMR10" w:hAnsi="CMR10" w:cs="CMR10" w:hint="eastAsia"/>
          <w:kern w:val="0"/>
          <w:sz w:val="20"/>
          <w:szCs w:val="20"/>
        </w:rPr>
        <w:t>一般的</w:t>
      </w:r>
      <w:r w:rsidR="00041A4F" w:rsidRPr="00CD32F4">
        <w:rPr>
          <w:rFonts w:ascii="CMR10" w:hAnsi="CMR10" w:cs="CMR10" w:hint="eastAsia"/>
          <w:kern w:val="0"/>
          <w:sz w:val="20"/>
          <w:szCs w:val="20"/>
        </w:rPr>
        <w:t>光</w:t>
      </w:r>
      <w:r w:rsidR="003730D1" w:rsidRPr="00CD32F4">
        <w:rPr>
          <w:rFonts w:ascii="CMR10" w:hAnsi="CMR10" w:cs="CMR10" w:hint="eastAsia"/>
          <w:kern w:val="0"/>
          <w:sz w:val="20"/>
          <w:szCs w:val="20"/>
        </w:rPr>
        <w:t>线追踪实现中常见的</w:t>
      </w:r>
      <w:r w:rsidR="0008263B" w:rsidRPr="00CD32F4">
        <w:rPr>
          <w:rFonts w:ascii="CMR10" w:hAnsi="CMR10" w:cs="CMR10" w:hint="eastAsia"/>
          <w:kern w:val="0"/>
          <w:sz w:val="20"/>
          <w:szCs w:val="20"/>
        </w:rPr>
        <w:t>新的</w:t>
      </w:r>
      <w:r w:rsidR="003730D1" w:rsidRPr="00CD32F4">
        <w:rPr>
          <w:rFonts w:ascii="CMR10" w:hAnsi="CMR10" w:cs="CMR10" w:hint="eastAsia"/>
          <w:kern w:val="0"/>
          <w:sz w:val="20"/>
          <w:szCs w:val="20"/>
        </w:rPr>
        <w:t>浮点数</w:t>
      </w:r>
      <w:r w:rsidR="009838F5" w:rsidRPr="00CD32F4">
        <w:rPr>
          <w:rFonts w:ascii="CMR10" w:hAnsi="CMR10" w:cs="CMR10" w:hint="eastAsia"/>
          <w:kern w:val="0"/>
          <w:sz w:val="20"/>
          <w:szCs w:val="20"/>
        </w:rPr>
        <w:t>问题：</w:t>
      </w:r>
      <w:r w:rsidR="005B44F2" w:rsidRPr="00CD32F4">
        <w:rPr>
          <w:rFonts w:ascii="CMR10" w:hAnsi="CMR10" w:cs="CMR10" w:hint="eastAsia"/>
          <w:kern w:val="0"/>
          <w:sz w:val="20"/>
          <w:szCs w:val="20"/>
        </w:rPr>
        <w:t>在</w:t>
      </w:r>
      <w:r w:rsidRPr="00CD32F4">
        <w:rPr>
          <w:rFonts w:ascii="CMR10" w:hAnsi="CMR10" w:cs="CMR10" w:hint="eastAsia"/>
          <w:kern w:val="0"/>
          <w:sz w:val="20"/>
          <w:szCs w:val="20"/>
        </w:rPr>
        <w:t>生成</w:t>
      </w:r>
      <w:r w:rsidR="005B44F2" w:rsidRPr="00CD32F4">
        <w:rPr>
          <w:rFonts w:ascii="CMR10" w:hAnsi="CMR10" w:cs="CMR10" w:hint="eastAsia"/>
          <w:kern w:val="0"/>
          <w:sz w:val="20"/>
          <w:szCs w:val="20"/>
        </w:rPr>
        <w:t>新的追踪路径</w:t>
      </w:r>
      <w:r w:rsidR="009838F5" w:rsidRPr="00CD32F4">
        <w:rPr>
          <w:rFonts w:ascii="CMR10" w:hAnsi="CMR10" w:cs="CMR10" w:hint="eastAsia"/>
          <w:kern w:val="0"/>
          <w:sz w:val="20"/>
          <w:szCs w:val="20"/>
        </w:rPr>
        <w:t>时，每条</w:t>
      </w:r>
      <w:r w:rsidR="00D71A50" w:rsidRPr="00CD32F4">
        <w:rPr>
          <w:rFonts w:ascii="CMR10" w:hAnsi="CMR10" w:cs="CMR10" w:hint="eastAsia"/>
          <w:kern w:val="0"/>
          <w:sz w:val="20"/>
          <w:szCs w:val="20"/>
        </w:rPr>
        <w:t>光</w:t>
      </w:r>
      <w:r w:rsidRPr="00CD32F4">
        <w:rPr>
          <w:rFonts w:ascii="CMR10" w:hAnsi="CMR10" w:cs="CMR10" w:hint="eastAsia"/>
          <w:kern w:val="0"/>
          <w:sz w:val="20"/>
          <w:szCs w:val="20"/>
        </w:rPr>
        <w:t>线</w:t>
      </w:r>
      <w:r w:rsidR="009838F5" w:rsidRPr="00CD32F4">
        <w:rPr>
          <w:rFonts w:ascii="CMR10" w:hAnsi="CMR10" w:cs="CMR10" w:hint="eastAsia"/>
          <w:kern w:val="0"/>
          <w:sz w:val="20"/>
          <w:szCs w:val="20"/>
        </w:rPr>
        <w:t>的</w:t>
      </w:r>
      <w:r w:rsidR="005B44F2" w:rsidRPr="00CD32F4">
        <w:rPr>
          <w:rFonts w:ascii="CMR10" w:hAnsi="CMR10" w:cs="CMR10" w:hint="eastAsia"/>
          <w:kern w:val="0"/>
          <w:sz w:val="20"/>
          <w:szCs w:val="20"/>
        </w:rPr>
        <w:t>原点都需要加一个极小的</w:t>
      </w:r>
      <w:r w:rsidR="009838F5" w:rsidRPr="00CD32F4">
        <w:rPr>
          <w:rFonts w:ascii="CMR10" w:hAnsi="CMR10" w:cs="CMR10" w:hint="eastAsia"/>
          <w:kern w:val="0"/>
          <w:sz w:val="20"/>
          <w:szCs w:val="20"/>
        </w:rPr>
        <w:t>偏移</w:t>
      </w:r>
      <w:r w:rsidRPr="00CD32F4">
        <w:rPr>
          <w:rFonts w:ascii="CMR10" w:hAnsi="CMR10" w:cs="CMR10" w:hint="eastAsia"/>
          <w:kern w:val="0"/>
          <w:sz w:val="20"/>
          <w:szCs w:val="20"/>
        </w:rPr>
        <w:t>，以避免自相交</w:t>
      </w:r>
      <w:r w:rsidRPr="00CD32F4">
        <w:rPr>
          <w:rFonts w:ascii="CMR10" w:hAnsi="CMR10" w:cs="CMR10"/>
          <w:kern w:val="0"/>
          <w:sz w:val="20"/>
          <w:szCs w:val="20"/>
        </w:rPr>
        <w:t>[4]</w:t>
      </w:r>
      <w:r w:rsidR="008A54E5" w:rsidRPr="00CD32F4">
        <w:rPr>
          <w:rFonts w:ascii="CMR10" w:hAnsi="CMR10" w:cs="CMR10"/>
          <w:kern w:val="0"/>
          <w:sz w:val="20"/>
          <w:szCs w:val="20"/>
        </w:rPr>
        <w:t>。</w:t>
      </w:r>
      <w:r w:rsidR="008A54E5" w:rsidRPr="00CD32F4">
        <w:rPr>
          <w:rFonts w:ascii="CMR10" w:hAnsi="CMR10" w:cs="CMR10" w:hint="eastAsia"/>
          <w:kern w:val="0"/>
          <w:sz w:val="20"/>
          <w:szCs w:val="20"/>
        </w:rPr>
        <w:t>这导致</w:t>
      </w:r>
      <w:r w:rsidR="008B40CB" w:rsidRPr="00CD32F4">
        <w:rPr>
          <w:rFonts w:ascii="CMR10" w:hAnsi="CMR10" w:cs="CMR10" w:hint="eastAsia"/>
          <w:kern w:val="0"/>
          <w:sz w:val="20"/>
          <w:szCs w:val="20"/>
        </w:rPr>
        <w:t>在对</w:t>
      </w:r>
      <w:r w:rsidRPr="00CD32F4">
        <w:rPr>
          <w:rFonts w:ascii="CMR10" w:hAnsi="CMR10" w:cs="CMR10"/>
          <w:kern w:val="0"/>
          <w:sz w:val="20"/>
          <w:szCs w:val="20"/>
        </w:rPr>
        <w:t>相邻</w:t>
      </w:r>
      <w:r w:rsidR="0028281A" w:rsidRPr="00CD32F4">
        <w:rPr>
          <w:rFonts w:ascii="CMR10" w:hAnsi="CMR10" w:cs="CMR10" w:hint="eastAsia"/>
          <w:kern w:val="0"/>
          <w:sz w:val="20"/>
          <w:szCs w:val="20"/>
        </w:rPr>
        <w:t>体积的外壳</w:t>
      </w:r>
      <w:r w:rsidR="008B40CB" w:rsidRPr="00CD32F4">
        <w:rPr>
          <w:rFonts w:ascii="CMR10" w:hAnsi="CMR10" w:cs="CMR10" w:hint="eastAsia"/>
          <w:kern w:val="0"/>
          <w:sz w:val="20"/>
          <w:szCs w:val="20"/>
        </w:rPr>
        <w:t>求</w:t>
      </w:r>
      <w:r w:rsidRPr="00CD32F4">
        <w:rPr>
          <w:rFonts w:ascii="CMR10" w:hAnsi="CMR10" w:cs="CMR10"/>
          <w:kern w:val="0"/>
          <w:sz w:val="20"/>
          <w:szCs w:val="20"/>
        </w:rPr>
        <w:t>交</w:t>
      </w:r>
      <w:r w:rsidR="0028281A" w:rsidRPr="00CD32F4">
        <w:rPr>
          <w:rFonts w:ascii="CMR10" w:hAnsi="CMR10" w:cs="CMR10" w:hint="eastAsia"/>
          <w:kern w:val="0"/>
          <w:sz w:val="20"/>
          <w:szCs w:val="20"/>
        </w:rPr>
        <w:t>时</w:t>
      </w:r>
      <w:r w:rsidR="001205BA" w:rsidRPr="00CD32F4">
        <w:rPr>
          <w:rFonts w:ascii="CMR10" w:hAnsi="CMR10" w:cs="CMR10" w:hint="eastAsia"/>
          <w:kern w:val="0"/>
          <w:sz w:val="20"/>
          <w:szCs w:val="20"/>
        </w:rPr>
        <w:t>，</w:t>
      </w:r>
      <w:r w:rsidR="009728D3" w:rsidRPr="00CD32F4">
        <w:rPr>
          <w:rFonts w:ascii="CMR10" w:hAnsi="CMR10" w:cs="CMR10" w:hint="eastAsia"/>
          <w:kern w:val="0"/>
          <w:sz w:val="20"/>
          <w:szCs w:val="20"/>
        </w:rPr>
        <w:t>可能会有一个（或多个）体积过渡</w:t>
      </w:r>
      <w:r w:rsidR="00C73DCD" w:rsidRPr="00CD32F4">
        <w:rPr>
          <w:rFonts w:ascii="CMR10" w:hAnsi="CMR10" w:cs="CMR10" w:hint="eastAsia"/>
          <w:kern w:val="0"/>
          <w:sz w:val="20"/>
          <w:szCs w:val="20"/>
        </w:rPr>
        <w:t>（因偏移）</w:t>
      </w:r>
      <w:r w:rsidR="00DC4502" w:rsidRPr="00CD32F4">
        <w:rPr>
          <w:rFonts w:ascii="CMR10" w:hAnsi="CMR10" w:cs="CMR10" w:hint="eastAsia"/>
          <w:kern w:val="0"/>
          <w:sz w:val="20"/>
          <w:szCs w:val="20"/>
        </w:rPr>
        <w:t>被完全跳过，所以</w:t>
      </w:r>
      <w:r w:rsidR="00EC2CAA" w:rsidRPr="00CD32F4">
        <w:rPr>
          <w:rFonts w:ascii="CMR10" w:hAnsi="CMR10" w:cs="CMR10" w:hint="eastAsia"/>
          <w:kern w:val="0"/>
          <w:sz w:val="20"/>
          <w:szCs w:val="20"/>
        </w:rPr>
        <w:t>建立</w:t>
      </w:r>
      <w:r w:rsidR="00EA43EF" w:rsidRPr="00CD32F4">
        <w:rPr>
          <w:rFonts w:ascii="CMR10" w:hAnsi="CMR10" w:cs="CMR10" w:hint="eastAsia"/>
          <w:kern w:val="0"/>
          <w:sz w:val="20"/>
          <w:szCs w:val="20"/>
        </w:rPr>
        <w:t>的</w:t>
      </w:r>
      <w:r w:rsidR="00F37D4B" w:rsidRPr="00CD32F4">
        <w:rPr>
          <w:rFonts w:ascii="CMR10" w:hAnsi="CMR10" w:cs="CMR10" w:hint="eastAsia"/>
          <w:kern w:val="0"/>
          <w:sz w:val="20"/>
          <w:szCs w:val="20"/>
        </w:rPr>
        <w:t>空</w:t>
      </w:r>
      <w:r w:rsidRPr="00CD32F4">
        <w:rPr>
          <w:rFonts w:ascii="CMR10" w:hAnsi="CMR10" w:cs="CMR10" w:hint="eastAsia"/>
          <w:kern w:val="0"/>
          <w:sz w:val="20"/>
          <w:szCs w:val="20"/>
        </w:rPr>
        <w:t>气</w:t>
      </w:r>
      <w:r w:rsidR="00F37D4B" w:rsidRPr="00CD32F4">
        <w:rPr>
          <w:rFonts w:ascii="CMR10" w:hAnsi="CMR10" w:cs="CMR10" w:hint="eastAsia"/>
          <w:kern w:val="0"/>
          <w:sz w:val="20"/>
          <w:szCs w:val="20"/>
        </w:rPr>
        <w:t>间隙</w:t>
      </w:r>
      <w:r w:rsidR="00DC4502" w:rsidRPr="00CD32F4">
        <w:rPr>
          <w:rFonts w:ascii="CMR10" w:hAnsi="CMR10" w:cs="CMR10" w:hint="eastAsia"/>
          <w:kern w:val="0"/>
          <w:sz w:val="20"/>
          <w:szCs w:val="20"/>
        </w:rPr>
        <w:t>要</w:t>
      </w:r>
      <w:r w:rsidR="00161FF1" w:rsidRPr="00CD32F4">
        <w:rPr>
          <w:rFonts w:ascii="CMR10" w:hAnsi="CMR10" w:cs="CMR10" w:hint="eastAsia"/>
          <w:kern w:val="0"/>
          <w:sz w:val="20"/>
          <w:szCs w:val="20"/>
        </w:rPr>
        <w:t>大于这个</w:t>
      </w:r>
      <w:r w:rsidR="00F37D4B" w:rsidRPr="00CD32F4">
        <w:rPr>
          <w:rFonts w:ascii="CMR10" w:hAnsi="CMR10" w:cs="CMR10" w:hint="eastAsia"/>
          <w:kern w:val="0"/>
          <w:sz w:val="20"/>
          <w:szCs w:val="20"/>
        </w:rPr>
        <w:t>偏移</w:t>
      </w:r>
      <w:r w:rsidRPr="00CD32F4">
        <w:rPr>
          <w:rFonts w:ascii="CMR10" w:hAnsi="CMR10" w:cs="CMR10" w:hint="eastAsia"/>
          <w:kern w:val="0"/>
          <w:sz w:val="20"/>
          <w:szCs w:val="20"/>
        </w:rPr>
        <w:t>值</w:t>
      </w:r>
      <w:r w:rsidR="00DC4502" w:rsidRPr="00CD32F4">
        <w:rPr>
          <w:rFonts w:ascii="CMR10" w:hAnsi="CMR10" w:cs="CMR10" w:hint="eastAsia"/>
          <w:kern w:val="0"/>
          <w:sz w:val="20"/>
          <w:szCs w:val="20"/>
        </w:rPr>
        <w:t>是很重要的</w:t>
      </w:r>
      <w:r w:rsidRPr="00CD32F4">
        <w:rPr>
          <w:rFonts w:ascii="CMR10" w:hAnsi="CMR10" w:cs="CMR10" w:hint="eastAsia"/>
          <w:kern w:val="0"/>
          <w:sz w:val="20"/>
          <w:szCs w:val="20"/>
        </w:rPr>
        <w:t>。</w:t>
      </w:r>
      <w:r w:rsidR="00402555" w:rsidRPr="00CD32F4">
        <w:rPr>
          <w:rFonts w:ascii="CMR10" w:hAnsi="CMR10" w:cs="CMR10" w:hint="eastAsia"/>
          <w:kern w:val="0"/>
          <w:sz w:val="20"/>
          <w:szCs w:val="20"/>
        </w:rPr>
        <w:t>插</w:t>
      </w:r>
      <w:r w:rsidR="00280DC6" w:rsidRPr="00CD32F4">
        <w:rPr>
          <w:rFonts w:ascii="CMR10" w:hAnsi="CMR10" w:cs="CMR10" w:hint="eastAsia"/>
          <w:kern w:val="0"/>
          <w:sz w:val="20"/>
          <w:szCs w:val="20"/>
        </w:rPr>
        <w:t>入小空气间隙</w:t>
      </w:r>
      <w:r w:rsidR="001C0175" w:rsidRPr="00CD32F4">
        <w:rPr>
          <w:rFonts w:ascii="CMR10" w:hAnsi="CMR10" w:cs="CMR10" w:hint="eastAsia"/>
          <w:kern w:val="0"/>
          <w:sz w:val="20"/>
          <w:szCs w:val="20"/>
        </w:rPr>
        <w:t>的</w:t>
      </w:r>
      <w:r w:rsidRPr="00CD32F4">
        <w:rPr>
          <w:rFonts w:ascii="CMR10" w:hAnsi="CMR10" w:cs="CMR10" w:hint="eastAsia"/>
          <w:kern w:val="0"/>
          <w:sz w:val="20"/>
          <w:szCs w:val="20"/>
        </w:rPr>
        <w:t>另一个</w:t>
      </w:r>
      <w:r w:rsidR="007718C3" w:rsidRPr="00CD32F4">
        <w:rPr>
          <w:rFonts w:ascii="CMR10" w:hAnsi="CMR10" w:cs="CMR10" w:hint="eastAsia"/>
          <w:kern w:val="0"/>
          <w:sz w:val="20"/>
          <w:szCs w:val="20"/>
        </w:rPr>
        <w:t>主要</w:t>
      </w:r>
      <w:r w:rsidR="001C0175" w:rsidRPr="00CD32F4">
        <w:rPr>
          <w:rFonts w:ascii="CMR10" w:hAnsi="CMR10" w:cs="CMR10" w:hint="eastAsia"/>
          <w:kern w:val="0"/>
          <w:sz w:val="20"/>
          <w:szCs w:val="20"/>
        </w:rPr>
        <w:t>甚至更加严重的</w:t>
      </w:r>
      <w:r w:rsidRPr="00CD32F4">
        <w:rPr>
          <w:rFonts w:ascii="CMR10" w:hAnsi="CMR10" w:cs="CMR10" w:hint="eastAsia"/>
          <w:kern w:val="0"/>
          <w:sz w:val="20"/>
          <w:szCs w:val="20"/>
        </w:rPr>
        <w:t>缺点</w:t>
      </w:r>
      <w:r w:rsidR="001C0175" w:rsidRPr="00CD32F4">
        <w:rPr>
          <w:rFonts w:ascii="CMR10" w:hAnsi="CMR10" w:cs="CMR10" w:hint="eastAsia"/>
          <w:kern w:val="0"/>
          <w:sz w:val="20"/>
          <w:szCs w:val="20"/>
        </w:rPr>
        <w:t>是</w:t>
      </w:r>
      <w:r w:rsidR="00B245F6" w:rsidRPr="00CD32F4">
        <w:rPr>
          <w:rFonts w:ascii="CMR10" w:hAnsi="CMR10" w:cs="CMR10" w:hint="eastAsia"/>
          <w:kern w:val="0"/>
          <w:sz w:val="20"/>
          <w:szCs w:val="20"/>
        </w:rPr>
        <w:t>空气间隙</w:t>
      </w:r>
      <w:r w:rsidR="00235367" w:rsidRPr="00CD32F4">
        <w:rPr>
          <w:rFonts w:ascii="CMR10" w:hAnsi="CMR10" w:cs="CMR10" w:hint="eastAsia"/>
          <w:kern w:val="0"/>
          <w:sz w:val="20"/>
          <w:szCs w:val="20"/>
        </w:rPr>
        <w:t>会</w:t>
      </w:r>
      <w:r w:rsidR="00E71234" w:rsidRPr="00CD32F4">
        <w:rPr>
          <w:rFonts w:ascii="CMR10" w:hAnsi="CMR10" w:cs="CMR10" w:hint="eastAsia"/>
          <w:kern w:val="0"/>
          <w:sz w:val="20"/>
          <w:szCs w:val="20"/>
        </w:rPr>
        <w:t>大幅改变渲染</w:t>
      </w:r>
      <w:r w:rsidR="00552304" w:rsidRPr="00CD32F4">
        <w:rPr>
          <w:rFonts w:ascii="CMR10" w:hAnsi="CMR10" w:cs="CMR10" w:hint="eastAsia"/>
          <w:kern w:val="0"/>
          <w:sz w:val="20"/>
          <w:szCs w:val="20"/>
        </w:rPr>
        <w:t>出来</w:t>
      </w:r>
      <w:r w:rsidR="00E71234" w:rsidRPr="00CD32F4">
        <w:rPr>
          <w:rFonts w:ascii="CMR10" w:hAnsi="CMR10" w:cs="CMR10" w:hint="eastAsia"/>
          <w:kern w:val="0"/>
          <w:sz w:val="20"/>
          <w:szCs w:val="20"/>
        </w:rPr>
        <w:t>的外观，因为发生了</w:t>
      </w:r>
      <w:r w:rsidR="006B467D" w:rsidRPr="00CD32F4">
        <w:rPr>
          <w:rFonts w:ascii="CMR10" w:hAnsi="CMR10" w:cs="CMR10" w:hint="eastAsia"/>
          <w:kern w:val="0"/>
          <w:sz w:val="20"/>
          <w:szCs w:val="20"/>
        </w:rPr>
        <w:t>更多</w:t>
      </w:r>
      <w:r w:rsidR="00E71234" w:rsidRPr="00CD32F4">
        <w:rPr>
          <w:rFonts w:ascii="CMR10" w:hAnsi="CMR10" w:cs="CMR10" w:hint="eastAsia"/>
          <w:kern w:val="0"/>
          <w:sz w:val="20"/>
          <w:szCs w:val="20"/>
        </w:rPr>
        <w:t>非预期</w:t>
      </w:r>
      <w:r w:rsidR="006B467D" w:rsidRPr="00CD32F4">
        <w:rPr>
          <w:rFonts w:ascii="CMR10" w:hAnsi="CMR10" w:cs="CMR10" w:hint="eastAsia"/>
          <w:kern w:val="0"/>
          <w:sz w:val="20"/>
          <w:szCs w:val="20"/>
        </w:rPr>
        <w:t>的体积</w:t>
      </w:r>
      <w:r w:rsidRPr="00CD32F4">
        <w:rPr>
          <w:rFonts w:ascii="CMR10" w:hAnsi="CMR10" w:cs="CMR10" w:hint="eastAsia"/>
          <w:kern w:val="0"/>
          <w:sz w:val="20"/>
          <w:szCs w:val="20"/>
        </w:rPr>
        <w:t>过渡</w:t>
      </w:r>
      <w:r w:rsidRPr="00CD32F4">
        <w:rPr>
          <w:rFonts w:ascii="CMR10" w:hAnsi="CMR10" w:cs="CMR10"/>
          <w:kern w:val="0"/>
          <w:sz w:val="20"/>
          <w:szCs w:val="20"/>
        </w:rPr>
        <w:t>/</w:t>
      </w:r>
      <w:r w:rsidRPr="00CD32F4">
        <w:rPr>
          <w:rFonts w:ascii="CMR10" w:hAnsi="CMR10" w:cs="CMR10"/>
          <w:kern w:val="0"/>
          <w:sz w:val="20"/>
          <w:szCs w:val="20"/>
        </w:rPr>
        <w:t>折射。见图</w:t>
      </w:r>
      <w:hyperlink w:anchor="图11_2" w:history="1">
        <w:r w:rsidRPr="007555EB">
          <w:rPr>
            <w:rStyle w:val="a7"/>
            <w:rFonts w:ascii="CMR10" w:hAnsi="CMR10" w:cs="CMR10"/>
            <w:kern w:val="0"/>
            <w:sz w:val="20"/>
            <w:szCs w:val="20"/>
          </w:rPr>
          <w:t>11.2</w:t>
        </w:r>
      </w:hyperlink>
      <w:r w:rsidRPr="00CD32F4">
        <w:rPr>
          <w:rFonts w:ascii="CMR10" w:hAnsi="CMR10" w:cs="CMR10"/>
          <w:kern w:val="0"/>
          <w:sz w:val="20"/>
          <w:szCs w:val="20"/>
        </w:rPr>
        <w:t>。</w:t>
      </w:r>
    </w:p>
    <w:p w14:paraId="4423E781" w14:textId="30751E59" w:rsidR="002C52CA" w:rsidRDefault="002C52CA" w:rsidP="002C52CA"/>
    <w:p w14:paraId="181A180C" w14:textId="3C19446C" w:rsidR="002C52CA" w:rsidRDefault="002C52CA" w:rsidP="002C52CA"/>
    <w:p w14:paraId="3062C8B0" w14:textId="20BBC1AE" w:rsidR="002C52CA" w:rsidRDefault="002C52CA" w:rsidP="002C52CA"/>
    <w:p w14:paraId="5E01FE96" w14:textId="0D909A2F" w:rsidR="004210D3" w:rsidRDefault="004210D3" w:rsidP="002C52CA"/>
    <w:p w14:paraId="3C0906EE" w14:textId="415BB23A" w:rsidR="004210D3" w:rsidRDefault="004210D3" w:rsidP="002C52CA">
      <w:pPr>
        <w:rPr>
          <w:rFonts w:hint="eastAsia"/>
        </w:rPr>
      </w:pPr>
    </w:p>
    <w:p w14:paraId="71CCB0EE" w14:textId="54AC903F" w:rsidR="002C52CA" w:rsidRDefault="002C52CA" w:rsidP="002C52CA"/>
    <w:p w14:paraId="0C1BF2A7" w14:textId="2738A45F" w:rsidR="002C52CA" w:rsidRDefault="002C52CA" w:rsidP="002C52CA"/>
    <w:p w14:paraId="430690BA" w14:textId="129FBA17" w:rsidR="002C52CA" w:rsidRPr="00DF516E" w:rsidRDefault="002C52CA" w:rsidP="002C52CA">
      <w:pPr>
        <w:ind w:firstLine="420"/>
        <w:jc w:val="center"/>
        <w:rPr>
          <w:b/>
        </w:rPr>
      </w:pPr>
      <w:r w:rsidRPr="00DF516E">
        <w:rPr>
          <w:rFonts w:hint="eastAsia"/>
          <w:b/>
        </w:rPr>
        <w:t>1</w:t>
      </w:r>
      <w:r w:rsidRPr="00DF516E">
        <w:rPr>
          <w:b/>
        </w:rPr>
        <w:t>20</w:t>
      </w:r>
    </w:p>
    <w:p w14:paraId="769A4898" w14:textId="77777777" w:rsidR="00461671" w:rsidRDefault="00461671">
      <w:pPr>
        <w:widowControl/>
        <w:jc w:val="left"/>
      </w:pPr>
      <w:r>
        <w:br w:type="page"/>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967AE0" w14:paraId="70BA6180" w14:textId="77777777" w:rsidTr="00BA3DE5">
        <w:tc>
          <w:tcPr>
            <w:tcW w:w="4261" w:type="dxa"/>
          </w:tcPr>
          <w:p w14:paraId="4DF26F04" w14:textId="2D097A1F" w:rsidR="00967AE0" w:rsidRDefault="00967AE0" w:rsidP="00461671">
            <w:pPr>
              <w:rPr>
                <w:rFonts w:ascii="CMSSBX10" w:hAnsi="CMSSBX10" w:cs="CMSSBX10"/>
                <w:color w:val="004832"/>
                <w:kern w:val="0"/>
                <w:sz w:val="18"/>
                <w:szCs w:val="18"/>
              </w:rPr>
            </w:pPr>
            <w:bookmarkStart w:id="2" w:name="图11_2"/>
            <w:bookmarkEnd w:id="2"/>
            <w:r w:rsidRPr="00967AE0">
              <w:rPr>
                <w:rFonts w:ascii="CMSSBX10" w:hAnsi="CMSSBX10" w:cs="CMSSBX10"/>
                <w:noProof/>
                <w:color w:val="004832"/>
                <w:kern w:val="0"/>
                <w:sz w:val="18"/>
                <w:szCs w:val="18"/>
              </w:rPr>
              <w:lastRenderedPageBreak/>
              <w:drawing>
                <wp:inline distT="0" distB="0" distL="0" distR="0" wp14:anchorId="5F9EC58F" wp14:editId="0CF09961">
                  <wp:extent cx="2537826" cy="1419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826" cy="1419225"/>
                          </a:xfrm>
                          <a:prstGeom prst="rect">
                            <a:avLst/>
                          </a:prstGeom>
                          <a:noFill/>
                          <a:ln>
                            <a:noFill/>
                          </a:ln>
                        </pic:spPr>
                      </pic:pic>
                    </a:graphicData>
                  </a:graphic>
                </wp:inline>
              </w:drawing>
            </w:r>
          </w:p>
        </w:tc>
        <w:tc>
          <w:tcPr>
            <w:tcW w:w="4261" w:type="dxa"/>
          </w:tcPr>
          <w:p w14:paraId="6899D62D" w14:textId="44105461" w:rsidR="00967AE0" w:rsidRDefault="00967AE0" w:rsidP="00461671">
            <w:pPr>
              <w:rPr>
                <w:rFonts w:ascii="CMSSBX10" w:hAnsi="CMSSBX10" w:cs="CMSSBX10"/>
                <w:color w:val="004832"/>
                <w:kern w:val="0"/>
                <w:sz w:val="18"/>
                <w:szCs w:val="18"/>
              </w:rPr>
            </w:pPr>
            <w:bookmarkStart w:id="3" w:name="图11_3"/>
            <w:bookmarkEnd w:id="3"/>
            <w:r w:rsidRPr="00967AE0">
              <w:rPr>
                <w:rFonts w:ascii="CMSSBX10" w:hAnsi="CMSSBX10" w:cs="CMSSBX10"/>
                <w:noProof/>
                <w:color w:val="004832"/>
                <w:kern w:val="0"/>
                <w:sz w:val="18"/>
                <w:szCs w:val="18"/>
              </w:rPr>
              <w:drawing>
                <wp:inline distT="0" distB="0" distL="0" distR="0" wp14:anchorId="4181F8E9" wp14:editId="69632D68">
                  <wp:extent cx="2538000" cy="141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00" cy="1418400"/>
                          </a:xfrm>
                          <a:prstGeom prst="rect">
                            <a:avLst/>
                          </a:prstGeom>
                          <a:noFill/>
                          <a:ln>
                            <a:noFill/>
                          </a:ln>
                        </pic:spPr>
                      </pic:pic>
                    </a:graphicData>
                  </a:graphic>
                </wp:inline>
              </w:drawing>
            </w:r>
          </w:p>
        </w:tc>
      </w:tr>
      <w:tr w:rsidR="00967AE0" w14:paraId="58BC9906" w14:textId="77777777" w:rsidTr="00BA3DE5">
        <w:tc>
          <w:tcPr>
            <w:tcW w:w="4261" w:type="dxa"/>
          </w:tcPr>
          <w:p w14:paraId="393B4D95" w14:textId="5B0185FE" w:rsidR="00967AE0" w:rsidRDefault="00967AE0" w:rsidP="00114E14">
            <w:pPr>
              <w:jc w:val="center"/>
              <w:rPr>
                <w:rFonts w:ascii="CMSSBX10" w:hAnsi="CMSSBX10" w:cs="CMSSBX10"/>
                <w:color w:val="004832"/>
                <w:kern w:val="0"/>
                <w:sz w:val="18"/>
                <w:szCs w:val="18"/>
              </w:rPr>
            </w:pPr>
            <w:r w:rsidRPr="00391C54">
              <w:rPr>
                <w:rFonts w:ascii="CMSSBX10" w:hAnsi="CMSSBX10" w:cs="CMSSBX10" w:hint="eastAsia"/>
                <w:color w:val="004832"/>
                <w:kern w:val="0"/>
                <w:sz w:val="18"/>
                <w:szCs w:val="18"/>
              </w:rPr>
              <w:t>图</w:t>
            </w:r>
            <w:r w:rsidRPr="00391C54">
              <w:rPr>
                <w:rFonts w:ascii="CMSSBX10" w:hAnsi="CMSSBX10" w:cs="CMSSBX10"/>
                <w:color w:val="004832"/>
                <w:kern w:val="0"/>
                <w:sz w:val="18"/>
                <w:szCs w:val="18"/>
              </w:rPr>
              <w:t>11.2</w:t>
            </w:r>
            <w:r w:rsidRPr="00391C54">
              <w:rPr>
                <w:sz w:val="18"/>
                <w:szCs w:val="18"/>
              </w:rPr>
              <w:t>：</w:t>
            </w:r>
            <w:r w:rsidRPr="00391C54">
              <w:rPr>
                <w:rFonts w:ascii="CMR9" w:hAnsi="CMR9" w:cs="CMR9"/>
                <w:kern w:val="0"/>
                <w:sz w:val="18"/>
                <w:szCs w:val="18"/>
              </w:rPr>
              <w:t>用</w:t>
            </w:r>
            <w:r w:rsidRPr="00391C54">
              <w:rPr>
                <w:rFonts w:ascii="CMR9" w:hAnsi="CMR9" w:cs="CMR9" w:hint="eastAsia"/>
                <w:kern w:val="0"/>
                <w:sz w:val="18"/>
                <w:szCs w:val="18"/>
              </w:rPr>
              <w:t>微小的空气间隙对鱼缸建模。</w:t>
            </w:r>
          </w:p>
        </w:tc>
        <w:tc>
          <w:tcPr>
            <w:tcW w:w="4261" w:type="dxa"/>
          </w:tcPr>
          <w:p w14:paraId="331C1E21" w14:textId="71094DCF" w:rsidR="00967AE0" w:rsidRPr="00967AE0" w:rsidRDefault="00967AE0" w:rsidP="00114E14">
            <w:pPr>
              <w:jc w:val="center"/>
              <w:rPr>
                <w:rFonts w:ascii="CMSSBX10" w:hAnsi="CMSSBX10" w:cs="CMSSBX10"/>
                <w:color w:val="004832"/>
                <w:kern w:val="0"/>
                <w:sz w:val="18"/>
                <w:szCs w:val="18"/>
              </w:rPr>
            </w:pPr>
            <w:r w:rsidRPr="00967AE0">
              <w:rPr>
                <w:rFonts w:ascii="CMSSBX10" w:hAnsi="CMSSBX10" w:cs="CMSSBX10" w:hint="eastAsia"/>
                <w:color w:val="004832"/>
                <w:kern w:val="0"/>
                <w:sz w:val="18"/>
                <w:szCs w:val="18"/>
              </w:rPr>
              <w:t>图</w:t>
            </w:r>
            <w:r w:rsidRPr="00967AE0">
              <w:rPr>
                <w:rFonts w:ascii="CMSSBX10" w:hAnsi="CMSSBX10" w:cs="CMSSBX10"/>
                <w:color w:val="004832"/>
                <w:kern w:val="0"/>
                <w:sz w:val="18"/>
                <w:szCs w:val="18"/>
              </w:rPr>
              <w:t>11.3</w:t>
            </w:r>
            <w:r w:rsidRPr="00967AE0">
              <w:rPr>
                <w:rFonts w:ascii="CMSSBX10" w:hAnsi="CMSSBX10" w:cs="CMSSBX10"/>
                <w:color w:val="004832"/>
                <w:kern w:val="0"/>
                <w:sz w:val="18"/>
                <w:szCs w:val="18"/>
              </w:rPr>
              <w:t>：</w:t>
            </w:r>
            <w:r w:rsidRPr="00967AE0">
              <w:rPr>
                <w:rFonts w:ascii="CMSSBX10" w:hAnsi="CMSSBX10" w:cs="CMSSBX10" w:hint="eastAsia"/>
                <w:kern w:val="0"/>
                <w:sz w:val="18"/>
                <w:szCs w:val="18"/>
              </w:rPr>
              <w:t>让</w:t>
            </w:r>
            <w:r w:rsidRPr="00967AE0">
              <w:rPr>
                <w:rFonts w:ascii="CMSSBX10" w:hAnsi="CMSSBX10" w:cs="CMSSBX10"/>
                <w:kern w:val="0"/>
                <w:sz w:val="18"/>
                <w:szCs w:val="18"/>
              </w:rPr>
              <w:t>水</w:t>
            </w:r>
            <w:r w:rsidRPr="00967AE0">
              <w:rPr>
                <w:rFonts w:ascii="CMSSBX10" w:hAnsi="CMSSBX10" w:cs="CMSSBX10" w:hint="eastAsia"/>
                <w:kern w:val="0"/>
                <w:sz w:val="18"/>
                <w:szCs w:val="18"/>
              </w:rPr>
              <w:t>体和缸壁</w:t>
            </w:r>
            <w:r w:rsidRPr="00967AE0">
              <w:rPr>
                <w:rFonts w:ascii="CMSSBX10" w:hAnsi="CMSSBX10" w:cs="CMSSBX10"/>
                <w:kern w:val="0"/>
                <w:sz w:val="18"/>
                <w:szCs w:val="18"/>
              </w:rPr>
              <w:t>稍微重叠</w:t>
            </w:r>
            <w:r w:rsidRPr="00967AE0">
              <w:rPr>
                <w:rFonts w:ascii="CMSSBX10" w:hAnsi="CMSSBX10" w:cs="CMSSBX10" w:hint="eastAsia"/>
                <w:kern w:val="0"/>
                <w:sz w:val="18"/>
                <w:szCs w:val="18"/>
              </w:rPr>
              <w:t>。</w:t>
            </w:r>
          </w:p>
        </w:tc>
      </w:tr>
    </w:tbl>
    <w:p w14:paraId="0E56F597" w14:textId="2CF639C2" w:rsidR="00461671" w:rsidRPr="004210D3" w:rsidRDefault="00461671" w:rsidP="004210D3">
      <w:pPr>
        <w:spacing w:beforeLines="50" w:before="156" w:afterLines="50" w:after="156"/>
        <w:rPr>
          <w:rFonts w:ascii="CMSSBX10" w:hAnsi="CMSSBX10" w:cs="CMSSBX10"/>
          <w:b/>
          <w:color w:val="004832"/>
          <w:kern w:val="0"/>
          <w:sz w:val="20"/>
          <w:szCs w:val="20"/>
        </w:rPr>
      </w:pPr>
      <w:r w:rsidRPr="004210D3">
        <w:rPr>
          <w:rFonts w:ascii="CMSSBX10" w:hAnsi="CMSSBX10" w:cs="CMSSBX10"/>
          <w:b/>
          <w:color w:val="004832"/>
          <w:kern w:val="0"/>
          <w:sz w:val="20"/>
          <w:szCs w:val="20"/>
        </w:rPr>
        <w:t>11.1.3</w:t>
      </w:r>
      <w:r w:rsidRPr="004210D3">
        <w:rPr>
          <w:rFonts w:ascii="CMSSBX10" w:hAnsi="CMSSBX10" w:cs="CMSSBX10"/>
          <w:b/>
          <w:color w:val="004832"/>
          <w:kern w:val="0"/>
          <w:sz w:val="20"/>
          <w:szCs w:val="20"/>
        </w:rPr>
        <w:t>重叠</w:t>
      </w:r>
      <w:r w:rsidR="00430667" w:rsidRPr="004210D3">
        <w:rPr>
          <w:rFonts w:ascii="CMSSBX10" w:hAnsi="CMSSBX10" w:cs="CMSSBX10" w:hint="eastAsia"/>
          <w:b/>
          <w:color w:val="004832"/>
          <w:kern w:val="0"/>
          <w:sz w:val="20"/>
          <w:szCs w:val="20"/>
        </w:rPr>
        <w:t>外壳</w:t>
      </w:r>
    </w:p>
    <w:p w14:paraId="328B5453" w14:textId="50022AE6" w:rsidR="00286690" w:rsidRPr="00391C54" w:rsidRDefault="00E04405" w:rsidP="0082352F">
      <w:pPr>
        <w:ind w:firstLine="420"/>
        <w:rPr>
          <w:rFonts w:ascii="CMR10" w:hAnsi="CMR10" w:cs="CMR10"/>
          <w:kern w:val="0"/>
          <w:sz w:val="20"/>
          <w:szCs w:val="20"/>
        </w:rPr>
      </w:pPr>
      <w:r w:rsidRPr="00391C54">
        <w:rPr>
          <w:rFonts w:ascii="CMR10" w:hAnsi="CMR10" w:cs="CMR10" w:hint="eastAsia"/>
          <w:kern w:val="0"/>
          <w:sz w:val="20"/>
          <w:szCs w:val="20"/>
        </w:rPr>
        <w:t>为了避免前两个方案的缺点，我们可以</w:t>
      </w:r>
      <w:r w:rsidR="00461671" w:rsidRPr="00391C54">
        <w:rPr>
          <w:rFonts w:ascii="CMR10" w:hAnsi="CMR10" w:cs="CMR10" w:hint="eastAsia"/>
          <w:kern w:val="0"/>
          <w:sz w:val="20"/>
          <w:szCs w:val="20"/>
        </w:rPr>
        <w:t>迫</w:t>
      </w:r>
      <w:r w:rsidRPr="00391C54">
        <w:rPr>
          <w:rFonts w:ascii="CMR10" w:hAnsi="CMR10" w:cs="CMR10" w:hint="eastAsia"/>
          <w:kern w:val="0"/>
          <w:sz w:val="20"/>
          <w:szCs w:val="20"/>
        </w:rPr>
        <w:t>使相邻体积</w:t>
      </w:r>
      <w:r w:rsidR="00461671" w:rsidRPr="00391C54">
        <w:rPr>
          <w:rFonts w:ascii="CMR10" w:hAnsi="CMR10" w:cs="CMR10" w:hint="eastAsia"/>
          <w:kern w:val="0"/>
          <w:sz w:val="20"/>
          <w:szCs w:val="20"/>
        </w:rPr>
        <w:t>略有重叠。见图</w:t>
      </w:r>
      <w:hyperlink w:anchor="图11_3" w:history="1">
        <w:r w:rsidR="00461671" w:rsidRPr="004849B6">
          <w:rPr>
            <w:rStyle w:val="a7"/>
            <w:rFonts w:ascii="CMR10" w:hAnsi="CMR10" w:cs="CMR10"/>
            <w:kern w:val="0"/>
            <w:sz w:val="20"/>
            <w:szCs w:val="20"/>
          </w:rPr>
          <w:t>11.3</w:t>
        </w:r>
      </w:hyperlink>
      <w:r w:rsidR="00461671" w:rsidRPr="00391C54">
        <w:rPr>
          <w:rFonts w:ascii="CMR10" w:hAnsi="CMR10" w:cs="CMR10"/>
          <w:kern w:val="0"/>
          <w:sz w:val="20"/>
          <w:szCs w:val="20"/>
        </w:rPr>
        <w:t>。不幸的是，这第三种方法</w:t>
      </w:r>
      <w:r w:rsidR="00461671" w:rsidRPr="00391C54">
        <w:rPr>
          <w:rFonts w:ascii="CMR10" w:hAnsi="CMR10" w:cs="CMR10" w:hint="eastAsia"/>
          <w:kern w:val="0"/>
          <w:sz w:val="20"/>
          <w:szCs w:val="20"/>
        </w:rPr>
        <w:t>引入了一个新问题：路径</w:t>
      </w:r>
      <w:r w:rsidR="00461671" w:rsidRPr="00391C54">
        <w:rPr>
          <w:rFonts w:ascii="CMR10" w:hAnsi="CMR10" w:cs="CMR10"/>
          <w:kern w:val="0"/>
          <w:sz w:val="20"/>
          <w:szCs w:val="20"/>
        </w:rPr>
        <w:t>/</w:t>
      </w:r>
      <w:r w:rsidR="000776DD" w:rsidRPr="00391C54">
        <w:rPr>
          <w:rFonts w:ascii="CMR10" w:hAnsi="CMR10" w:cs="CMR10"/>
          <w:kern w:val="0"/>
          <w:sz w:val="20"/>
          <w:szCs w:val="20"/>
        </w:rPr>
        <w:t>体积交叉</w:t>
      </w:r>
      <w:r w:rsidR="00D95AE6" w:rsidRPr="00391C54">
        <w:rPr>
          <w:rFonts w:ascii="CMR10" w:hAnsi="CMR10" w:cs="CMR10"/>
          <w:kern w:val="0"/>
          <w:sz w:val="20"/>
          <w:szCs w:val="20"/>
        </w:rPr>
        <w:t>的</w:t>
      </w:r>
      <w:r w:rsidR="00D95AE6" w:rsidRPr="00391C54">
        <w:rPr>
          <w:rFonts w:ascii="CMR10" w:hAnsi="CMR10" w:cs="CMR10" w:hint="eastAsia"/>
          <w:kern w:val="0"/>
          <w:sz w:val="20"/>
          <w:szCs w:val="20"/>
        </w:rPr>
        <w:t>顺序</w:t>
      </w:r>
      <w:r w:rsidR="00461671" w:rsidRPr="00391C54">
        <w:rPr>
          <w:rFonts w:ascii="CMR10" w:hAnsi="CMR10" w:cs="CMR10"/>
          <w:kern w:val="0"/>
          <w:sz w:val="20"/>
          <w:szCs w:val="20"/>
        </w:rPr>
        <w:t>和数量</w:t>
      </w:r>
      <w:r w:rsidR="000A73B7" w:rsidRPr="00391C54">
        <w:rPr>
          <w:rFonts w:ascii="CMR10" w:hAnsi="CMR10" w:cs="CMR10" w:hint="eastAsia"/>
          <w:kern w:val="0"/>
          <w:sz w:val="20"/>
          <w:szCs w:val="20"/>
        </w:rPr>
        <w:t>将不再正确。</w:t>
      </w:r>
      <w:r w:rsidR="000A73B7" w:rsidRPr="00391C54">
        <w:rPr>
          <w:rFonts w:ascii="CMR10" w:hAnsi="CMR10" w:cs="CMR10" w:hint="eastAsia"/>
          <w:kern w:val="0"/>
          <w:sz w:val="20"/>
          <w:szCs w:val="20"/>
        </w:rPr>
        <w:t>S</w:t>
      </w:r>
      <w:r w:rsidR="000A73B7" w:rsidRPr="00391C54">
        <w:rPr>
          <w:rFonts w:ascii="CMR10" w:hAnsi="CMR10" w:cs="CMR10"/>
          <w:kern w:val="0"/>
          <w:sz w:val="20"/>
          <w:szCs w:val="20"/>
        </w:rPr>
        <w:t>chmidt</w:t>
      </w:r>
      <w:r w:rsidR="00CA47E4" w:rsidRPr="00391C54">
        <w:rPr>
          <w:rFonts w:ascii="CMR10" w:hAnsi="CMR10" w:cs="CMR10" w:hint="eastAsia"/>
          <w:kern w:val="0"/>
          <w:sz w:val="20"/>
          <w:szCs w:val="20"/>
        </w:rPr>
        <w:t>等人</w:t>
      </w:r>
      <w:r w:rsidR="00461671" w:rsidRPr="00391C54">
        <w:rPr>
          <w:rFonts w:ascii="CMR10" w:hAnsi="CMR10" w:cs="CMR10"/>
          <w:kern w:val="0"/>
          <w:sz w:val="20"/>
          <w:szCs w:val="20"/>
        </w:rPr>
        <w:t>[3]</w:t>
      </w:r>
      <w:r w:rsidR="00102B89" w:rsidRPr="00391C54">
        <w:rPr>
          <w:rFonts w:ascii="CMR10" w:hAnsi="CMR10" w:cs="CMR10" w:hint="eastAsia"/>
          <w:kern w:val="0"/>
          <w:sz w:val="20"/>
          <w:szCs w:val="20"/>
        </w:rPr>
        <w:t xml:space="preserve"> </w:t>
      </w:r>
      <w:r w:rsidR="00102B89" w:rsidRPr="00391C54">
        <w:rPr>
          <w:rFonts w:ascii="CMR10" w:hAnsi="CMR10" w:cs="CMR10" w:hint="eastAsia"/>
          <w:kern w:val="0"/>
          <w:sz w:val="20"/>
          <w:szCs w:val="20"/>
        </w:rPr>
        <w:t>通过为每个体积</w:t>
      </w:r>
      <w:r w:rsidR="005E7187" w:rsidRPr="00391C54">
        <w:rPr>
          <w:rFonts w:ascii="CMR10" w:hAnsi="CMR10" w:cs="CMR10" w:hint="eastAsia"/>
          <w:kern w:val="0"/>
          <w:sz w:val="20"/>
          <w:szCs w:val="20"/>
        </w:rPr>
        <w:t>安排</w:t>
      </w:r>
      <w:r w:rsidR="00102B89" w:rsidRPr="00391C54">
        <w:rPr>
          <w:rFonts w:ascii="CMR10" w:hAnsi="CMR10" w:cs="CMR10" w:hint="eastAsia"/>
          <w:kern w:val="0"/>
          <w:sz w:val="20"/>
          <w:szCs w:val="20"/>
        </w:rPr>
        <w:t>优先级</w:t>
      </w:r>
      <w:r w:rsidR="0025294C" w:rsidRPr="00391C54">
        <w:rPr>
          <w:rFonts w:ascii="CMR10" w:hAnsi="CMR10" w:cs="CMR10"/>
          <w:kern w:val="0"/>
          <w:sz w:val="20"/>
          <w:szCs w:val="20"/>
        </w:rPr>
        <w:t>强</w:t>
      </w:r>
      <w:r w:rsidR="00DE36E8" w:rsidRPr="00391C54">
        <w:rPr>
          <w:rFonts w:ascii="CMR10" w:hAnsi="CMR10" w:cs="CMR10" w:hint="eastAsia"/>
          <w:kern w:val="0"/>
          <w:sz w:val="20"/>
          <w:szCs w:val="20"/>
        </w:rPr>
        <w:t>行保证了正确的顺序</w:t>
      </w:r>
      <w:r w:rsidR="001413DF" w:rsidRPr="00391C54">
        <w:rPr>
          <w:rFonts w:ascii="CMR10" w:hAnsi="CMR10" w:cs="CMR10" w:hint="eastAsia"/>
          <w:kern w:val="0"/>
          <w:sz w:val="20"/>
          <w:szCs w:val="20"/>
        </w:rPr>
        <w:t>，但</w:t>
      </w:r>
      <w:r w:rsidR="00C972D2" w:rsidRPr="00391C54">
        <w:rPr>
          <w:rFonts w:ascii="CMR10" w:hAnsi="CMR10" w:cs="CMR10" w:hint="eastAsia"/>
          <w:kern w:val="0"/>
          <w:sz w:val="20"/>
          <w:szCs w:val="20"/>
        </w:rPr>
        <w:t>这需要</w:t>
      </w:r>
      <w:r w:rsidR="006A72C1" w:rsidRPr="00391C54">
        <w:rPr>
          <w:rFonts w:ascii="CMR10" w:hAnsi="CMR10" w:cs="CMR10" w:hint="eastAsia"/>
          <w:kern w:val="0"/>
          <w:sz w:val="20"/>
          <w:szCs w:val="20"/>
        </w:rPr>
        <w:t>美术人工</w:t>
      </w:r>
      <w:r w:rsidR="001C2B83" w:rsidRPr="00391C54">
        <w:rPr>
          <w:rFonts w:ascii="CMR10" w:hAnsi="CMR10" w:cs="CMR10" w:hint="eastAsia"/>
          <w:kern w:val="0"/>
          <w:sz w:val="20"/>
          <w:szCs w:val="20"/>
        </w:rPr>
        <w:t>来给出明确的设置</w:t>
      </w:r>
      <w:r w:rsidR="0069016E" w:rsidRPr="00391C54">
        <w:rPr>
          <w:rFonts w:ascii="CMR10" w:hAnsi="CMR10" w:cs="CMR10" w:hint="eastAsia"/>
          <w:kern w:val="0"/>
          <w:sz w:val="20"/>
          <w:szCs w:val="20"/>
        </w:rPr>
        <w:t>，</w:t>
      </w:r>
      <w:r w:rsidR="00C972D2" w:rsidRPr="00391C54">
        <w:rPr>
          <w:rFonts w:ascii="CMR10" w:hAnsi="CMR10" w:cs="CMR10" w:hint="eastAsia"/>
          <w:kern w:val="0"/>
          <w:sz w:val="20"/>
          <w:szCs w:val="20"/>
        </w:rPr>
        <w:t>对于复杂的设置来说可能</w:t>
      </w:r>
      <w:r w:rsidR="002050C3" w:rsidRPr="00391C54">
        <w:rPr>
          <w:rFonts w:ascii="CMR10" w:hAnsi="CMR10" w:cs="CMR10" w:hint="eastAsia"/>
          <w:kern w:val="0"/>
          <w:sz w:val="20"/>
          <w:szCs w:val="20"/>
        </w:rPr>
        <w:t>会</w:t>
      </w:r>
      <w:r w:rsidR="00C972D2" w:rsidRPr="00391C54">
        <w:rPr>
          <w:rFonts w:ascii="CMR10" w:hAnsi="CMR10" w:cs="CMR10" w:hint="eastAsia"/>
          <w:kern w:val="0"/>
          <w:sz w:val="20"/>
          <w:szCs w:val="20"/>
        </w:rPr>
        <w:t>很繁琐，尤其</w:t>
      </w:r>
      <w:r w:rsidR="00461671" w:rsidRPr="00391C54">
        <w:rPr>
          <w:rFonts w:ascii="CMR10" w:hAnsi="CMR10" w:cs="CMR10" w:hint="eastAsia"/>
          <w:kern w:val="0"/>
          <w:sz w:val="20"/>
          <w:szCs w:val="20"/>
        </w:rPr>
        <w:t>是在制作动画</w:t>
      </w:r>
      <w:r w:rsidR="00C972D2" w:rsidRPr="00391C54">
        <w:rPr>
          <w:rFonts w:ascii="CMR10" w:hAnsi="CMR10" w:cs="CMR10" w:hint="eastAsia"/>
          <w:kern w:val="0"/>
          <w:sz w:val="20"/>
          <w:szCs w:val="20"/>
        </w:rPr>
        <w:t>的时候</w:t>
      </w:r>
      <w:r w:rsidR="00461671" w:rsidRPr="00391C54">
        <w:rPr>
          <w:rFonts w:ascii="CMR10" w:hAnsi="CMR10" w:cs="CMR10" w:hint="eastAsia"/>
          <w:kern w:val="0"/>
          <w:sz w:val="20"/>
          <w:szCs w:val="20"/>
        </w:rPr>
        <w:t>。</w:t>
      </w:r>
    </w:p>
    <w:p w14:paraId="59DA0C41" w14:textId="52466FFD" w:rsidR="00461671" w:rsidRPr="00391C54" w:rsidRDefault="00863CE3" w:rsidP="0082352F">
      <w:pPr>
        <w:ind w:firstLine="420"/>
        <w:rPr>
          <w:rFonts w:ascii="CMR10" w:hAnsi="CMR10" w:cs="CMR10"/>
          <w:kern w:val="0"/>
          <w:sz w:val="20"/>
          <w:szCs w:val="20"/>
        </w:rPr>
      </w:pPr>
      <w:r w:rsidRPr="00391C54">
        <w:rPr>
          <w:rFonts w:ascii="CMR10" w:hAnsi="CMR10" w:cs="CMR10" w:hint="eastAsia"/>
          <w:kern w:val="0"/>
          <w:sz w:val="20"/>
          <w:szCs w:val="20"/>
        </w:rPr>
        <w:t>请注意，除了提到的三种方案之外，还有另一个值得注意的</w:t>
      </w:r>
      <w:r w:rsidR="00461671" w:rsidRPr="00391C54">
        <w:rPr>
          <w:rFonts w:ascii="CMR10" w:hAnsi="CMR10" w:cs="CMR10" w:hint="eastAsia"/>
          <w:kern w:val="0"/>
          <w:sz w:val="20"/>
          <w:szCs w:val="20"/>
        </w:rPr>
        <w:t>特殊情况：</w:t>
      </w:r>
      <w:r w:rsidR="00C105B3" w:rsidRPr="00391C54">
        <w:rPr>
          <w:rFonts w:ascii="CMR10" w:hAnsi="CMR10" w:cs="CMR10" w:hint="eastAsia"/>
          <w:kern w:val="0"/>
          <w:sz w:val="20"/>
          <w:szCs w:val="20"/>
        </w:rPr>
        <w:t>一个嵌套／封闭的体积完全包含</w:t>
      </w:r>
      <w:r w:rsidR="004A7641" w:rsidRPr="00391C54">
        <w:rPr>
          <w:rFonts w:ascii="CMR10" w:hAnsi="CMR10" w:cs="CMR10" w:hint="eastAsia"/>
          <w:kern w:val="0"/>
          <w:sz w:val="20"/>
          <w:szCs w:val="20"/>
        </w:rPr>
        <w:t>在另</w:t>
      </w:r>
      <w:r w:rsidR="00C105B3" w:rsidRPr="00391C54">
        <w:rPr>
          <w:rFonts w:ascii="CMR10" w:hAnsi="CMR10" w:cs="CMR10" w:hint="eastAsia"/>
          <w:kern w:val="0"/>
          <w:sz w:val="20"/>
          <w:szCs w:val="20"/>
        </w:rPr>
        <w:t>外</w:t>
      </w:r>
      <w:r w:rsidR="004A7641" w:rsidRPr="00391C54">
        <w:rPr>
          <w:rFonts w:ascii="CMR10" w:hAnsi="CMR10" w:cs="CMR10" w:hint="eastAsia"/>
          <w:kern w:val="0"/>
          <w:sz w:val="20"/>
          <w:szCs w:val="20"/>
        </w:rPr>
        <w:t>一个体积</w:t>
      </w:r>
      <w:r w:rsidR="00086281" w:rsidRPr="00391C54">
        <w:rPr>
          <w:rFonts w:ascii="CMR10" w:hAnsi="CMR10" w:cs="CMR10" w:hint="eastAsia"/>
          <w:kern w:val="0"/>
          <w:sz w:val="20"/>
          <w:szCs w:val="20"/>
        </w:rPr>
        <w:t>中，</w:t>
      </w:r>
      <w:r w:rsidR="00461671" w:rsidRPr="00391C54">
        <w:rPr>
          <w:rFonts w:ascii="CMR10" w:hAnsi="CMR10" w:cs="CMR10" w:hint="eastAsia"/>
          <w:kern w:val="0"/>
          <w:sz w:val="20"/>
          <w:szCs w:val="20"/>
        </w:rPr>
        <w:t>参见图</w:t>
      </w:r>
      <w:hyperlink w:anchor="图11_1" w:history="1">
        <w:r w:rsidR="00461671" w:rsidRPr="004849B6">
          <w:rPr>
            <w:rStyle w:val="a7"/>
            <w:rFonts w:ascii="CMR10" w:hAnsi="CMR10" w:cs="CMR10"/>
            <w:kern w:val="0"/>
            <w:sz w:val="20"/>
            <w:szCs w:val="20"/>
          </w:rPr>
          <w:t>11.1</w:t>
        </w:r>
      </w:hyperlink>
      <w:r w:rsidR="006D7E09" w:rsidRPr="00391C54">
        <w:rPr>
          <w:rFonts w:ascii="CMR10" w:hAnsi="CMR10" w:cs="CMR10"/>
          <w:kern w:val="0"/>
          <w:sz w:val="20"/>
          <w:szCs w:val="20"/>
        </w:rPr>
        <w:t>中的彩色</w:t>
      </w:r>
      <w:r w:rsidR="006D7E09" w:rsidRPr="00391C54">
        <w:rPr>
          <w:rFonts w:ascii="CMR10" w:hAnsi="CMR10" w:cs="CMR10" w:hint="eastAsia"/>
          <w:kern w:val="0"/>
          <w:sz w:val="20"/>
          <w:szCs w:val="20"/>
        </w:rPr>
        <w:t>物体（</w:t>
      </w:r>
      <w:r w:rsidR="00BB5482" w:rsidRPr="00391C54">
        <w:rPr>
          <w:rFonts w:ascii="CMR10" w:hAnsi="CMR10" w:cs="CMR10" w:hint="eastAsia"/>
          <w:kern w:val="0"/>
          <w:sz w:val="20"/>
          <w:szCs w:val="20"/>
        </w:rPr>
        <w:t>译者注：</w:t>
      </w:r>
      <w:r w:rsidR="006D7E09" w:rsidRPr="00391C54">
        <w:rPr>
          <w:rFonts w:ascii="CMR10" w:hAnsi="CMR10" w:cs="CMR10" w:hint="eastAsia"/>
          <w:kern w:val="0"/>
          <w:sz w:val="20"/>
          <w:szCs w:val="20"/>
        </w:rPr>
        <w:t>鱼和小球）</w:t>
      </w:r>
      <w:r w:rsidR="00955EF0" w:rsidRPr="00391C54">
        <w:rPr>
          <w:rFonts w:ascii="CMR10" w:hAnsi="CMR10" w:cs="CMR10"/>
          <w:kern w:val="0"/>
          <w:sz w:val="20"/>
          <w:szCs w:val="20"/>
        </w:rPr>
        <w:t>。这些通常</w:t>
      </w:r>
      <w:r w:rsidR="00955EF0" w:rsidRPr="00391C54">
        <w:rPr>
          <w:rFonts w:ascii="CMR10" w:hAnsi="CMR10" w:cs="CMR10" w:hint="eastAsia"/>
          <w:kern w:val="0"/>
          <w:sz w:val="20"/>
          <w:szCs w:val="20"/>
        </w:rPr>
        <w:t>被认为会从</w:t>
      </w:r>
      <w:r w:rsidR="003C7D1D" w:rsidRPr="00391C54">
        <w:rPr>
          <w:rFonts w:ascii="CMR10" w:hAnsi="CMR10" w:cs="CMR10" w:hint="eastAsia"/>
          <w:kern w:val="0"/>
          <w:sz w:val="20"/>
          <w:szCs w:val="20"/>
        </w:rPr>
        <w:t>包围它</w:t>
      </w:r>
      <w:r w:rsidR="0008661E" w:rsidRPr="00391C54">
        <w:rPr>
          <w:rFonts w:ascii="CMR10" w:hAnsi="CMR10" w:cs="CMR10" w:hint="eastAsia"/>
          <w:kern w:val="0"/>
          <w:sz w:val="20"/>
          <w:szCs w:val="20"/>
        </w:rPr>
        <w:t>的体积</w:t>
      </w:r>
      <w:r w:rsidR="00955EF0" w:rsidRPr="00391C54">
        <w:rPr>
          <w:rFonts w:ascii="CMR10" w:hAnsi="CMR10" w:cs="CMR10" w:hint="eastAsia"/>
          <w:kern w:val="0"/>
          <w:sz w:val="20"/>
          <w:szCs w:val="20"/>
        </w:rPr>
        <w:t>中减掉</w:t>
      </w:r>
      <w:r w:rsidR="00FA713D" w:rsidRPr="00391C54">
        <w:rPr>
          <w:rFonts w:ascii="CMR10" w:hAnsi="CMR10" w:cs="CMR10" w:hint="eastAsia"/>
          <w:kern w:val="0"/>
          <w:sz w:val="20"/>
          <w:szCs w:val="20"/>
        </w:rPr>
        <w:t>（</w:t>
      </w:r>
      <w:r w:rsidR="00BB5482" w:rsidRPr="00391C54">
        <w:rPr>
          <w:rFonts w:ascii="CMR10" w:hAnsi="CMR10" w:cs="CMR10" w:hint="eastAsia"/>
          <w:kern w:val="0"/>
          <w:sz w:val="20"/>
          <w:szCs w:val="20"/>
        </w:rPr>
        <w:t>译者注：</w:t>
      </w:r>
      <w:r w:rsidR="00FA713D" w:rsidRPr="00391C54">
        <w:rPr>
          <w:rFonts w:ascii="CMR10" w:hAnsi="CMR10" w:cs="CMR10" w:hint="eastAsia"/>
          <w:kern w:val="0"/>
          <w:sz w:val="20"/>
          <w:szCs w:val="20"/>
        </w:rPr>
        <w:t>布尔运算减法）</w:t>
      </w:r>
      <w:r w:rsidR="0008661E" w:rsidRPr="00391C54">
        <w:rPr>
          <w:rFonts w:ascii="CMR10" w:hAnsi="CMR10" w:cs="CMR10" w:hint="eastAsia"/>
          <w:kern w:val="0"/>
          <w:sz w:val="20"/>
          <w:szCs w:val="20"/>
        </w:rPr>
        <w:t>，</w:t>
      </w:r>
      <w:r w:rsidR="00461671" w:rsidRPr="00391C54">
        <w:rPr>
          <w:rFonts w:ascii="CMR10" w:hAnsi="CMR10" w:cs="CMR10" w:hint="eastAsia"/>
          <w:kern w:val="0"/>
          <w:sz w:val="20"/>
          <w:szCs w:val="20"/>
        </w:rPr>
        <w:t>一</w:t>
      </w:r>
      <w:r w:rsidR="00135C8E" w:rsidRPr="00391C54">
        <w:rPr>
          <w:rFonts w:ascii="CMR10" w:hAnsi="CMR10" w:cs="CMR10" w:hint="eastAsia"/>
          <w:kern w:val="0"/>
          <w:sz w:val="20"/>
          <w:szCs w:val="20"/>
        </w:rPr>
        <w:t>些渲染实现可能也允许</w:t>
      </w:r>
      <w:r w:rsidR="00CB690B" w:rsidRPr="00391C54">
        <w:rPr>
          <w:rFonts w:ascii="CMR10" w:hAnsi="CMR10" w:cs="CMR10" w:hint="eastAsia"/>
          <w:kern w:val="0"/>
          <w:sz w:val="20"/>
          <w:szCs w:val="20"/>
        </w:rPr>
        <w:t>对</w:t>
      </w:r>
      <w:r w:rsidR="00135C8E" w:rsidRPr="00391C54">
        <w:rPr>
          <w:rFonts w:ascii="CMR10" w:hAnsi="CMR10" w:cs="CMR10" w:hint="eastAsia"/>
          <w:kern w:val="0"/>
          <w:sz w:val="20"/>
          <w:szCs w:val="20"/>
        </w:rPr>
        <w:t>重叠或嵌套的体积进行混合</w:t>
      </w:r>
      <w:r w:rsidR="00461671" w:rsidRPr="00391C54">
        <w:rPr>
          <w:rFonts w:ascii="CMR10" w:hAnsi="CMR10" w:cs="CMR10" w:hint="eastAsia"/>
          <w:kern w:val="0"/>
          <w:sz w:val="20"/>
          <w:szCs w:val="20"/>
        </w:rPr>
        <w:t>。</w:t>
      </w:r>
      <w:r w:rsidR="000D5A09" w:rsidRPr="00391C54">
        <w:rPr>
          <w:rFonts w:ascii="CMR10" w:hAnsi="CMR10" w:cs="CMR10" w:hint="eastAsia"/>
          <w:kern w:val="0"/>
          <w:sz w:val="20"/>
          <w:szCs w:val="20"/>
        </w:rPr>
        <w:t>这显然对降低实现的复杂度完全没有帮助，</w:t>
      </w:r>
      <w:r w:rsidR="00496BE1" w:rsidRPr="00391C54">
        <w:rPr>
          <w:rFonts w:ascii="CMR10" w:hAnsi="CMR10" w:cs="CMR10" w:hint="eastAsia"/>
          <w:kern w:val="0"/>
          <w:sz w:val="20"/>
          <w:szCs w:val="20"/>
        </w:rPr>
        <w:t>在进入或离开相邻体积</w:t>
      </w:r>
      <w:r w:rsidR="00461671" w:rsidRPr="00391C54">
        <w:rPr>
          <w:rFonts w:ascii="CMR10" w:hAnsi="CMR10" w:cs="CMR10" w:hint="eastAsia"/>
          <w:kern w:val="0"/>
          <w:sz w:val="20"/>
          <w:szCs w:val="20"/>
        </w:rPr>
        <w:t>时</w:t>
      </w:r>
      <w:r w:rsidR="00627577" w:rsidRPr="00391C54">
        <w:rPr>
          <w:rFonts w:ascii="CMR10" w:hAnsi="CMR10" w:cs="CMR10" w:hint="eastAsia"/>
          <w:kern w:val="0"/>
          <w:sz w:val="20"/>
          <w:szCs w:val="20"/>
        </w:rPr>
        <w:t>之前提到的那些问题</w:t>
      </w:r>
      <w:r w:rsidR="00A77EDB" w:rsidRPr="00391C54">
        <w:rPr>
          <w:rFonts w:ascii="CMR10" w:hAnsi="CMR10" w:cs="CMR10" w:hint="eastAsia"/>
          <w:kern w:val="0"/>
          <w:sz w:val="20"/>
          <w:szCs w:val="20"/>
        </w:rPr>
        <w:t>仍然存在。</w:t>
      </w:r>
      <w:r w:rsidR="00A57CEC" w:rsidRPr="00391C54">
        <w:rPr>
          <w:rFonts w:ascii="CMR10" w:hAnsi="CMR10" w:cs="CMR10" w:hint="eastAsia"/>
          <w:kern w:val="0"/>
          <w:sz w:val="20"/>
          <w:szCs w:val="20"/>
        </w:rPr>
        <w:t>由于允许路径一次通过多个体积而使</w:t>
      </w:r>
      <w:r w:rsidR="00A77EDB" w:rsidRPr="00391C54">
        <w:rPr>
          <w:rFonts w:ascii="CMR10" w:hAnsi="CMR10" w:cs="CMR10" w:hint="eastAsia"/>
          <w:kern w:val="0"/>
          <w:sz w:val="20"/>
          <w:szCs w:val="20"/>
        </w:rPr>
        <w:t>这些过渡</w:t>
      </w:r>
      <w:r w:rsidR="00A57CEC" w:rsidRPr="00391C54">
        <w:rPr>
          <w:rFonts w:ascii="CMR10" w:hAnsi="CMR10" w:cs="CMR10" w:hint="eastAsia"/>
          <w:kern w:val="0"/>
          <w:sz w:val="20"/>
          <w:szCs w:val="20"/>
        </w:rPr>
        <w:t>甚至更难以检测和正确处理</w:t>
      </w:r>
      <w:r w:rsidR="00E840CD" w:rsidRPr="00391C54">
        <w:rPr>
          <w:rFonts w:ascii="CMR10" w:hAnsi="CMR10" w:cs="CMR10" w:hint="eastAsia"/>
          <w:kern w:val="0"/>
          <w:sz w:val="20"/>
          <w:szCs w:val="20"/>
        </w:rPr>
        <w:t>。因此，我们提供的方案</w:t>
      </w:r>
      <w:r w:rsidR="00BE4357" w:rsidRPr="00391C54">
        <w:rPr>
          <w:rFonts w:ascii="CMR10" w:hAnsi="CMR10" w:cs="CMR10" w:hint="eastAsia"/>
          <w:kern w:val="0"/>
          <w:sz w:val="20"/>
          <w:szCs w:val="20"/>
        </w:rPr>
        <w:t>是针对一次只处理一个体积的渲染器</w:t>
      </w:r>
      <w:r w:rsidR="00461671" w:rsidRPr="00391C54">
        <w:rPr>
          <w:rFonts w:ascii="CMR10" w:hAnsi="CMR10" w:cs="CMR10" w:hint="eastAsia"/>
          <w:kern w:val="0"/>
          <w:sz w:val="20"/>
          <w:szCs w:val="20"/>
        </w:rPr>
        <w:t>。</w:t>
      </w:r>
    </w:p>
    <w:p w14:paraId="57758B22" w14:textId="11A292D5" w:rsidR="00461671" w:rsidRDefault="00461671" w:rsidP="0082352F">
      <w:pPr>
        <w:ind w:firstLine="420"/>
        <w:rPr>
          <w:rFonts w:ascii="CMR10" w:hAnsi="CMR10" w:cs="CMR10"/>
          <w:kern w:val="0"/>
          <w:sz w:val="20"/>
          <w:szCs w:val="20"/>
        </w:rPr>
      </w:pPr>
      <w:r w:rsidRPr="00391C54">
        <w:rPr>
          <w:rFonts w:ascii="CMR10" w:hAnsi="CMR10" w:cs="CMR10" w:hint="eastAsia"/>
          <w:kern w:val="0"/>
          <w:sz w:val="20"/>
          <w:szCs w:val="20"/>
        </w:rPr>
        <w:t>在下文中，我们描述了一种新的算法</w:t>
      </w:r>
      <w:r w:rsidR="002564A0" w:rsidRPr="00391C54">
        <w:rPr>
          <w:rFonts w:ascii="CMR10" w:hAnsi="CMR10" w:cs="CMR10" w:hint="eastAsia"/>
          <w:kern w:val="0"/>
          <w:sz w:val="20"/>
          <w:szCs w:val="20"/>
        </w:rPr>
        <w:t>在使用外壳重叠方法时</w:t>
      </w:r>
      <w:r w:rsidR="00AA78AB" w:rsidRPr="00391C54">
        <w:rPr>
          <w:rFonts w:ascii="CMR10" w:hAnsi="CMR10" w:cs="CMR10" w:hint="eastAsia"/>
          <w:kern w:val="0"/>
          <w:sz w:val="20"/>
          <w:szCs w:val="20"/>
        </w:rPr>
        <w:t>恢复正确的</w:t>
      </w:r>
      <w:r w:rsidRPr="00391C54">
        <w:rPr>
          <w:rFonts w:ascii="CMR10" w:hAnsi="CMR10" w:cs="CMR10" w:hint="eastAsia"/>
          <w:kern w:val="0"/>
          <w:sz w:val="20"/>
          <w:szCs w:val="20"/>
        </w:rPr>
        <w:t>路径</w:t>
      </w:r>
      <w:r w:rsidRPr="00391C54">
        <w:rPr>
          <w:rFonts w:ascii="CMR10" w:hAnsi="CMR10" w:cs="CMR10"/>
          <w:kern w:val="0"/>
          <w:sz w:val="20"/>
          <w:szCs w:val="20"/>
        </w:rPr>
        <w:t>/</w:t>
      </w:r>
      <w:r w:rsidR="00383154" w:rsidRPr="00391C54">
        <w:rPr>
          <w:rFonts w:ascii="CMR10" w:hAnsi="CMR10" w:cs="CMR10"/>
          <w:kern w:val="0"/>
          <w:sz w:val="20"/>
          <w:szCs w:val="20"/>
        </w:rPr>
        <w:t>体积交叉</w:t>
      </w:r>
      <w:r w:rsidR="00AA78AB" w:rsidRPr="00391C54">
        <w:rPr>
          <w:rFonts w:ascii="CMR10" w:hAnsi="CMR10" w:cs="CMR10" w:hint="eastAsia"/>
          <w:kern w:val="0"/>
          <w:sz w:val="20"/>
          <w:szCs w:val="20"/>
        </w:rPr>
        <w:t>顺序</w:t>
      </w:r>
      <w:r w:rsidR="002564A0" w:rsidRPr="00391C54">
        <w:rPr>
          <w:rFonts w:ascii="CMR10" w:hAnsi="CMR10" w:cs="CMR10"/>
          <w:kern w:val="0"/>
          <w:sz w:val="20"/>
          <w:szCs w:val="20"/>
        </w:rPr>
        <w:t>，</w:t>
      </w:r>
      <w:r w:rsidR="00DE6321" w:rsidRPr="00391C54">
        <w:rPr>
          <w:rFonts w:ascii="CMR10" w:hAnsi="CMR10" w:cs="CMR10" w:hint="eastAsia"/>
          <w:kern w:val="0"/>
          <w:sz w:val="20"/>
          <w:szCs w:val="20"/>
        </w:rPr>
        <w:t>而</w:t>
      </w:r>
      <w:r w:rsidR="002564A0" w:rsidRPr="00391C54">
        <w:rPr>
          <w:rFonts w:ascii="CMR10" w:hAnsi="CMR10" w:cs="CMR10" w:hint="eastAsia"/>
          <w:kern w:val="0"/>
          <w:sz w:val="20"/>
          <w:szCs w:val="20"/>
        </w:rPr>
        <w:t>不需要</w:t>
      </w:r>
      <w:r w:rsidRPr="00391C54">
        <w:rPr>
          <w:rFonts w:ascii="CMR10" w:hAnsi="CMR10" w:cs="CMR10" w:hint="eastAsia"/>
          <w:kern w:val="0"/>
          <w:sz w:val="20"/>
          <w:szCs w:val="20"/>
        </w:rPr>
        <w:t>手动</w:t>
      </w:r>
      <w:r w:rsidR="00C17A57" w:rsidRPr="00391C54">
        <w:rPr>
          <w:rFonts w:ascii="CMR10" w:hAnsi="CMR10" w:cs="CMR10" w:hint="eastAsia"/>
          <w:kern w:val="0"/>
          <w:sz w:val="20"/>
          <w:szCs w:val="20"/>
        </w:rPr>
        <w:t>安排优先级</w:t>
      </w:r>
      <w:r w:rsidR="00260C2F" w:rsidRPr="00391C54">
        <w:rPr>
          <w:rFonts w:ascii="CMR10" w:hAnsi="CMR10" w:cs="CMR10" w:hint="eastAsia"/>
          <w:kern w:val="0"/>
          <w:sz w:val="20"/>
          <w:szCs w:val="20"/>
        </w:rPr>
        <w:t>，</w:t>
      </w:r>
      <w:r w:rsidRPr="00391C54">
        <w:rPr>
          <w:rFonts w:ascii="CMR10" w:hAnsi="CMR10" w:cs="CMR10" w:hint="eastAsia"/>
          <w:kern w:val="0"/>
          <w:sz w:val="20"/>
          <w:szCs w:val="20"/>
        </w:rPr>
        <w:t>它</w:t>
      </w:r>
      <w:r w:rsidR="0017372E" w:rsidRPr="00391C54">
        <w:rPr>
          <w:rFonts w:ascii="CMR10" w:hAnsi="CMR10" w:cs="CMR10" w:hint="eastAsia"/>
          <w:kern w:val="0"/>
          <w:sz w:val="20"/>
          <w:szCs w:val="20"/>
        </w:rPr>
        <w:t>作为</w:t>
      </w:r>
      <w:r w:rsidR="0017372E" w:rsidRPr="00391C54">
        <w:rPr>
          <w:rFonts w:ascii="CMR10" w:hAnsi="CMR10" w:cs="CMR10"/>
          <w:kern w:val="0"/>
          <w:sz w:val="20"/>
          <w:szCs w:val="20"/>
        </w:rPr>
        <w:t>Iray</w:t>
      </w:r>
      <w:r w:rsidR="0017372E" w:rsidRPr="00391C54">
        <w:rPr>
          <w:rFonts w:ascii="CMR10" w:hAnsi="CMR10" w:cs="CMR10"/>
          <w:kern w:val="0"/>
          <w:sz w:val="20"/>
          <w:szCs w:val="20"/>
        </w:rPr>
        <w:t>渲染系统</w:t>
      </w:r>
      <w:r w:rsidR="00260C2F" w:rsidRPr="00391C54">
        <w:rPr>
          <w:rFonts w:ascii="CMR10" w:hAnsi="CMR10" w:cs="CMR10"/>
          <w:kern w:val="0"/>
          <w:sz w:val="20"/>
          <w:szCs w:val="20"/>
        </w:rPr>
        <w:t>[1]</w:t>
      </w:r>
      <w:r w:rsidR="0017372E" w:rsidRPr="00391C54">
        <w:rPr>
          <w:rFonts w:ascii="CMR10" w:hAnsi="CMR10" w:cs="CMR10"/>
          <w:kern w:val="0"/>
          <w:sz w:val="20"/>
          <w:szCs w:val="20"/>
        </w:rPr>
        <w:t>的一部分</w:t>
      </w:r>
      <w:r w:rsidR="0017372E" w:rsidRPr="00391C54">
        <w:rPr>
          <w:rFonts w:ascii="CMR10" w:hAnsi="CMR10" w:cs="CMR10" w:hint="eastAsia"/>
          <w:kern w:val="0"/>
          <w:sz w:val="20"/>
          <w:szCs w:val="20"/>
        </w:rPr>
        <w:t>成功用于生产</w:t>
      </w:r>
      <w:r w:rsidR="00810DC8" w:rsidRPr="00391C54">
        <w:rPr>
          <w:rFonts w:ascii="CMR10" w:hAnsi="CMR10" w:cs="CMR10" w:hint="eastAsia"/>
          <w:kern w:val="0"/>
          <w:sz w:val="20"/>
          <w:szCs w:val="20"/>
        </w:rPr>
        <w:t>已超</w:t>
      </w:r>
      <w:r w:rsidR="00DC17D7" w:rsidRPr="00391C54">
        <w:rPr>
          <w:rFonts w:ascii="CMR10" w:hAnsi="CMR10" w:cs="CMR10" w:hint="eastAsia"/>
          <w:kern w:val="0"/>
          <w:sz w:val="20"/>
          <w:szCs w:val="20"/>
        </w:rPr>
        <w:t>过</w:t>
      </w:r>
      <w:r w:rsidR="00810DC8" w:rsidRPr="00391C54">
        <w:rPr>
          <w:rFonts w:ascii="CMR10" w:hAnsi="CMR10" w:cs="CMR10" w:hint="eastAsia"/>
          <w:kern w:val="0"/>
          <w:sz w:val="20"/>
          <w:szCs w:val="20"/>
        </w:rPr>
        <w:t>十年</w:t>
      </w:r>
      <w:r w:rsidRPr="00391C54">
        <w:rPr>
          <w:rFonts w:ascii="CMR10" w:hAnsi="CMR10" w:cs="CMR10"/>
          <w:kern w:val="0"/>
          <w:sz w:val="20"/>
          <w:szCs w:val="20"/>
        </w:rPr>
        <w:t>。</w:t>
      </w:r>
    </w:p>
    <w:p w14:paraId="536778D5" w14:textId="77777777" w:rsidR="00461671" w:rsidRPr="004210D3" w:rsidRDefault="00461671" w:rsidP="00543CEC">
      <w:pPr>
        <w:rPr>
          <w:rFonts w:ascii="CMSSBX10" w:hAnsi="CMSSBX10" w:cs="CMSSBX10"/>
          <w:b/>
          <w:color w:val="004832"/>
          <w:kern w:val="0"/>
          <w:sz w:val="24"/>
          <w:szCs w:val="24"/>
        </w:rPr>
      </w:pPr>
      <w:r w:rsidRPr="004210D3">
        <w:rPr>
          <w:rFonts w:ascii="CMSSBX10" w:hAnsi="CMSSBX10" w:cs="CMSSBX10"/>
          <w:b/>
          <w:color w:val="004832"/>
          <w:kern w:val="0"/>
          <w:sz w:val="24"/>
          <w:szCs w:val="24"/>
        </w:rPr>
        <w:t>11.2</w:t>
      </w:r>
      <w:r w:rsidRPr="004210D3">
        <w:rPr>
          <w:rFonts w:ascii="CMSSBX10" w:hAnsi="CMSSBX10" w:cs="CMSSBX10"/>
          <w:b/>
          <w:color w:val="004832"/>
          <w:kern w:val="0"/>
          <w:sz w:val="24"/>
          <w:szCs w:val="24"/>
        </w:rPr>
        <w:t>算法</w:t>
      </w:r>
    </w:p>
    <w:p w14:paraId="10A9A6F5" w14:textId="614BC23F" w:rsidR="00286690" w:rsidRPr="00391C54" w:rsidRDefault="00461671" w:rsidP="0082352F">
      <w:pPr>
        <w:ind w:firstLine="420"/>
        <w:rPr>
          <w:rFonts w:ascii="CMR10" w:hAnsi="CMR10" w:cs="CMR10"/>
          <w:kern w:val="0"/>
          <w:sz w:val="20"/>
          <w:szCs w:val="20"/>
        </w:rPr>
      </w:pPr>
      <w:r w:rsidRPr="00391C54">
        <w:rPr>
          <w:rFonts w:ascii="CMR10" w:hAnsi="CMR10" w:cs="CMR10" w:hint="eastAsia"/>
          <w:kern w:val="0"/>
          <w:sz w:val="20"/>
          <w:szCs w:val="20"/>
        </w:rPr>
        <w:t>我们的算法</w:t>
      </w:r>
      <w:r w:rsidR="00972EF9" w:rsidRPr="00391C54">
        <w:rPr>
          <w:rFonts w:ascii="CMR10" w:hAnsi="CMR10" w:cs="CMR10" w:hint="eastAsia"/>
          <w:kern w:val="0"/>
          <w:sz w:val="20"/>
          <w:szCs w:val="20"/>
        </w:rPr>
        <w:t>用一个栈</w:t>
      </w:r>
      <w:r w:rsidR="00F539E0" w:rsidRPr="00391C54">
        <w:rPr>
          <w:rFonts w:ascii="CMR10" w:hAnsi="CMR10" w:cs="CMR10" w:hint="eastAsia"/>
          <w:kern w:val="0"/>
          <w:sz w:val="20"/>
          <w:szCs w:val="20"/>
        </w:rPr>
        <w:t>结构</w:t>
      </w:r>
      <w:r w:rsidRPr="00391C54">
        <w:rPr>
          <w:rFonts w:ascii="CMR10" w:hAnsi="CMR10" w:cs="CMR10" w:hint="eastAsia"/>
          <w:kern w:val="0"/>
          <w:sz w:val="20"/>
          <w:szCs w:val="20"/>
        </w:rPr>
        <w:t>管理</w:t>
      </w:r>
      <w:r w:rsidR="005D3B1C" w:rsidRPr="00391C54">
        <w:rPr>
          <w:rFonts w:ascii="CMR10" w:hAnsi="CMR10" w:cs="CMR10" w:hint="eastAsia"/>
          <w:kern w:val="0"/>
          <w:sz w:val="20"/>
          <w:szCs w:val="20"/>
        </w:rPr>
        <w:t>着</w:t>
      </w:r>
      <w:r w:rsidRPr="00391C54">
        <w:rPr>
          <w:rFonts w:ascii="CMR10" w:hAnsi="CMR10" w:cs="CMR10" w:hint="eastAsia"/>
          <w:kern w:val="0"/>
          <w:sz w:val="20"/>
          <w:szCs w:val="20"/>
        </w:rPr>
        <w:t>所有当前</w:t>
      </w:r>
      <w:r w:rsidR="00C127E8" w:rsidRPr="00391C54">
        <w:rPr>
          <w:rFonts w:ascii="CMR10" w:hAnsi="CMR10" w:cs="CMR10" w:hint="eastAsia"/>
          <w:kern w:val="0"/>
          <w:sz w:val="20"/>
          <w:szCs w:val="20"/>
        </w:rPr>
        <w:t>激活</w:t>
      </w:r>
      <w:r w:rsidRPr="00391C54">
        <w:rPr>
          <w:rFonts w:ascii="CMR10" w:hAnsi="CMR10" w:cs="CMR10" w:hint="eastAsia"/>
          <w:kern w:val="0"/>
          <w:sz w:val="20"/>
          <w:szCs w:val="20"/>
        </w:rPr>
        <w:t>（嵌套）</w:t>
      </w:r>
      <w:r w:rsidR="00C127E8" w:rsidRPr="00391C54">
        <w:rPr>
          <w:rFonts w:ascii="CMR10" w:hAnsi="CMR10" w:cs="CMR10" w:hint="eastAsia"/>
          <w:kern w:val="0"/>
          <w:sz w:val="20"/>
          <w:szCs w:val="20"/>
        </w:rPr>
        <w:t>的</w:t>
      </w:r>
      <w:r w:rsidR="00B46DEF" w:rsidRPr="00391C54">
        <w:rPr>
          <w:rFonts w:ascii="CMR10" w:hAnsi="CMR10" w:cs="CMR10" w:hint="eastAsia"/>
          <w:kern w:val="0"/>
          <w:sz w:val="20"/>
          <w:szCs w:val="20"/>
        </w:rPr>
        <w:t>材质</w:t>
      </w:r>
      <w:r w:rsidR="00F4108C" w:rsidRPr="00391C54">
        <w:rPr>
          <w:rFonts w:ascii="CMR10" w:hAnsi="CMR10" w:cs="CMR10" w:hint="eastAsia"/>
          <w:kern w:val="0"/>
          <w:sz w:val="20"/>
          <w:szCs w:val="20"/>
        </w:rPr>
        <w:t>，</w:t>
      </w:r>
      <w:r w:rsidR="0090300B" w:rsidRPr="00391C54">
        <w:rPr>
          <w:rFonts w:ascii="CMR10" w:hAnsi="CMR10" w:cs="CMR10" w:hint="eastAsia"/>
          <w:kern w:val="0"/>
          <w:sz w:val="20"/>
          <w:szCs w:val="20"/>
        </w:rPr>
        <w:t>每一次光</w:t>
      </w:r>
      <w:r w:rsidR="007179B5" w:rsidRPr="00391C54">
        <w:rPr>
          <w:rFonts w:ascii="CMR10" w:hAnsi="CMR10" w:cs="CMR10" w:hint="eastAsia"/>
          <w:kern w:val="0"/>
          <w:sz w:val="20"/>
          <w:szCs w:val="20"/>
        </w:rPr>
        <w:t>线</w:t>
      </w:r>
      <w:r w:rsidR="000150DA" w:rsidRPr="00391C54">
        <w:rPr>
          <w:rFonts w:ascii="CMR10" w:hAnsi="CMR10" w:cs="CMR10" w:hint="eastAsia"/>
          <w:kern w:val="0"/>
          <w:sz w:val="20"/>
          <w:szCs w:val="20"/>
        </w:rPr>
        <w:t>到达</w:t>
      </w:r>
      <w:r w:rsidR="003C0FF5" w:rsidRPr="00391C54">
        <w:rPr>
          <w:rFonts w:ascii="CMR10" w:hAnsi="CMR10" w:cs="CMR10" w:hint="eastAsia"/>
          <w:kern w:val="0"/>
          <w:sz w:val="20"/>
          <w:szCs w:val="20"/>
        </w:rPr>
        <w:t>表面，我们将表面的材质</w:t>
      </w:r>
      <w:r w:rsidR="008F04AA" w:rsidRPr="00391C54">
        <w:rPr>
          <w:rFonts w:ascii="CMR10" w:hAnsi="CMR10" w:cs="CMR10" w:hint="eastAsia"/>
          <w:kern w:val="0"/>
          <w:sz w:val="20"/>
          <w:szCs w:val="20"/>
        </w:rPr>
        <w:t>加到栈顶</w:t>
      </w:r>
      <w:r w:rsidR="00BD23C4" w:rsidRPr="00391C54">
        <w:rPr>
          <w:rFonts w:ascii="CMR10" w:hAnsi="CMR10" w:cs="CMR10" w:hint="eastAsia"/>
          <w:kern w:val="0"/>
          <w:sz w:val="20"/>
          <w:szCs w:val="20"/>
        </w:rPr>
        <w:t>并确定光线进入</w:t>
      </w:r>
      <w:r w:rsidR="0002073A" w:rsidRPr="00391C54">
        <w:rPr>
          <w:rFonts w:ascii="CMR10" w:hAnsi="CMR10" w:cs="CMR10" w:hint="eastAsia"/>
          <w:kern w:val="0"/>
          <w:sz w:val="20"/>
          <w:szCs w:val="20"/>
        </w:rPr>
        <w:t>的材质</w:t>
      </w:r>
      <w:r w:rsidRPr="00391C54">
        <w:rPr>
          <w:rFonts w:ascii="CMR10" w:hAnsi="CMR10" w:cs="CMR10" w:hint="eastAsia"/>
          <w:kern w:val="0"/>
          <w:sz w:val="20"/>
          <w:szCs w:val="20"/>
        </w:rPr>
        <w:t>和边界的背面</w:t>
      </w:r>
      <w:r w:rsidR="00616D65" w:rsidRPr="00391C54">
        <w:rPr>
          <w:rFonts w:ascii="CMR10" w:hAnsi="CMR10" w:cs="CMR10" w:hint="eastAsia"/>
          <w:kern w:val="0"/>
          <w:sz w:val="20"/>
          <w:szCs w:val="20"/>
        </w:rPr>
        <w:t>（译者注：</w:t>
      </w:r>
      <w:r w:rsidR="005C7534" w:rsidRPr="00391C54">
        <w:rPr>
          <w:rFonts w:ascii="CMR10" w:hAnsi="CMR10" w:cs="CMR10" w:hint="eastAsia"/>
          <w:kern w:val="0"/>
          <w:sz w:val="20"/>
          <w:szCs w:val="20"/>
        </w:rPr>
        <w:t>光线离开</w:t>
      </w:r>
      <w:r w:rsidR="00616D65" w:rsidRPr="00391C54">
        <w:rPr>
          <w:rFonts w:ascii="CMR10" w:hAnsi="CMR10" w:cs="CMR10" w:hint="eastAsia"/>
          <w:kern w:val="0"/>
          <w:sz w:val="20"/>
          <w:szCs w:val="20"/>
        </w:rPr>
        <w:t>的材质）</w:t>
      </w:r>
      <w:r w:rsidRPr="00391C54">
        <w:rPr>
          <w:rFonts w:ascii="CMR10" w:hAnsi="CMR10" w:cs="CMR10" w:hint="eastAsia"/>
          <w:kern w:val="0"/>
          <w:sz w:val="20"/>
          <w:szCs w:val="20"/>
        </w:rPr>
        <w:t>。基本的想法是</w:t>
      </w:r>
      <w:r w:rsidR="00173A05" w:rsidRPr="00391C54">
        <w:rPr>
          <w:rFonts w:ascii="CMR10" w:hAnsi="CMR10" w:cs="CMR10" w:hint="eastAsia"/>
          <w:kern w:val="0"/>
          <w:sz w:val="20"/>
          <w:szCs w:val="20"/>
        </w:rPr>
        <w:t>如果材质在</w:t>
      </w:r>
      <w:r w:rsidRPr="00391C54">
        <w:rPr>
          <w:rFonts w:ascii="CMR10" w:hAnsi="CMR10" w:cs="CMR10" w:hint="eastAsia"/>
          <w:kern w:val="0"/>
          <w:sz w:val="20"/>
          <w:szCs w:val="20"/>
        </w:rPr>
        <w:t>栈上被引用</w:t>
      </w:r>
      <w:r w:rsidR="00173A05" w:rsidRPr="00391C54">
        <w:rPr>
          <w:rFonts w:ascii="CMR10" w:hAnsi="CMR10" w:cs="CMR10" w:hint="eastAsia"/>
          <w:kern w:val="0"/>
          <w:sz w:val="20"/>
          <w:szCs w:val="20"/>
        </w:rPr>
        <w:t>了奇数次说明是进入了这个体积</w:t>
      </w:r>
      <w:r w:rsidR="004165C4" w:rsidRPr="00391C54">
        <w:rPr>
          <w:rFonts w:ascii="CMR10" w:hAnsi="CMR10" w:cs="CMR10" w:hint="eastAsia"/>
          <w:kern w:val="0"/>
          <w:sz w:val="20"/>
          <w:szCs w:val="20"/>
        </w:rPr>
        <w:t>，如果被引用偶数次说明离开了这个体积</w:t>
      </w:r>
      <w:r w:rsidR="00C67FD1" w:rsidRPr="00391C54">
        <w:rPr>
          <w:rFonts w:ascii="CMR10" w:hAnsi="CMR10" w:cs="CMR10" w:hint="eastAsia"/>
          <w:kern w:val="0"/>
          <w:sz w:val="20"/>
          <w:szCs w:val="20"/>
        </w:rPr>
        <w:t>。因为我们假设重叠，所以</w:t>
      </w:r>
      <w:r w:rsidRPr="00391C54">
        <w:rPr>
          <w:rFonts w:ascii="CMR10" w:hAnsi="CMR10" w:cs="CMR10" w:hint="eastAsia"/>
          <w:kern w:val="0"/>
          <w:sz w:val="20"/>
          <w:szCs w:val="20"/>
        </w:rPr>
        <w:t>栈</w:t>
      </w:r>
      <w:r w:rsidR="00C67FD1" w:rsidRPr="00391C54">
        <w:rPr>
          <w:rFonts w:ascii="CMR10" w:hAnsi="CMR10" w:cs="CMR10" w:hint="eastAsia"/>
          <w:kern w:val="0"/>
          <w:sz w:val="20"/>
          <w:szCs w:val="20"/>
        </w:rPr>
        <w:t>的</w:t>
      </w:r>
      <w:r w:rsidR="00CB64F5" w:rsidRPr="00391C54">
        <w:rPr>
          <w:rFonts w:ascii="CMR10" w:hAnsi="CMR10" w:cs="CMR10" w:hint="eastAsia"/>
          <w:kern w:val="0"/>
          <w:sz w:val="20"/>
          <w:szCs w:val="20"/>
        </w:rPr>
        <w:t>处理还需要确保光线路径上的两个表面中</w:t>
      </w:r>
      <w:r w:rsidR="001B4BA2" w:rsidRPr="00391C54">
        <w:rPr>
          <w:rFonts w:ascii="CMR10" w:hAnsi="CMR10" w:cs="CMR10" w:hint="eastAsia"/>
          <w:kern w:val="0"/>
          <w:sz w:val="20"/>
          <w:szCs w:val="20"/>
        </w:rPr>
        <w:t>有一个实际上</w:t>
      </w:r>
      <w:r w:rsidR="00CB64F5" w:rsidRPr="00391C54">
        <w:rPr>
          <w:rFonts w:ascii="CMR10" w:hAnsi="CMR10" w:cs="CMR10" w:hint="eastAsia"/>
          <w:kern w:val="0"/>
          <w:sz w:val="20"/>
          <w:szCs w:val="20"/>
        </w:rPr>
        <w:t>是作为</w:t>
      </w:r>
      <w:r w:rsidR="001B4BA2" w:rsidRPr="00391C54">
        <w:rPr>
          <w:rFonts w:ascii="CMR10" w:hAnsi="CMR10" w:cs="CMR10" w:hint="eastAsia"/>
          <w:kern w:val="0"/>
          <w:sz w:val="20"/>
          <w:szCs w:val="20"/>
        </w:rPr>
        <w:t>体积</w:t>
      </w:r>
      <w:r w:rsidR="00CB64F5" w:rsidRPr="00391C54">
        <w:rPr>
          <w:rFonts w:ascii="CMR10" w:hAnsi="CMR10" w:cs="CMR10" w:hint="eastAsia"/>
          <w:kern w:val="0"/>
          <w:sz w:val="20"/>
          <w:szCs w:val="20"/>
        </w:rPr>
        <w:t>的</w:t>
      </w:r>
      <w:r w:rsidR="00AE19FE" w:rsidRPr="00391C54">
        <w:rPr>
          <w:rFonts w:ascii="CMR10" w:hAnsi="CMR10" w:cs="CMR10" w:hint="eastAsia"/>
          <w:kern w:val="0"/>
          <w:sz w:val="20"/>
          <w:szCs w:val="20"/>
        </w:rPr>
        <w:t>边界，</w:t>
      </w:r>
      <w:r w:rsidR="00824E68" w:rsidRPr="00391C54">
        <w:rPr>
          <w:rFonts w:ascii="CMR10" w:hAnsi="CMR10" w:cs="CMR10" w:hint="eastAsia"/>
          <w:kern w:val="0"/>
          <w:sz w:val="20"/>
          <w:szCs w:val="20"/>
        </w:rPr>
        <w:t>通过检查光线是否在进入了当前材质后又进入了另一种材质来</w:t>
      </w:r>
      <w:r w:rsidR="00D0120F" w:rsidRPr="00391C54">
        <w:rPr>
          <w:rFonts w:ascii="CMR10" w:hAnsi="CMR10" w:cs="CMR10" w:hint="eastAsia"/>
          <w:kern w:val="0"/>
          <w:sz w:val="20"/>
          <w:szCs w:val="20"/>
        </w:rPr>
        <w:t>过滤掉第二个边界</w:t>
      </w:r>
      <w:r w:rsidR="000C5531" w:rsidRPr="00391C54">
        <w:rPr>
          <w:rFonts w:ascii="CMR10" w:hAnsi="CMR10" w:cs="CMR10" w:hint="eastAsia"/>
          <w:kern w:val="0"/>
          <w:sz w:val="20"/>
          <w:szCs w:val="20"/>
        </w:rPr>
        <w:t>以</w:t>
      </w:r>
      <w:r w:rsidRPr="00391C54">
        <w:rPr>
          <w:rFonts w:ascii="CMR10" w:hAnsi="CMR10" w:cs="CMR10" w:hint="eastAsia"/>
          <w:kern w:val="0"/>
          <w:sz w:val="20"/>
          <w:szCs w:val="20"/>
        </w:rPr>
        <w:t>实现这一目标。为了效率，我们</w:t>
      </w:r>
      <w:r w:rsidR="00530622" w:rsidRPr="00391C54">
        <w:rPr>
          <w:rFonts w:ascii="CMR10" w:hAnsi="CMR10" w:cs="CMR10" w:hint="eastAsia"/>
          <w:kern w:val="0"/>
          <w:sz w:val="20"/>
          <w:szCs w:val="20"/>
        </w:rPr>
        <w:t>为每个</w:t>
      </w:r>
      <w:r w:rsidRPr="00391C54">
        <w:rPr>
          <w:rFonts w:ascii="CMR10" w:hAnsi="CMR10" w:cs="CMR10" w:hint="eastAsia"/>
          <w:kern w:val="0"/>
          <w:sz w:val="20"/>
          <w:szCs w:val="20"/>
        </w:rPr>
        <w:t>栈元素</w:t>
      </w:r>
      <w:r w:rsidR="00530622" w:rsidRPr="00391C54">
        <w:rPr>
          <w:rFonts w:ascii="CMR10" w:hAnsi="CMR10" w:cs="CMR10" w:hint="eastAsia"/>
          <w:kern w:val="0"/>
          <w:sz w:val="20"/>
          <w:szCs w:val="20"/>
        </w:rPr>
        <w:t>存储两个</w:t>
      </w:r>
      <w:r w:rsidR="00A11B30" w:rsidRPr="00391C54">
        <w:rPr>
          <w:rFonts w:ascii="CMR10" w:hAnsi="CMR10" w:cs="CMR10" w:hint="eastAsia"/>
          <w:kern w:val="0"/>
          <w:sz w:val="20"/>
          <w:szCs w:val="20"/>
        </w:rPr>
        <w:t>标记</w:t>
      </w:r>
      <w:r w:rsidR="00BE580C" w:rsidRPr="00391C54">
        <w:rPr>
          <w:rFonts w:ascii="CMR10" w:hAnsi="CMR10" w:cs="CMR10"/>
          <w:kern w:val="0"/>
          <w:sz w:val="20"/>
          <w:szCs w:val="20"/>
        </w:rPr>
        <w:t>：一个</w:t>
      </w:r>
      <w:r w:rsidR="00BE580C" w:rsidRPr="00391C54">
        <w:rPr>
          <w:rFonts w:ascii="CMR10" w:hAnsi="CMR10" w:cs="CMR10" w:hint="eastAsia"/>
          <w:kern w:val="0"/>
          <w:sz w:val="20"/>
          <w:szCs w:val="20"/>
        </w:rPr>
        <w:t>表示</w:t>
      </w:r>
      <w:r w:rsidR="005A7369" w:rsidRPr="00391C54">
        <w:rPr>
          <w:rFonts w:ascii="CMR10" w:hAnsi="CMR10" w:cs="CMR10" w:hint="eastAsia"/>
          <w:kern w:val="0"/>
          <w:sz w:val="20"/>
          <w:szCs w:val="20"/>
        </w:rPr>
        <w:t>栈</w:t>
      </w:r>
      <w:r w:rsidR="00803375" w:rsidRPr="00391C54">
        <w:rPr>
          <w:rFonts w:ascii="CMR10" w:hAnsi="CMR10" w:cs="CMR10"/>
          <w:kern w:val="0"/>
          <w:sz w:val="20"/>
          <w:szCs w:val="20"/>
        </w:rPr>
        <w:t>元素是否是</w:t>
      </w:r>
      <w:r w:rsidR="00803375" w:rsidRPr="00391C54">
        <w:rPr>
          <w:rFonts w:ascii="CMR10" w:hAnsi="CMR10" w:cs="CMR10" w:hint="eastAsia"/>
          <w:kern w:val="0"/>
          <w:sz w:val="20"/>
          <w:szCs w:val="20"/>
        </w:rPr>
        <w:t>这种</w:t>
      </w:r>
      <w:r w:rsidR="00D7027D" w:rsidRPr="00391C54">
        <w:rPr>
          <w:rFonts w:ascii="CMR10" w:hAnsi="CMR10" w:cs="CMR10"/>
          <w:kern w:val="0"/>
          <w:sz w:val="20"/>
          <w:szCs w:val="20"/>
        </w:rPr>
        <w:t>材质的最顶部</w:t>
      </w:r>
      <w:r w:rsidR="002A4C29" w:rsidRPr="00391C54">
        <w:rPr>
          <w:rFonts w:ascii="CMR10" w:hAnsi="CMR10" w:cs="CMR10" w:hint="eastAsia"/>
          <w:kern w:val="0"/>
          <w:sz w:val="20"/>
          <w:szCs w:val="20"/>
        </w:rPr>
        <w:t>的一个</w:t>
      </w:r>
      <w:r w:rsidR="002030D6" w:rsidRPr="00391C54">
        <w:rPr>
          <w:rFonts w:ascii="CMR10" w:hAnsi="CMR10" w:cs="CMR10" w:hint="eastAsia"/>
          <w:kern w:val="0"/>
          <w:sz w:val="20"/>
          <w:szCs w:val="20"/>
        </w:rPr>
        <w:t>（译者注：栈中按照进入、离开、进入、离开的顺序存储了好多条</w:t>
      </w:r>
      <w:r w:rsidR="00C93681" w:rsidRPr="00391C54">
        <w:rPr>
          <w:rFonts w:ascii="CMR10" w:hAnsi="CMR10" w:cs="CMR10" w:hint="eastAsia"/>
          <w:kern w:val="0"/>
          <w:sz w:val="20"/>
          <w:szCs w:val="20"/>
        </w:rPr>
        <w:t>该材质的栈元素</w:t>
      </w:r>
      <w:r w:rsidR="00D7027D" w:rsidRPr="00391C54">
        <w:rPr>
          <w:rFonts w:ascii="CMR10" w:hAnsi="CMR10" w:cs="CMR10" w:hint="eastAsia"/>
          <w:kern w:val="0"/>
          <w:sz w:val="20"/>
          <w:szCs w:val="20"/>
        </w:rPr>
        <w:t>，最顶部</w:t>
      </w:r>
      <w:r w:rsidR="00A127FE" w:rsidRPr="00391C54">
        <w:rPr>
          <w:rFonts w:ascii="CMR10" w:hAnsi="CMR10" w:cs="CMR10" w:hint="eastAsia"/>
          <w:kern w:val="0"/>
          <w:sz w:val="20"/>
          <w:szCs w:val="20"/>
        </w:rPr>
        <w:t>的这个表明</w:t>
      </w:r>
      <w:r w:rsidR="00677A0F" w:rsidRPr="00391C54">
        <w:rPr>
          <w:rFonts w:ascii="CMR10" w:hAnsi="CMR10" w:cs="CMR10" w:hint="eastAsia"/>
          <w:kern w:val="0"/>
          <w:sz w:val="20"/>
          <w:szCs w:val="20"/>
        </w:rPr>
        <w:t>是在光线的路径上最近一次的进入／离开这种材质</w:t>
      </w:r>
      <w:r w:rsidR="002030D6" w:rsidRPr="00391C54">
        <w:rPr>
          <w:rFonts w:ascii="CMR10" w:hAnsi="CMR10" w:cs="CMR10" w:hint="eastAsia"/>
          <w:kern w:val="0"/>
          <w:sz w:val="20"/>
          <w:szCs w:val="20"/>
        </w:rPr>
        <w:t>）</w:t>
      </w:r>
      <w:r w:rsidRPr="00391C54">
        <w:rPr>
          <w:rFonts w:ascii="CMR10" w:hAnsi="CMR10" w:cs="CMR10"/>
          <w:kern w:val="0"/>
          <w:sz w:val="20"/>
          <w:szCs w:val="20"/>
        </w:rPr>
        <w:t>，</w:t>
      </w:r>
      <w:r w:rsidR="00E562E7" w:rsidRPr="00391C54">
        <w:rPr>
          <w:rFonts w:ascii="CMR10" w:hAnsi="CMR10" w:cs="CMR10" w:hint="eastAsia"/>
          <w:kern w:val="0"/>
          <w:sz w:val="20"/>
          <w:szCs w:val="20"/>
        </w:rPr>
        <w:t>另一个表示</w:t>
      </w:r>
      <w:r w:rsidR="00826A15" w:rsidRPr="00391C54">
        <w:rPr>
          <w:rFonts w:ascii="CMR10" w:hAnsi="CMR10" w:cs="CMR10" w:hint="eastAsia"/>
          <w:kern w:val="0"/>
          <w:sz w:val="20"/>
          <w:szCs w:val="20"/>
        </w:rPr>
        <w:t>它</w:t>
      </w:r>
      <w:r w:rsidRPr="00391C54">
        <w:rPr>
          <w:rFonts w:ascii="CMR10" w:hAnsi="CMR10" w:cs="CMR10" w:hint="eastAsia"/>
          <w:kern w:val="0"/>
          <w:sz w:val="20"/>
          <w:szCs w:val="20"/>
        </w:rPr>
        <w:t>是奇数或偶数</w:t>
      </w:r>
      <w:r w:rsidR="005E09D7" w:rsidRPr="00391C54">
        <w:rPr>
          <w:rFonts w:ascii="CMR10" w:hAnsi="CMR10" w:cs="CMR10" w:hint="eastAsia"/>
          <w:kern w:val="0"/>
          <w:sz w:val="20"/>
          <w:szCs w:val="20"/>
        </w:rPr>
        <w:t>次的引用</w:t>
      </w:r>
      <w:r w:rsidR="00AE189E" w:rsidRPr="00391C54">
        <w:rPr>
          <w:rFonts w:ascii="CMR10" w:hAnsi="CMR10" w:cs="CMR10" w:hint="eastAsia"/>
          <w:kern w:val="0"/>
          <w:sz w:val="20"/>
          <w:szCs w:val="20"/>
        </w:rPr>
        <w:t>（</w:t>
      </w:r>
      <w:r w:rsidR="000253B8" w:rsidRPr="00391C54">
        <w:rPr>
          <w:rFonts w:ascii="CMR10" w:hAnsi="CMR10" w:cs="CMR10" w:hint="eastAsia"/>
          <w:kern w:val="0"/>
          <w:sz w:val="20"/>
          <w:szCs w:val="20"/>
        </w:rPr>
        <w:t>译者注：这表明</w:t>
      </w:r>
      <w:r w:rsidR="00F07291" w:rsidRPr="00391C54">
        <w:rPr>
          <w:rFonts w:ascii="CMR10" w:hAnsi="CMR10" w:cs="CMR10" w:hint="eastAsia"/>
          <w:kern w:val="0"/>
          <w:sz w:val="20"/>
          <w:szCs w:val="20"/>
        </w:rPr>
        <w:t>光线</w:t>
      </w:r>
      <w:r w:rsidR="00AE189E" w:rsidRPr="00391C54">
        <w:rPr>
          <w:rFonts w:ascii="CMR10" w:hAnsi="CMR10" w:cs="CMR10" w:hint="eastAsia"/>
          <w:kern w:val="0"/>
          <w:sz w:val="20"/>
          <w:szCs w:val="20"/>
        </w:rPr>
        <w:t>是进入／离开</w:t>
      </w:r>
      <w:r w:rsidR="00F07291" w:rsidRPr="00391C54">
        <w:rPr>
          <w:rFonts w:ascii="CMR10" w:hAnsi="CMR10" w:cs="CMR10" w:hint="eastAsia"/>
          <w:kern w:val="0"/>
          <w:sz w:val="20"/>
          <w:szCs w:val="20"/>
        </w:rPr>
        <w:t>这种材质</w:t>
      </w:r>
      <w:r w:rsidR="00AE189E" w:rsidRPr="00391C54">
        <w:rPr>
          <w:rFonts w:ascii="CMR10" w:hAnsi="CMR10" w:cs="CMR10" w:hint="eastAsia"/>
          <w:kern w:val="0"/>
          <w:sz w:val="20"/>
          <w:szCs w:val="20"/>
        </w:rPr>
        <w:t>）</w:t>
      </w:r>
      <w:r w:rsidR="00D17DAB" w:rsidRPr="00391C54">
        <w:rPr>
          <w:rFonts w:ascii="CMR10" w:hAnsi="CMR10" w:cs="CMR10" w:hint="eastAsia"/>
          <w:kern w:val="0"/>
          <w:sz w:val="20"/>
          <w:szCs w:val="20"/>
        </w:rPr>
        <w:t>。一旦着色完成而</w:t>
      </w:r>
      <w:r w:rsidR="009362C3" w:rsidRPr="00391C54">
        <w:rPr>
          <w:rFonts w:ascii="CMR10" w:hAnsi="CMR10" w:cs="CMR10" w:hint="eastAsia"/>
          <w:kern w:val="0"/>
          <w:sz w:val="20"/>
          <w:szCs w:val="20"/>
        </w:rPr>
        <w:t>（</w:t>
      </w:r>
      <w:r w:rsidR="00290A3F" w:rsidRPr="00391C54">
        <w:rPr>
          <w:rFonts w:ascii="CMR10" w:hAnsi="CMR10" w:cs="CMR10" w:hint="eastAsia"/>
          <w:kern w:val="0"/>
          <w:sz w:val="20"/>
          <w:szCs w:val="20"/>
        </w:rPr>
        <w:t>译者注：</w:t>
      </w:r>
      <w:r w:rsidR="009362C3" w:rsidRPr="00391C54">
        <w:rPr>
          <w:rFonts w:ascii="CMR10" w:hAnsi="CMR10" w:cs="CMR10" w:hint="eastAsia"/>
          <w:kern w:val="0"/>
          <w:sz w:val="20"/>
          <w:szCs w:val="20"/>
        </w:rPr>
        <w:t>光线的）</w:t>
      </w:r>
      <w:r w:rsidRPr="00391C54">
        <w:rPr>
          <w:rFonts w:ascii="CMR10" w:hAnsi="CMR10" w:cs="CMR10" w:hint="eastAsia"/>
          <w:kern w:val="0"/>
          <w:sz w:val="20"/>
          <w:szCs w:val="20"/>
        </w:rPr>
        <w:t>路径</w:t>
      </w:r>
      <w:r w:rsidR="00213B62" w:rsidRPr="00391C54">
        <w:rPr>
          <w:rFonts w:ascii="CMR10" w:hAnsi="CMR10" w:cs="CMR10" w:hint="eastAsia"/>
          <w:kern w:val="0"/>
          <w:sz w:val="20"/>
          <w:szCs w:val="20"/>
        </w:rPr>
        <w:t>还在继续</w:t>
      </w:r>
      <w:r w:rsidRPr="00391C54">
        <w:rPr>
          <w:rFonts w:ascii="CMR10" w:hAnsi="CMR10" w:cs="CMR10" w:hint="eastAsia"/>
          <w:kern w:val="0"/>
          <w:sz w:val="20"/>
          <w:szCs w:val="20"/>
        </w:rPr>
        <w:t>，我们需要区分三种情况：</w:t>
      </w:r>
    </w:p>
    <w:p w14:paraId="721F64BB" w14:textId="30808BAC" w:rsidR="00461671" w:rsidRPr="00525046" w:rsidRDefault="00DD47CB" w:rsidP="00525046">
      <w:pPr>
        <w:pStyle w:val="a9"/>
        <w:numPr>
          <w:ilvl w:val="0"/>
          <w:numId w:val="3"/>
        </w:numPr>
        <w:ind w:firstLineChars="0"/>
        <w:rPr>
          <w:rFonts w:ascii="CMR10" w:hAnsi="CMR10" w:cs="CMR10"/>
          <w:kern w:val="0"/>
          <w:sz w:val="20"/>
          <w:szCs w:val="20"/>
        </w:rPr>
      </w:pPr>
      <w:r w:rsidRPr="00525046">
        <w:rPr>
          <w:rFonts w:ascii="CMR10" w:hAnsi="CMR10" w:cs="CMR10" w:hint="eastAsia"/>
          <w:kern w:val="0"/>
          <w:sz w:val="20"/>
          <w:szCs w:val="20"/>
        </w:rPr>
        <w:t>对于反射，我们将栈中最顶层的元素</w:t>
      </w:r>
      <w:r w:rsidR="00AF6A8B" w:rsidRPr="00525046">
        <w:rPr>
          <w:rFonts w:ascii="CMR10" w:hAnsi="CMR10" w:cs="CMR10" w:hint="eastAsia"/>
          <w:kern w:val="0"/>
          <w:sz w:val="20"/>
          <w:szCs w:val="20"/>
        </w:rPr>
        <w:t>出</w:t>
      </w:r>
      <w:r w:rsidRPr="00525046">
        <w:rPr>
          <w:rFonts w:ascii="CMR10" w:hAnsi="CMR10" w:cs="CMR10" w:hint="eastAsia"/>
          <w:kern w:val="0"/>
          <w:sz w:val="20"/>
          <w:szCs w:val="20"/>
        </w:rPr>
        <w:t>栈</w:t>
      </w:r>
      <w:r w:rsidR="00AF6A8B" w:rsidRPr="00525046">
        <w:rPr>
          <w:rFonts w:ascii="CMR10" w:hAnsi="CMR10" w:cs="CMR10" w:hint="eastAsia"/>
          <w:kern w:val="0"/>
          <w:sz w:val="20"/>
          <w:szCs w:val="20"/>
        </w:rPr>
        <w:t>并</w:t>
      </w:r>
      <w:r w:rsidR="00773917" w:rsidRPr="00525046">
        <w:rPr>
          <w:rFonts w:ascii="CMR10" w:hAnsi="CMR10" w:cs="CMR10" w:hint="eastAsia"/>
          <w:kern w:val="0"/>
          <w:sz w:val="20"/>
          <w:szCs w:val="20"/>
        </w:rPr>
        <w:t>将</w:t>
      </w:r>
      <w:r w:rsidR="00AF6A8B" w:rsidRPr="00525046">
        <w:rPr>
          <w:rFonts w:ascii="CMR10" w:hAnsi="CMR10" w:cs="CMR10" w:hint="eastAsia"/>
          <w:kern w:val="0"/>
          <w:sz w:val="20"/>
          <w:szCs w:val="20"/>
        </w:rPr>
        <w:t>上一个相同材质</w:t>
      </w:r>
      <w:r w:rsidR="00773917" w:rsidRPr="00525046">
        <w:rPr>
          <w:rFonts w:ascii="CMR10" w:hAnsi="CMR10" w:cs="CMR10" w:hint="eastAsia"/>
          <w:kern w:val="0"/>
          <w:sz w:val="20"/>
          <w:szCs w:val="20"/>
        </w:rPr>
        <w:t>的实例</w:t>
      </w:r>
      <w:r w:rsidR="00AF6A8B" w:rsidRPr="00525046">
        <w:rPr>
          <w:rFonts w:ascii="CMR10" w:hAnsi="CMR10" w:cs="CMR10" w:hint="eastAsia"/>
          <w:kern w:val="0"/>
          <w:sz w:val="20"/>
          <w:szCs w:val="20"/>
        </w:rPr>
        <w:t>标记</w:t>
      </w:r>
      <w:r w:rsidR="00CD1BC6" w:rsidRPr="00525046">
        <w:rPr>
          <w:rFonts w:ascii="CMR10" w:hAnsi="CMR10" w:cs="CMR10" w:hint="eastAsia"/>
          <w:kern w:val="0"/>
          <w:sz w:val="20"/>
          <w:szCs w:val="20"/>
        </w:rPr>
        <w:t>为</w:t>
      </w:r>
      <w:r w:rsidR="000A37A9" w:rsidRPr="00525046">
        <w:rPr>
          <w:rFonts w:ascii="CMR10" w:hAnsi="CMR10" w:cs="CMR10" w:hint="eastAsia"/>
          <w:kern w:val="0"/>
          <w:sz w:val="20"/>
          <w:szCs w:val="20"/>
        </w:rPr>
        <w:t>该种</w:t>
      </w:r>
      <w:r w:rsidR="00CD1BC6" w:rsidRPr="00525046">
        <w:rPr>
          <w:rFonts w:ascii="CMR10" w:hAnsi="CMR10" w:cs="CMR10" w:hint="eastAsia"/>
          <w:kern w:val="0"/>
          <w:sz w:val="20"/>
          <w:szCs w:val="20"/>
        </w:rPr>
        <w:t>材质的最顶部的一个</w:t>
      </w:r>
      <w:r w:rsidR="00461671" w:rsidRPr="00525046">
        <w:rPr>
          <w:rFonts w:ascii="CMR10" w:hAnsi="CMR10" w:cs="CMR10"/>
          <w:kern w:val="0"/>
          <w:sz w:val="20"/>
          <w:szCs w:val="20"/>
        </w:rPr>
        <w:t>。</w:t>
      </w:r>
    </w:p>
    <w:p w14:paraId="357968B0" w14:textId="75758472" w:rsidR="00461671" w:rsidRPr="00525046" w:rsidRDefault="00297998" w:rsidP="00525046">
      <w:pPr>
        <w:pStyle w:val="a9"/>
        <w:numPr>
          <w:ilvl w:val="0"/>
          <w:numId w:val="3"/>
        </w:numPr>
        <w:ind w:firstLineChars="0"/>
        <w:rPr>
          <w:rFonts w:ascii="CMR10" w:hAnsi="CMR10" w:cs="CMR10"/>
          <w:kern w:val="0"/>
          <w:sz w:val="20"/>
          <w:szCs w:val="20"/>
        </w:rPr>
      </w:pPr>
      <w:r w:rsidRPr="00525046">
        <w:rPr>
          <w:rFonts w:ascii="CMR10" w:hAnsi="CMR10" w:cs="CMR10"/>
          <w:kern w:val="0"/>
          <w:sz w:val="20"/>
          <w:szCs w:val="20"/>
        </w:rPr>
        <w:t>对于已经确定</w:t>
      </w:r>
      <w:r w:rsidR="008D3A0E" w:rsidRPr="00525046">
        <w:rPr>
          <w:rFonts w:ascii="CMR10" w:hAnsi="CMR10" w:cs="CMR10" w:hint="eastAsia"/>
          <w:kern w:val="0"/>
          <w:sz w:val="20"/>
          <w:szCs w:val="20"/>
        </w:rPr>
        <w:t>从</w:t>
      </w:r>
      <w:r w:rsidR="00B7097F" w:rsidRPr="00525046">
        <w:rPr>
          <w:rFonts w:ascii="CMR10" w:hAnsi="CMR10" w:cs="CMR10" w:hint="eastAsia"/>
          <w:kern w:val="0"/>
          <w:sz w:val="20"/>
          <w:szCs w:val="20"/>
        </w:rPr>
        <w:t>最新进栈</w:t>
      </w:r>
      <w:r w:rsidR="00671303" w:rsidRPr="00525046">
        <w:rPr>
          <w:rFonts w:ascii="CMR10" w:hAnsi="CMR10" w:cs="CMR10" w:hint="eastAsia"/>
          <w:kern w:val="0"/>
          <w:sz w:val="20"/>
          <w:szCs w:val="20"/>
        </w:rPr>
        <w:t>的</w:t>
      </w:r>
      <w:r w:rsidR="00B7097F" w:rsidRPr="00525046">
        <w:rPr>
          <w:rFonts w:ascii="CMR10" w:hAnsi="CMR10" w:cs="CMR10" w:hint="eastAsia"/>
          <w:kern w:val="0"/>
          <w:sz w:val="20"/>
          <w:szCs w:val="20"/>
        </w:rPr>
        <w:t>这种</w:t>
      </w:r>
      <w:r w:rsidR="00671303" w:rsidRPr="00525046">
        <w:rPr>
          <w:rFonts w:ascii="CMR10" w:hAnsi="CMR10" w:cs="CMR10" w:hint="eastAsia"/>
          <w:kern w:val="0"/>
          <w:sz w:val="20"/>
          <w:szCs w:val="20"/>
        </w:rPr>
        <w:t>材质</w:t>
      </w:r>
      <w:r w:rsidR="008D3A0E" w:rsidRPr="00525046">
        <w:rPr>
          <w:rFonts w:ascii="CMR10" w:hAnsi="CMR10" w:cs="CMR10" w:hint="eastAsia"/>
          <w:kern w:val="0"/>
          <w:sz w:val="20"/>
          <w:szCs w:val="20"/>
        </w:rPr>
        <w:t>中</w:t>
      </w:r>
      <w:r w:rsidR="008D3A0E" w:rsidRPr="00525046">
        <w:rPr>
          <w:rFonts w:ascii="CMR10" w:hAnsi="CMR10" w:cs="CMR10"/>
          <w:kern w:val="0"/>
          <w:sz w:val="20"/>
          <w:szCs w:val="20"/>
        </w:rPr>
        <w:t>离开</w:t>
      </w:r>
      <w:r w:rsidR="00A00111" w:rsidRPr="00525046">
        <w:rPr>
          <w:rFonts w:ascii="CMR10" w:hAnsi="CMR10" w:cs="CMR10" w:hint="eastAsia"/>
          <w:kern w:val="0"/>
          <w:sz w:val="20"/>
          <w:szCs w:val="20"/>
        </w:rPr>
        <w:t>的</w:t>
      </w:r>
      <w:r w:rsidR="00B87B0B" w:rsidRPr="00525046">
        <w:rPr>
          <w:rFonts w:ascii="CMR10" w:hAnsi="CMR10" w:cs="CMR10"/>
          <w:kern w:val="0"/>
          <w:sz w:val="20"/>
          <w:szCs w:val="20"/>
        </w:rPr>
        <w:t>传输（</w:t>
      </w:r>
      <w:r w:rsidR="00B87B0B" w:rsidRPr="00525046">
        <w:rPr>
          <w:rFonts w:ascii="CMR10" w:hAnsi="CMR10" w:cs="CMR10" w:hint="eastAsia"/>
          <w:kern w:val="0"/>
          <w:sz w:val="20"/>
          <w:szCs w:val="20"/>
        </w:rPr>
        <w:t>比如</w:t>
      </w:r>
      <w:r w:rsidR="00461671" w:rsidRPr="00525046">
        <w:rPr>
          <w:rFonts w:ascii="CMR10" w:hAnsi="CMR10" w:cs="CMR10"/>
          <w:kern w:val="0"/>
          <w:sz w:val="20"/>
          <w:szCs w:val="20"/>
        </w:rPr>
        <w:t>折射）</w:t>
      </w:r>
      <w:r w:rsidR="006442A4" w:rsidRPr="00525046">
        <w:rPr>
          <w:rFonts w:ascii="CMR10" w:hAnsi="CMR10" w:cs="CMR10" w:hint="eastAsia"/>
          <w:kern w:val="0"/>
          <w:sz w:val="20"/>
          <w:szCs w:val="20"/>
        </w:rPr>
        <w:t>，我们不仅需要将</w:t>
      </w:r>
      <w:r w:rsidR="00461CFE" w:rsidRPr="00525046">
        <w:rPr>
          <w:rFonts w:ascii="CMR10" w:hAnsi="CMR10" w:cs="CMR10" w:hint="eastAsia"/>
          <w:kern w:val="0"/>
          <w:sz w:val="20"/>
          <w:szCs w:val="20"/>
        </w:rPr>
        <w:t>最顶层的</w:t>
      </w:r>
      <w:r w:rsidR="00C65240" w:rsidRPr="00525046">
        <w:rPr>
          <w:rFonts w:ascii="CMR10" w:hAnsi="CMR10" w:cs="CMR10" w:hint="eastAsia"/>
          <w:kern w:val="0"/>
          <w:sz w:val="20"/>
          <w:szCs w:val="20"/>
        </w:rPr>
        <w:t>栈</w:t>
      </w:r>
      <w:r w:rsidR="00461CFE" w:rsidRPr="00525046">
        <w:rPr>
          <w:rFonts w:ascii="CMR10" w:hAnsi="CMR10" w:cs="CMR10" w:hint="eastAsia"/>
          <w:kern w:val="0"/>
          <w:sz w:val="20"/>
          <w:szCs w:val="20"/>
        </w:rPr>
        <w:t>元素</w:t>
      </w:r>
      <w:r w:rsidR="00C65240" w:rsidRPr="00525046">
        <w:rPr>
          <w:rFonts w:ascii="CMR10" w:hAnsi="CMR10" w:cs="CMR10" w:hint="eastAsia"/>
          <w:kern w:val="0"/>
          <w:sz w:val="20"/>
          <w:szCs w:val="20"/>
        </w:rPr>
        <w:t>出栈</w:t>
      </w:r>
      <w:r w:rsidR="00461CFE" w:rsidRPr="00525046">
        <w:rPr>
          <w:rFonts w:ascii="CMR10" w:hAnsi="CMR10" w:cs="CMR10" w:hint="eastAsia"/>
          <w:kern w:val="0"/>
          <w:sz w:val="20"/>
          <w:szCs w:val="20"/>
        </w:rPr>
        <w:t>，还需要移除</w:t>
      </w:r>
      <w:r w:rsidR="00DD3D12" w:rsidRPr="00525046">
        <w:rPr>
          <w:rFonts w:ascii="CMR10" w:hAnsi="CMR10" w:cs="CMR10" w:hint="eastAsia"/>
          <w:kern w:val="0"/>
          <w:sz w:val="20"/>
          <w:szCs w:val="20"/>
        </w:rPr>
        <w:t>前</w:t>
      </w:r>
      <w:r w:rsidR="00227F55" w:rsidRPr="00525046">
        <w:rPr>
          <w:rFonts w:ascii="CMR10" w:hAnsi="CMR10" w:cs="CMR10" w:hint="eastAsia"/>
          <w:kern w:val="0"/>
          <w:sz w:val="20"/>
          <w:szCs w:val="20"/>
        </w:rPr>
        <w:t>一个</w:t>
      </w:r>
      <w:r w:rsidR="00146E70" w:rsidRPr="00525046">
        <w:rPr>
          <w:rFonts w:ascii="CMR10" w:hAnsi="CMR10" w:cs="CMR10" w:hint="eastAsia"/>
          <w:kern w:val="0"/>
          <w:sz w:val="20"/>
          <w:szCs w:val="20"/>
        </w:rPr>
        <w:t>引用</w:t>
      </w:r>
      <w:r w:rsidR="00DD3D12" w:rsidRPr="00525046">
        <w:rPr>
          <w:rFonts w:ascii="CMR10" w:hAnsi="CMR10" w:cs="CMR10" w:hint="eastAsia"/>
          <w:kern w:val="0"/>
          <w:sz w:val="20"/>
          <w:szCs w:val="20"/>
        </w:rPr>
        <w:t>该材质</w:t>
      </w:r>
      <w:r w:rsidR="00146E70" w:rsidRPr="00525046">
        <w:rPr>
          <w:rFonts w:ascii="CMR10" w:hAnsi="CMR10" w:cs="CMR10" w:hint="eastAsia"/>
          <w:kern w:val="0"/>
          <w:sz w:val="20"/>
          <w:szCs w:val="20"/>
        </w:rPr>
        <w:t>的栈元素</w:t>
      </w:r>
      <w:r w:rsidR="00461671" w:rsidRPr="00525046">
        <w:rPr>
          <w:rFonts w:ascii="CMR10" w:hAnsi="CMR10" w:cs="CMR10" w:hint="eastAsia"/>
          <w:kern w:val="0"/>
          <w:sz w:val="20"/>
          <w:szCs w:val="20"/>
        </w:rPr>
        <w:t>。</w:t>
      </w:r>
    </w:p>
    <w:p w14:paraId="68840C0C" w14:textId="65CC6A08" w:rsidR="00374DD2" w:rsidRPr="00525046" w:rsidRDefault="002F1C5F" w:rsidP="00525046">
      <w:pPr>
        <w:pStyle w:val="a9"/>
        <w:numPr>
          <w:ilvl w:val="0"/>
          <w:numId w:val="3"/>
        </w:numPr>
        <w:ind w:firstLineChars="0"/>
        <w:rPr>
          <w:rFonts w:ascii="CMR10" w:hAnsi="CMR10" w:cs="CMR10"/>
          <w:kern w:val="0"/>
          <w:sz w:val="20"/>
          <w:szCs w:val="20"/>
        </w:rPr>
      </w:pPr>
      <w:r w:rsidRPr="00525046">
        <w:rPr>
          <w:rFonts w:ascii="CMR10" w:hAnsi="CMR10" w:cs="CMR10"/>
          <w:kern w:val="0"/>
          <w:sz w:val="20"/>
          <w:szCs w:val="20"/>
        </w:rPr>
        <w:t>对于相同</w:t>
      </w:r>
      <w:r w:rsidR="0043124D" w:rsidRPr="00525046">
        <w:rPr>
          <w:rFonts w:ascii="CMR10" w:hAnsi="CMR10" w:cs="CMR10" w:hint="eastAsia"/>
          <w:kern w:val="0"/>
          <w:sz w:val="20"/>
          <w:szCs w:val="20"/>
        </w:rPr>
        <w:t>材质</w:t>
      </w:r>
      <w:r w:rsidRPr="00525046">
        <w:rPr>
          <w:rFonts w:ascii="CMR10" w:hAnsi="CMR10" w:cs="CMR10" w:hint="eastAsia"/>
          <w:kern w:val="0"/>
          <w:sz w:val="20"/>
          <w:szCs w:val="20"/>
        </w:rPr>
        <w:t>的</w:t>
      </w:r>
      <w:r w:rsidR="00461671" w:rsidRPr="00525046">
        <w:rPr>
          <w:rFonts w:ascii="CMR10" w:hAnsi="CMR10" w:cs="CMR10"/>
          <w:kern w:val="0"/>
          <w:sz w:val="20"/>
          <w:szCs w:val="20"/>
        </w:rPr>
        <w:t>边界（</w:t>
      </w:r>
      <w:r w:rsidRPr="00525046">
        <w:rPr>
          <w:rFonts w:ascii="CMR10" w:hAnsi="CMR10" w:cs="CMR10" w:hint="eastAsia"/>
          <w:kern w:val="0"/>
          <w:sz w:val="20"/>
          <w:szCs w:val="20"/>
        </w:rPr>
        <w:t>这种情况</w:t>
      </w:r>
      <w:r w:rsidR="00B104E9" w:rsidRPr="00525046">
        <w:rPr>
          <w:rFonts w:ascii="CMR10" w:hAnsi="CMR10" w:cs="CMR10" w:hint="eastAsia"/>
          <w:kern w:val="0"/>
          <w:sz w:val="20"/>
          <w:szCs w:val="20"/>
        </w:rPr>
        <w:t>直接跳过</w:t>
      </w:r>
      <w:r w:rsidR="00461671" w:rsidRPr="00525046">
        <w:rPr>
          <w:rFonts w:ascii="CMR10" w:hAnsi="CMR10" w:cs="CMR10"/>
          <w:kern w:val="0"/>
          <w:sz w:val="20"/>
          <w:szCs w:val="20"/>
        </w:rPr>
        <w:t>）和</w:t>
      </w:r>
      <w:r w:rsidR="00305877" w:rsidRPr="00525046">
        <w:rPr>
          <w:rFonts w:ascii="CMR10" w:hAnsi="CMR10" w:cs="CMR10" w:hint="eastAsia"/>
          <w:kern w:val="0"/>
          <w:sz w:val="20"/>
          <w:szCs w:val="20"/>
        </w:rPr>
        <w:t>已经</w:t>
      </w:r>
      <w:r w:rsidR="003A4B22" w:rsidRPr="00525046">
        <w:rPr>
          <w:rFonts w:ascii="CMR10" w:hAnsi="CMR10" w:cs="CMR10" w:hint="eastAsia"/>
          <w:kern w:val="0"/>
          <w:sz w:val="20"/>
          <w:szCs w:val="20"/>
        </w:rPr>
        <w:t>确定</w:t>
      </w:r>
      <w:r w:rsidR="005E1356" w:rsidRPr="00525046">
        <w:rPr>
          <w:rFonts w:ascii="CMR10" w:hAnsi="CMR10" w:cs="CMR10" w:hint="eastAsia"/>
          <w:kern w:val="0"/>
          <w:sz w:val="20"/>
          <w:szCs w:val="20"/>
        </w:rPr>
        <w:t>了是</w:t>
      </w:r>
      <w:r w:rsidR="003A4B22" w:rsidRPr="00525046">
        <w:rPr>
          <w:rFonts w:ascii="CMR10" w:hAnsi="CMR10" w:cs="CMR10" w:hint="eastAsia"/>
          <w:kern w:val="0"/>
          <w:sz w:val="20"/>
          <w:szCs w:val="20"/>
        </w:rPr>
        <w:t>进入</w:t>
      </w:r>
      <w:r w:rsidR="00347152" w:rsidRPr="00525046">
        <w:rPr>
          <w:rFonts w:ascii="CMR10" w:hAnsi="CMR10" w:cs="CMR10" w:hint="eastAsia"/>
          <w:kern w:val="0"/>
          <w:sz w:val="20"/>
          <w:szCs w:val="20"/>
        </w:rPr>
        <w:t>一种</w:t>
      </w:r>
      <w:r w:rsidR="00C7137B" w:rsidRPr="00525046">
        <w:rPr>
          <w:rFonts w:ascii="CMR10" w:hAnsi="CMR10" w:cs="CMR10" w:hint="eastAsia"/>
          <w:kern w:val="0"/>
          <w:sz w:val="20"/>
          <w:szCs w:val="20"/>
        </w:rPr>
        <w:t>新</w:t>
      </w:r>
      <w:r w:rsidR="003A4B22" w:rsidRPr="00525046">
        <w:rPr>
          <w:rFonts w:ascii="CMR10" w:hAnsi="CMR10" w:cs="CMR10" w:hint="eastAsia"/>
          <w:kern w:val="0"/>
          <w:sz w:val="20"/>
          <w:szCs w:val="20"/>
        </w:rPr>
        <w:t>材质的传输</w:t>
      </w:r>
      <w:r w:rsidR="00B61811" w:rsidRPr="00525046">
        <w:rPr>
          <w:rFonts w:ascii="CMR10" w:hAnsi="CMR10" w:cs="CMR10" w:hint="eastAsia"/>
          <w:kern w:val="0"/>
          <w:sz w:val="20"/>
          <w:szCs w:val="20"/>
        </w:rPr>
        <w:t>，</w:t>
      </w:r>
      <w:r w:rsidR="008A366C" w:rsidRPr="00525046">
        <w:rPr>
          <w:rFonts w:ascii="CMR10" w:hAnsi="CMR10" w:cs="CMR10" w:hint="eastAsia"/>
          <w:kern w:val="0"/>
          <w:sz w:val="20"/>
          <w:szCs w:val="20"/>
        </w:rPr>
        <w:t>保持</w:t>
      </w:r>
      <w:r w:rsidR="00461671" w:rsidRPr="00525046">
        <w:rPr>
          <w:rFonts w:ascii="CMR10" w:hAnsi="CMR10" w:cs="CMR10" w:hint="eastAsia"/>
          <w:kern w:val="0"/>
          <w:sz w:val="20"/>
          <w:szCs w:val="20"/>
        </w:rPr>
        <w:t>栈不变。</w:t>
      </w:r>
    </w:p>
    <w:p w14:paraId="0483C898" w14:textId="7C0CEDF3" w:rsidR="00461671" w:rsidRPr="00391C54" w:rsidRDefault="00F74BF9" w:rsidP="0082352F">
      <w:pPr>
        <w:ind w:firstLine="420"/>
        <w:rPr>
          <w:rFonts w:ascii="CMR10" w:hAnsi="CMR10" w:cs="CMR10"/>
          <w:kern w:val="0"/>
          <w:sz w:val="20"/>
          <w:szCs w:val="20"/>
        </w:rPr>
      </w:pPr>
      <w:r w:rsidRPr="00391C54">
        <w:rPr>
          <w:rFonts w:ascii="CMR10" w:hAnsi="CMR10" w:cs="CMR10" w:hint="eastAsia"/>
          <w:kern w:val="0"/>
          <w:sz w:val="20"/>
          <w:szCs w:val="20"/>
        </w:rPr>
        <w:t>注意，在</w:t>
      </w:r>
      <w:r w:rsidR="00D74A6B" w:rsidRPr="00391C54">
        <w:rPr>
          <w:rFonts w:ascii="CMR10" w:hAnsi="CMR10" w:cs="CMR10" w:hint="eastAsia"/>
          <w:kern w:val="0"/>
          <w:sz w:val="20"/>
          <w:szCs w:val="20"/>
        </w:rPr>
        <w:t>（</w:t>
      </w:r>
      <w:r w:rsidRPr="00391C54">
        <w:rPr>
          <w:rFonts w:ascii="CMR10" w:hAnsi="CMR10" w:cs="CMR10" w:hint="eastAsia"/>
          <w:kern w:val="0"/>
          <w:sz w:val="20"/>
          <w:szCs w:val="20"/>
        </w:rPr>
        <w:t>光线</w:t>
      </w:r>
      <w:r w:rsidR="00D74A6B" w:rsidRPr="00391C54">
        <w:rPr>
          <w:rFonts w:ascii="CMR10" w:hAnsi="CMR10" w:cs="CMR10" w:hint="eastAsia"/>
          <w:kern w:val="0"/>
          <w:sz w:val="20"/>
          <w:szCs w:val="20"/>
        </w:rPr>
        <w:t>）路径</w:t>
      </w:r>
      <w:r w:rsidRPr="00391C54">
        <w:rPr>
          <w:rFonts w:ascii="CMR10" w:hAnsi="CMR10" w:cs="CMR10" w:hint="eastAsia"/>
          <w:kern w:val="0"/>
          <w:sz w:val="20"/>
          <w:szCs w:val="20"/>
        </w:rPr>
        <w:t>轨迹发生分裂</w:t>
      </w:r>
      <w:r w:rsidR="001021A2" w:rsidRPr="00391C54">
        <w:rPr>
          <w:rFonts w:ascii="CMR10" w:hAnsi="CMR10" w:cs="CMR10" w:hint="eastAsia"/>
          <w:kern w:val="0"/>
          <w:sz w:val="20"/>
          <w:szCs w:val="20"/>
        </w:rPr>
        <w:t>的情况下，例如追</w:t>
      </w:r>
      <w:r w:rsidR="00461671" w:rsidRPr="00391C54">
        <w:rPr>
          <w:rFonts w:ascii="CMR10" w:hAnsi="CMR10" w:cs="CMR10" w:hint="eastAsia"/>
          <w:kern w:val="0"/>
          <w:sz w:val="20"/>
          <w:szCs w:val="20"/>
        </w:rPr>
        <w:t>踪多重光泽</w:t>
      </w:r>
      <w:r w:rsidR="001021A2" w:rsidRPr="00391C54">
        <w:rPr>
          <w:rFonts w:ascii="CMR10" w:hAnsi="CMR10" w:cs="CMR10" w:hint="eastAsia"/>
          <w:kern w:val="0"/>
          <w:sz w:val="20"/>
          <w:szCs w:val="20"/>
        </w:rPr>
        <w:t>的反射光线</w:t>
      </w:r>
      <w:r w:rsidR="00D8041C" w:rsidRPr="00391C54">
        <w:rPr>
          <w:rFonts w:ascii="CMR10" w:hAnsi="CMR10" w:cs="CMR10" w:hint="eastAsia"/>
          <w:kern w:val="0"/>
          <w:sz w:val="20"/>
          <w:szCs w:val="20"/>
        </w:rPr>
        <w:t>时，产生的</w:t>
      </w:r>
      <w:r w:rsidR="001F0398" w:rsidRPr="00391C54">
        <w:rPr>
          <w:rFonts w:ascii="CMR10" w:hAnsi="CMR10" w:cs="CMR10" w:hint="eastAsia"/>
          <w:kern w:val="0"/>
          <w:sz w:val="20"/>
          <w:szCs w:val="20"/>
        </w:rPr>
        <w:t>每条</w:t>
      </w:r>
      <w:r w:rsidR="00D8041C" w:rsidRPr="00391C54">
        <w:rPr>
          <w:rFonts w:ascii="CMR10" w:hAnsi="CMR10" w:cs="CMR10" w:hint="eastAsia"/>
          <w:kern w:val="0"/>
          <w:sz w:val="20"/>
          <w:szCs w:val="20"/>
        </w:rPr>
        <w:t>光线</w:t>
      </w:r>
      <w:r w:rsidR="00461671" w:rsidRPr="00391C54">
        <w:rPr>
          <w:rFonts w:ascii="CMR10" w:hAnsi="CMR10" w:cs="CMR10" w:hint="eastAsia"/>
          <w:kern w:val="0"/>
          <w:sz w:val="20"/>
          <w:szCs w:val="20"/>
        </w:rPr>
        <w:t>需要一个单独的</w:t>
      </w:r>
      <w:r w:rsidR="00D8041C" w:rsidRPr="00391C54">
        <w:rPr>
          <w:rFonts w:ascii="CMR10" w:hAnsi="CMR10" w:cs="CMR10" w:hint="eastAsia"/>
          <w:kern w:val="0"/>
          <w:sz w:val="20"/>
          <w:szCs w:val="20"/>
        </w:rPr>
        <w:t>栈</w:t>
      </w:r>
      <w:r w:rsidR="00461671" w:rsidRPr="00391C54">
        <w:rPr>
          <w:rFonts w:ascii="CMR10" w:hAnsi="CMR10" w:cs="CMR10" w:hint="eastAsia"/>
          <w:kern w:val="0"/>
          <w:sz w:val="20"/>
          <w:szCs w:val="20"/>
        </w:rPr>
        <w:t>。</w:t>
      </w:r>
    </w:p>
    <w:p w14:paraId="3635DE8E" w14:textId="0AB161EA" w:rsidR="00461671" w:rsidRDefault="00045EFC" w:rsidP="0082352F">
      <w:pPr>
        <w:ind w:firstLine="420"/>
        <w:rPr>
          <w:rFonts w:ascii="CMR10" w:hAnsi="CMR10" w:cs="CMR10"/>
          <w:kern w:val="0"/>
          <w:sz w:val="20"/>
          <w:szCs w:val="20"/>
        </w:rPr>
      </w:pPr>
      <w:r w:rsidRPr="00391C54">
        <w:rPr>
          <w:rFonts w:ascii="CMR10" w:hAnsi="CMR10" w:cs="CMR10" w:hint="eastAsia"/>
          <w:kern w:val="0"/>
          <w:sz w:val="20"/>
          <w:szCs w:val="20"/>
        </w:rPr>
        <w:t>在相机本身位于体积</w:t>
      </w:r>
      <w:r w:rsidR="002D1FF7" w:rsidRPr="00391C54">
        <w:rPr>
          <w:rFonts w:ascii="CMR10" w:hAnsi="CMR10" w:cs="CMR10" w:hint="eastAsia"/>
          <w:kern w:val="0"/>
          <w:sz w:val="20"/>
          <w:szCs w:val="20"/>
        </w:rPr>
        <w:t>内的情况下，需要</w:t>
      </w:r>
      <w:r w:rsidR="006103C4" w:rsidRPr="00391C54">
        <w:rPr>
          <w:rFonts w:ascii="CMR10" w:hAnsi="CMR10" w:cs="CMR10" w:hint="eastAsia"/>
          <w:kern w:val="0"/>
          <w:sz w:val="20"/>
          <w:szCs w:val="20"/>
        </w:rPr>
        <w:t>建立一个反映该体积的嵌套状态的初始栈</w:t>
      </w:r>
      <w:r w:rsidR="00D039F2" w:rsidRPr="00391C54">
        <w:rPr>
          <w:rFonts w:ascii="CMR10" w:hAnsi="CMR10" w:cs="CMR10" w:hint="eastAsia"/>
          <w:kern w:val="0"/>
          <w:sz w:val="20"/>
          <w:szCs w:val="20"/>
        </w:rPr>
        <w:t>，</w:t>
      </w:r>
      <w:r w:rsidR="00461671" w:rsidRPr="00391C54">
        <w:rPr>
          <w:rFonts w:ascii="CMR10" w:hAnsi="CMR10" w:cs="CMR10" w:hint="eastAsia"/>
          <w:kern w:val="0"/>
          <w:sz w:val="20"/>
          <w:szCs w:val="20"/>
        </w:rPr>
        <w:t>可以</w:t>
      </w:r>
      <w:r w:rsidR="002570BF" w:rsidRPr="00391C54">
        <w:rPr>
          <w:rFonts w:ascii="CMR10" w:hAnsi="CMR10" w:cs="CMR10" w:hint="eastAsia"/>
          <w:kern w:val="0"/>
          <w:sz w:val="20"/>
          <w:szCs w:val="20"/>
        </w:rPr>
        <w:t>用</w:t>
      </w:r>
      <w:r w:rsidR="002570BF" w:rsidRPr="00391C54">
        <w:rPr>
          <w:rFonts w:ascii="CMR10" w:hAnsi="CMR10" w:cs="CMR10" w:hint="eastAsia"/>
          <w:kern w:val="0"/>
          <w:sz w:val="20"/>
          <w:szCs w:val="20"/>
        </w:rPr>
        <w:lastRenderedPageBreak/>
        <w:t>一条</w:t>
      </w:r>
      <w:r w:rsidR="00461671" w:rsidRPr="00391C54">
        <w:rPr>
          <w:rFonts w:ascii="CMR10" w:hAnsi="CMR10" w:cs="CMR10" w:hint="eastAsia"/>
          <w:kern w:val="0"/>
          <w:sz w:val="20"/>
          <w:szCs w:val="20"/>
        </w:rPr>
        <w:t>从场景的边界框外部</w:t>
      </w:r>
      <w:r w:rsidR="002570BF" w:rsidRPr="00391C54">
        <w:rPr>
          <w:rFonts w:ascii="CMR10" w:hAnsi="CMR10" w:cs="CMR10" w:hint="eastAsia"/>
          <w:kern w:val="0"/>
          <w:sz w:val="20"/>
          <w:szCs w:val="20"/>
        </w:rPr>
        <w:t>发出的</w:t>
      </w:r>
      <w:r w:rsidR="00D039F2" w:rsidRPr="00391C54">
        <w:rPr>
          <w:rFonts w:ascii="CMR10" w:hAnsi="CMR10" w:cs="CMR10" w:hint="eastAsia"/>
          <w:kern w:val="0"/>
          <w:sz w:val="20"/>
          <w:szCs w:val="20"/>
        </w:rPr>
        <w:t>光线朝</w:t>
      </w:r>
      <w:r w:rsidR="00461671" w:rsidRPr="00391C54">
        <w:rPr>
          <w:rFonts w:ascii="CMR10" w:hAnsi="CMR10" w:cs="CMR10" w:hint="eastAsia"/>
          <w:kern w:val="0"/>
          <w:sz w:val="20"/>
          <w:szCs w:val="20"/>
        </w:rPr>
        <w:t>摄像机位置进行</w:t>
      </w:r>
      <w:r w:rsidR="00D039F2" w:rsidRPr="00391C54">
        <w:rPr>
          <w:rFonts w:ascii="CMR10" w:hAnsi="CMR10" w:cs="CMR10" w:hint="eastAsia"/>
          <w:kern w:val="0"/>
          <w:sz w:val="20"/>
          <w:szCs w:val="20"/>
        </w:rPr>
        <w:t>递归的</w:t>
      </w:r>
      <w:r w:rsidR="00461671" w:rsidRPr="00391C54">
        <w:rPr>
          <w:rFonts w:ascii="CMR10" w:hAnsi="CMR10" w:cs="CMR10" w:hint="eastAsia"/>
          <w:kern w:val="0"/>
          <w:sz w:val="20"/>
          <w:szCs w:val="20"/>
        </w:rPr>
        <w:t>追踪</w:t>
      </w:r>
      <w:r w:rsidR="00D039F2" w:rsidRPr="00391C54">
        <w:rPr>
          <w:rFonts w:ascii="CMR10" w:hAnsi="CMR10" w:cs="CMR10" w:hint="eastAsia"/>
          <w:kern w:val="0"/>
          <w:sz w:val="20"/>
          <w:szCs w:val="20"/>
        </w:rPr>
        <w:t>来填充这个初始栈</w:t>
      </w:r>
      <w:r w:rsidR="00461671" w:rsidRPr="00391C54">
        <w:rPr>
          <w:rFonts w:ascii="CMR10" w:hAnsi="CMR10" w:cs="CMR10" w:hint="eastAsia"/>
          <w:kern w:val="0"/>
          <w:sz w:val="20"/>
          <w:szCs w:val="20"/>
        </w:rPr>
        <w:t>。</w:t>
      </w:r>
    </w:p>
    <w:p w14:paraId="4BA7B78A" w14:textId="1CA2A213" w:rsidR="00461671" w:rsidRPr="004210D3" w:rsidRDefault="00461671" w:rsidP="004210D3">
      <w:pPr>
        <w:spacing w:beforeLines="50" w:before="156" w:afterLines="50" w:after="156"/>
        <w:rPr>
          <w:rFonts w:ascii="CMSSBX10" w:hAnsi="CMSSBX10" w:cs="CMSSBX10"/>
          <w:b/>
          <w:color w:val="004832"/>
          <w:kern w:val="0"/>
          <w:sz w:val="20"/>
          <w:szCs w:val="20"/>
        </w:rPr>
      </w:pPr>
      <w:r w:rsidRPr="004210D3">
        <w:rPr>
          <w:rFonts w:ascii="CMSSBX10" w:hAnsi="CMSSBX10" w:cs="CMSSBX10"/>
          <w:b/>
          <w:color w:val="004832"/>
          <w:kern w:val="0"/>
          <w:sz w:val="20"/>
          <w:szCs w:val="20"/>
        </w:rPr>
        <w:t>11.2.1</w:t>
      </w:r>
      <w:r w:rsidRPr="004210D3">
        <w:rPr>
          <w:rFonts w:ascii="CMSSBX10" w:hAnsi="CMSSBX10" w:cs="CMSSBX10"/>
          <w:b/>
          <w:color w:val="004832"/>
          <w:kern w:val="0"/>
          <w:sz w:val="20"/>
          <w:szCs w:val="20"/>
        </w:rPr>
        <w:t>实</w:t>
      </w:r>
      <w:r w:rsidR="00C24088" w:rsidRPr="004210D3">
        <w:rPr>
          <w:rFonts w:ascii="CMSSBX10" w:hAnsi="CMSSBX10" w:cs="CMSSBX10" w:hint="eastAsia"/>
          <w:b/>
          <w:color w:val="004832"/>
          <w:kern w:val="0"/>
          <w:sz w:val="20"/>
          <w:szCs w:val="20"/>
        </w:rPr>
        <w:t>现</w:t>
      </w:r>
    </w:p>
    <w:p w14:paraId="5B9F4551" w14:textId="14B5CF46" w:rsidR="00D62C99" w:rsidRPr="00391C54" w:rsidRDefault="00AD6113" w:rsidP="00D62C99">
      <w:pPr>
        <w:ind w:firstLine="420"/>
        <w:rPr>
          <w:rFonts w:ascii="CMR10" w:hAnsi="CMR10" w:cs="CMR10"/>
          <w:kern w:val="0"/>
          <w:sz w:val="20"/>
          <w:szCs w:val="20"/>
        </w:rPr>
      </w:pPr>
      <w:r w:rsidRPr="00391C54">
        <w:rPr>
          <w:rFonts w:ascii="CMR10" w:hAnsi="CMR10" w:cs="CMR10" w:hint="eastAsia"/>
          <w:kern w:val="0"/>
          <w:sz w:val="20"/>
          <w:szCs w:val="20"/>
        </w:rPr>
        <w:t>下文</w:t>
      </w:r>
      <w:r w:rsidR="00C714F6" w:rsidRPr="00391C54">
        <w:rPr>
          <w:rFonts w:ascii="CMR10" w:hAnsi="CMR10" w:cs="CMR10" w:hint="eastAsia"/>
          <w:kern w:val="0"/>
          <w:sz w:val="20"/>
          <w:szCs w:val="20"/>
        </w:rPr>
        <w:t>提供了我们</w:t>
      </w:r>
      <w:r w:rsidR="00B16D72" w:rsidRPr="00391C54">
        <w:rPr>
          <w:rFonts w:ascii="CMR10" w:hAnsi="CMR10" w:cs="CMR10" w:hint="eastAsia"/>
          <w:kern w:val="0"/>
          <w:sz w:val="20"/>
          <w:szCs w:val="20"/>
        </w:rPr>
        <w:t>对</w:t>
      </w:r>
      <w:r w:rsidR="00C714F6" w:rsidRPr="00391C54">
        <w:rPr>
          <w:rFonts w:ascii="CMR10" w:hAnsi="CMR10" w:cs="CMR10" w:hint="eastAsia"/>
          <w:kern w:val="0"/>
          <w:sz w:val="20"/>
          <w:szCs w:val="20"/>
        </w:rPr>
        <w:t>体积栈算法</w:t>
      </w:r>
      <w:r w:rsidR="00B16D72" w:rsidRPr="00391C54">
        <w:rPr>
          <w:rFonts w:ascii="CMR10" w:hAnsi="CMR10" w:cs="CMR10" w:hint="eastAsia"/>
          <w:kern w:val="0"/>
          <w:sz w:val="20"/>
          <w:szCs w:val="20"/>
        </w:rPr>
        <w:t>的实现</w:t>
      </w:r>
      <w:r w:rsidR="00C714F6" w:rsidRPr="00391C54">
        <w:rPr>
          <w:rFonts w:ascii="CMR10" w:hAnsi="CMR10" w:cs="CMR10" w:hint="eastAsia"/>
          <w:kern w:val="0"/>
          <w:sz w:val="20"/>
          <w:szCs w:val="20"/>
        </w:rPr>
        <w:t>的</w:t>
      </w:r>
      <w:r w:rsidR="00F6161A" w:rsidRPr="00391C54">
        <w:rPr>
          <w:rFonts w:ascii="CMR10" w:hAnsi="CMR10" w:cs="CMR10" w:hint="eastAsia"/>
          <w:kern w:val="0"/>
          <w:sz w:val="20"/>
          <w:szCs w:val="20"/>
        </w:rPr>
        <w:t>代码</w:t>
      </w:r>
      <w:r w:rsidR="00C714F6" w:rsidRPr="00391C54">
        <w:rPr>
          <w:rFonts w:ascii="CMR10" w:hAnsi="CMR10" w:cs="CMR10" w:hint="eastAsia"/>
          <w:kern w:val="0"/>
          <w:sz w:val="20"/>
          <w:szCs w:val="20"/>
        </w:rPr>
        <w:t>段</w:t>
      </w:r>
      <w:r w:rsidR="00BC54CE" w:rsidRPr="00391C54">
        <w:rPr>
          <w:rFonts w:ascii="CMR10" w:hAnsi="CMR10" w:cs="CMR10" w:hint="eastAsia"/>
          <w:kern w:val="0"/>
          <w:sz w:val="20"/>
          <w:szCs w:val="20"/>
        </w:rPr>
        <w:t>，</w:t>
      </w:r>
      <w:r w:rsidR="00BB31F8" w:rsidRPr="00391C54">
        <w:rPr>
          <w:rFonts w:ascii="CMR10" w:hAnsi="CMR10" w:cs="CMR10" w:hint="eastAsia"/>
          <w:kern w:val="0"/>
          <w:sz w:val="20"/>
          <w:szCs w:val="20"/>
        </w:rPr>
        <w:t>一个重要的实现细节是堆栈可能永远不会是空的，一开始就</w:t>
      </w:r>
      <w:r w:rsidR="00461671" w:rsidRPr="00391C54">
        <w:rPr>
          <w:rFonts w:ascii="CMR10" w:hAnsi="CMR10" w:cs="CMR10" w:hint="eastAsia"/>
          <w:kern w:val="0"/>
          <w:sz w:val="20"/>
          <w:szCs w:val="20"/>
        </w:rPr>
        <w:t>应该包含一个人工</w:t>
      </w:r>
      <w:r w:rsidR="00886434" w:rsidRPr="00391C54">
        <w:rPr>
          <w:rFonts w:ascii="CMR10" w:hAnsi="CMR10" w:cs="CMR10" w:hint="eastAsia"/>
          <w:kern w:val="0"/>
          <w:sz w:val="20"/>
          <w:szCs w:val="20"/>
        </w:rPr>
        <w:t>（加入）</w:t>
      </w:r>
      <w:r w:rsidR="00571D5C" w:rsidRPr="00391C54">
        <w:rPr>
          <w:rFonts w:ascii="CMR10" w:hAnsi="CMR10" w:cs="CMR10" w:hint="eastAsia"/>
          <w:kern w:val="0"/>
          <w:sz w:val="20"/>
          <w:szCs w:val="20"/>
        </w:rPr>
        <w:t>的</w:t>
      </w:r>
      <w:r w:rsidR="00461671" w:rsidRPr="00391C54">
        <w:rPr>
          <w:rFonts w:ascii="CMR10" w:hAnsi="CMR10" w:cs="CMR10"/>
          <w:kern w:val="0"/>
          <w:sz w:val="20"/>
          <w:szCs w:val="20"/>
        </w:rPr>
        <w:t>真空</w:t>
      </w:r>
      <w:r w:rsidR="00917BA7" w:rsidRPr="00391C54">
        <w:rPr>
          <w:rFonts w:ascii="CMR10" w:hAnsi="CMR10" w:cs="CMR10" w:hint="eastAsia"/>
          <w:kern w:val="0"/>
          <w:sz w:val="20"/>
          <w:szCs w:val="20"/>
        </w:rPr>
        <w:t>材质</w:t>
      </w:r>
      <w:r w:rsidR="00461671" w:rsidRPr="00391C54">
        <w:rPr>
          <w:rFonts w:ascii="CMR10" w:hAnsi="CMR10" w:cs="CMR10" w:hint="eastAsia"/>
          <w:kern w:val="0"/>
          <w:sz w:val="20"/>
          <w:szCs w:val="20"/>
        </w:rPr>
        <w:t>（</w:t>
      </w:r>
      <w:r w:rsidR="00917BA7" w:rsidRPr="00391C54">
        <w:rPr>
          <w:rFonts w:ascii="CMR10" w:hAnsi="CMR10" w:cs="CMR10" w:hint="eastAsia"/>
          <w:kern w:val="0"/>
          <w:sz w:val="20"/>
          <w:szCs w:val="20"/>
        </w:rPr>
        <w:t>被标记为奇数次并且在</w:t>
      </w:r>
      <w:r w:rsidR="00D74983" w:rsidRPr="00391C54">
        <w:rPr>
          <w:rFonts w:ascii="CMR10" w:hAnsi="CMR10" w:cs="CMR10" w:hint="eastAsia"/>
          <w:kern w:val="0"/>
          <w:sz w:val="20"/>
          <w:szCs w:val="20"/>
        </w:rPr>
        <w:t>栈顶</w:t>
      </w:r>
      <w:r w:rsidR="00461671" w:rsidRPr="00391C54">
        <w:rPr>
          <w:rFonts w:ascii="CMR10" w:hAnsi="CMR10" w:cs="CMR10"/>
          <w:kern w:val="0"/>
          <w:sz w:val="20"/>
          <w:szCs w:val="20"/>
        </w:rPr>
        <w:t>）或</w:t>
      </w:r>
      <w:r w:rsidR="000B76FA" w:rsidRPr="00391C54">
        <w:rPr>
          <w:rFonts w:ascii="CMR10" w:hAnsi="CMR10" w:cs="CMR10" w:hint="eastAsia"/>
          <w:kern w:val="0"/>
          <w:sz w:val="20"/>
          <w:szCs w:val="20"/>
        </w:rPr>
        <w:t>者如果相机</w:t>
      </w:r>
      <w:r w:rsidR="00E90A41" w:rsidRPr="00391C54">
        <w:rPr>
          <w:rFonts w:ascii="CMR10" w:hAnsi="CMR10" w:cs="CMR10" w:hint="eastAsia"/>
          <w:kern w:val="0"/>
          <w:sz w:val="20"/>
          <w:szCs w:val="20"/>
        </w:rPr>
        <w:t>是</w:t>
      </w:r>
      <w:r w:rsidR="000B76FA" w:rsidRPr="00391C54">
        <w:rPr>
          <w:rFonts w:ascii="CMR10" w:hAnsi="CMR10" w:cs="CMR10" w:hint="eastAsia"/>
          <w:kern w:val="0"/>
          <w:sz w:val="20"/>
          <w:szCs w:val="20"/>
        </w:rPr>
        <w:t>在体积的内部的话可以</w:t>
      </w:r>
      <w:r w:rsidR="000B76FA" w:rsidRPr="00391C54">
        <w:rPr>
          <w:rFonts w:ascii="CMR10" w:hAnsi="CMR10" w:cs="CMR10"/>
          <w:kern w:val="0"/>
          <w:sz w:val="20"/>
          <w:szCs w:val="20"/>
        </w:rPr>
        <w:t>从预处理阶段复制</w:t>
      </w:r>
      <w:r w:rsidR="000B76FA" w:rsidRPr="00391C54">
        <w:rPr>
          <w:rFonts w:ascii="CMR10" w:hAnsi="CMR10" w:cs="CMR10" w:hint="eastAsia"/>
          <w:kern w:val="0"/>
          <w:sz w:val="20"/>
          <w:szCs w:val="20"/>
        </w:rPr>
        <w:t>一个</w:t>
      </w:r>
      <w:r w:rsidR="000B76FA" w:rsidRPr="00391C54">
        <w:rPr>
          <w:rFonts w:ascii="CMR10" w:hAnsi="CMR10" w:cs="CMR10"/>
          <w:kern w:val="0"/>
          <w:sz w:val="20"/>
          <w:szCs w:val="20"/>
        </w:rPr>
        <w:t>初始栈</w:t>
      </w:r>
      <w:r w:rsidR="00461671" w:rsidRPr="00391C54">
        <w:rPr>
          <w:rFonts w:ascii="CMR10" w:hAnsi="CMR10" w:cs="CMR10" w:hint="eastAsia"/>
          <w:kern w:val="0"/>
          <w:sz w:val="20"/>
          <w:szCs w:val="20"/>
        </w:rPr>
        <w:t>。</w:t>
      </w:r>
    </w:p>
    <w:p w14:paraId="7026DC6C" w14:textId="79146E16" w:rsidR="00461671" w:rsidRDefault="00461671" w:rsidP="00D62C99">
      <w:pPr>
        <w:ind w:firstLine="420"/>
        <w:rPr>
          <w:rFonts w:ascii="CMR10" w:hAnsi="CMR10" w:cs="CMR10"/>
          <w:kern w:val="0"/>
          <w:sz w:val="20"/>
          <w:szCs w:val="20"/>
        </w:rPr>
      </w:pPr>
      <w:r w:rsidRPr="00391C54">
        <w:rPr>
          <w:rFonts w:ascii="CMR10" w:hAnsi="CMR10" w:cs="CMR10" w:hint="eastAsia"/>
          <w:kern w:val="0"/>
          <w:sz w:val="20"/>
          <w:szCs w:val="20"/>
        </w:rPr>
        <w:t>如清单</w:t>
      </w:r>
      <w:hyperlink w:anchor="代码11_1" w:history="1">
        <w:r w:rsidRPr="0089102E">
          <w:rPr>
            <w:rStyle w:val="a7"/>
            <w:rFonts w:ascii="CMR10" w:hAnsi="CMR10" w:cs="CMR10"/>
            <w:kern w:val="0"/>
            <w:sz w:val="20"/>
            <w:szCs w:val="20"/>
          </w:rPr>
          <w:t>11.1</w:t>
        </w:r>
      </w:hyperlink>
      <w:r w:rsidR="00CF3BDF" w:rsidRPr="00391C54">
        <w:rPr>
          <w:rFonts w:ascii="CMR10" w:hAnsi="CMR10" w:cs="CMR10"/>
          <w:kern w:val="0"/>
          <w:sz w:val="20"/>
          <w:szCs w:val="20"/>
        </w:rPr>
        <w:t>所示，</w:t>
      </w:r>
      <w:r w:rsidR="00DE5E23" w:rsidRPr="00391C54">
        <w:rPr>
          <w:rFonts w:ascii="CMR10" w:hAnsi="CMR10" w:cs="CMR10" w:hint="eastAsia"/>
          <w:kern w:val="0"/>
          <w:sz w:val="20"/>
          <w:szCs w:val="20"/>
        </w:rPr>
        <w:t>体积</w:t>
      </w:r>
      <w:r w:rsidRPr="00391C54">
        <w:rPr>
          <w:rFonts w:ascii="CMR10" w:hAnsi="CMR10" w:cs="CMR10"/>
          <w:kern w:val="0"/>
          <w:sz w:val="20"/>
          <w:szCs w:val="20"/>
        </w:rPr>
        <w:t>栈的数据结构</w:t>
      </w:r>
      <w:r w:rsidR="00B715B1" w:rsidRPr="00391C54">
        <w:rPr>
          <w:rFonts w:ascii="CMR10" w:hAnsi="CMR10" w:cs="CMR10" w:hint="eastAsia"/>
          <w:kern w:val="0"/>
          <w:sz w:val="20"/>
          <w:szCs w:val="20"/>
        </w:rPr>
        <w:t>中需要保存</w:t>
      </w:r>
      <w:r w:rsidR="00CF3BDF" w:rsidRPr="00391C54">
        <w:rPr>
          <w:rFonts w:ascii="CMR10" w:hAnsi="CMR10" w:cs="CMR10" w:hint="eastAsia"/>
          <w:kern w:val="0"/>
          <w:sz w:val="20"/>
          <w:szCs w:val="20"/>
        </w:rPr>
        <w:t>材质</w:t>
      </w:r>
      <w:r w:rsidR="009A3D4B" w:rsidRPr="00391C54">
        <w:rPr>
          <w:rFonts w:ascii="CMR10" w:hAnsi="CMR10" w:cs="CMR10" w:hint="eastAsia"/>
          <w:kern w:val="0"/>
          <w:sz w:val="20"/>
          <w:szCs w:val="20"/>
        </w:rPr>
        <w:t>（以这种：在场景中）</w:t>
      </w:r>
      <w:r w:rsidR="00CF3BDF" w:rsidRPr="00391C54">
        <w:rPr>
          <w:rFonts w:ascii="CMR10" w:hAnsi="CMR10" w:cs="CMR10" w:hint="eastAsia"/>
          <w:kern w:val="0"/>
          <w:sz w:val="20"/>
          <w:szCs w:val="20"/>
        </w:rPr>
        <w:t>的索引</w:t>
      </w:r>
      <w:r w:rsidR="000A36E3" w:rsidRPr="00391C54">
        <w:rPr>
          <w:rFonts w:ascii="CMR10" w:hAnsi="CMR10" w:cs="CMR10" w:hint="eastAsia"/>
          <w:kern w:val="0"/>
          <w:sz w:val="20"/>
          <w:szCs w:val="20"/>
        </w:rPr>
        <w:t>、栈元素的</w:t>
      </w:r>
      <w:r w:rsidRPr="00391C54">
        <w:rPr>
          <w:rFonts w:ascii="CMR10" w:hAnsi="CMR10" w:cs="CMR10" w:hint="eastAsia"/>
          <w:kern w:val="0"/>
          <w:sz w:val="20"/>
          <w:szCs w:val="20"/>
        </w:rPr>
        <w:t>奇偶</w:t>
      </w:r>
      <w:r w:rsidR="000A36E3" w:rsidRPr="00391C54">
        <w:rPr>
          <w:rFonts w:ascii="CMR10" w:hAnsi="CMR10" w:cs="CMR10" w:hint="eastAsia"/>
          <w:kern w:val="0"/>
          <w:sz w:val="20"/>
          <w:szCs w:val="20"/>
        </w:rPr>
        <w:t>性</w:t>
      </w:r>
      <w:r w:rsidR="009122B8" w:rsidRPr="00391C54">
        <w:rPr>
          <w:rFonts w:ascii="CMR10" w:hAnsi="CMR10" w:cs="CMR10" w:hint="eastAsia"/>
          <w:kern w:val="0"/>
          <w:sz w:val="20"/>
          <w:szCs w:val="20"/>
        </w:rPr>
        <w:t>（译者注：是进入或离开材质）</w:t>
      </w:r>
      <w:r w:rsidR="00F01177" w:rsidRPr="00391C54">
        <w:rPr>
          <w:rFonts w:ascii="CMR10" w:hAnsi="CMR10" w:cs="CMR10" w:hint="eastAsia"/>
          <w:kern w:val="0"/>
          <w:sz w:val="20"/>
          <w:szCs w:val="20"/>
        </w:rPr>
        <w:t>和</w:t>
      </w:r>
      <w:r w:rsidR="003803AF" w:rsidRPr="00391C54">
        <w:rPr>
          <w:rFonts w:ascii="CMR10" w:hAnsi="CMR10" w:cs="CMR10" w:hint="eastAsia"/>
          <w:kern w:val="0"/>
          <w:sz w:val="20"/>
          <w:szCs w:val="20"/>
        </w:rPr>
        <w:t>是否为</w:t>
      </w:r>
      <w:r w:rsidR="00F01177" w:rsidRPr="00391C54">
        <w:rPr>
          <w:rFonts w:ascii="CMR10" w:hAnsi="CMR10" w:cs="CMR10" w:hint="eastAsia"/>
          <w:kern w:val="0"/>
          <w:sz w:val="20"/>
          <w:szCs w:val="20"/>
        </w:rPr>
        <w:t>栈顶</w:t>
      </w:r>
      <w:r w:rsidR="000A36E3" w:rsidRPr="00391C54">
        <w:rPr>
          <w:rFonts w:ascii="CMR10" w:hAnsi="CMR10" w:cs="CMR10" w:hint="eastAsia"/>
          <w:kern w:val="0"/>
          <w:sz w:val="20"/>
          <w:szCs w:val="20"/>
        </w:rPr>
        <w:t>的标记</w:t>
      </w:r>
      <w:r w:rsidR="00316574" w:rsidRPr="00391C54">
        <w:rPr>
          <w:rFonts w:ascii="CMR10" w:hAnsi="CMR10" w:cs="CMR10" w:hint="eastAsia"/>
          <w:kern w:val="0"/>
          <w:sz w:val="20"/>
          <w:szCs w:val="20"/>
        </w:rPr>
        <w:t>（译者注：最近一次的进入／离开这种材质）</w:t>
      </w:r>
      <w:r w:rsidR="00EE4C2C" w:rsidRPr="00391C54">
        <w:rPr>
          <w:rFonts w:ascii="CMR10" w:hAnsi="CMR10" w:cs="CMR10" w:hint="eastAsia"/>
          <w:kern w:val="0"/>
          <w:sz w:val="20"/>
          <w:szCs w:val="20"/>
        </w:rPr>
        <w:t>。此外，我们需要能够访问场景中的材质</w:t>
      </w:r>
      <w:r w:rsidRPr="00391C54">
        <w:rPr>
          <w:rFonts w:ascii="CMR10" w:hAnsi="CMR10" w:cs="CMR10" w:hint="eastAsia"/>
          <w:kern w:val="0"/>
          <w:sz w:val="20"/>
          <w:szCs w:val="20"/>
        </w:rPr>
        <w:t>并假设他们</w:t>
      </w:r>
      <w:r w:rsidR="000740AB" w:rsidRPr="00391C54">
        <w:rPr>
          <w:rFonts w:ascii="CMR10" w:hAnsi="CMR10" w:cs="CMR10" w:hint="eastAsia"/>
          <w:kern w:val="0"/>
          <w:sz w:val="20"/>
          <w:szCs w:val="20"/>
        </w:rPr>
        <w:t>是</w:t>
      </w:r>
      <w:r w:rsidRPr="00391C54">
        <w:rPr>
          <w:rFonts w:ascii="CMR10" w:hAnsi="CMR10" w:cs="CMR10" w:hint="eastAsia"/>
          <w:kern w:val="0"/>
          <w:sz w:val="20"/>
          <w:szCs w:val="20"/>
        </w:rPr>
        <w:t>可以比较</w:t>
      </w:r>
      <w:r w:rsidR="000740AB" w:rsidRPr="00391C54">
        <w:rPr>
          <w:rFonts w:ascii="CMR10" w:hAnsi="CMR10" w:cs="CMR10" w:hint="eastAsia"/>
          <w:kern w:val="0"/>
          <w:sz w:val="20"/>
          <w:szCs w:val="20"/>
        </w:rPr>
        <w:t>的</w:t>
      </w:r>
      <w:r w:rsidR="000F31FF" w:rsidRPr="00391C54">
        <w:rPr>
          <w:rFonts w:ascii="CMR10" w:hAnsi="CMR10" w:cs="CMR10" w:hint="eastAsia"/>
          <w:kern w:val="0"/>
          <w:sz w:val="20"/>
          <w:szCs w:val="20"/>
        </w:rPr>
        <w:t>，根据实现情况，</w:t>
      </w:r>
      <w:r w:rsidR="002570EC" w:rsidRPr="00391C54">
        <w:rPr>
          <w:rFonts w:ascii="CMR10" w:hAnsi="CMR10" w:cs="CMR10" w:hint="eastAsia"/>
          <w:kern w:val="0"/>
          <w:sz w:val="20"/>
          <w:szCs w:val="20"/>
        </w:rPr>
        <w:t>对</w:t>
      </w:r>
      <w:r w:rsidR="000F31FF" w:rsidRPr="00391C54">
        <w:rPr>
          <w:rFonts w:ascii="CMR10" w:hAnsi="CMR10" w:cs="CMR10" w:hint="eastAsia"/>
          <w:kern w:val="0"/>
          <w:sz w:val="20"/>
          <w:szCs w:val="20"/>
        </w:rPr>
        <w:t>材质索引</w:t>
      </w:r>
      <w:r w:rsidR="002570EC" w:rsidRPr="00391C54">
        <w:rPr>
          <w:rFonts w:ascii="CMR10" w:hAnsi="CMR10" w:cs="CMR10" w:hint="eastAsia"/>
          <w:kern w:val="0"/>
          <w:sz w:val="20"/>
          <w:szCs w:val="20"/>
        </w:rPr>
        <w:t>进行比较</w:t>
      </w:r>
      <w:r w:rsidRPr="00391C54">
        <w:rPr>
          <w:rFonts w:ascii="CMR10" w:hAnsi="CMR10" w:cs="CMR10" w:hint="eastAsia"/>
          <w:kern w:val="0"/>
          <w:sz w:val="20"/>
          <w:szCs w:val="20"/>
        </w:rPr>
        <w:t>实际上可能</w:t>
      </w:r>
      <w:r w:rsidR="00B660CA" w:rsidRPr="00391C54">
        <w:rPr>
          <w:rFonts w:ascii="CMR10" w:hAnsi="CMR10" w:cs="CMR10" w:hint="eastAsia"/>
          <w:kern w:val="0"/>
          <w:sz w:val="20"/>
          <w:szCs w:val="20"/>
        </w:rPr>
        <w:t>会</w:t>
      </w:r>
      <w:r w:rsidRPr="00391C54">
        <w:rPr>
          <w:rFonts w:ascii="CMR10" w:hAnsi="CMR10" w:cs="CMR10" w:hint="eastAsia"/>
          <w:kern w:val="0"/>
          <w:sz w:val="20"/>
          <w:szCs w:val="20"/>
        </w:rPr>
        <w:t>很有用。</w:t>
      </w:r>
    </w:p>
    <w:p w14:paraId="41774558" w14:textId="3AF8DA65" w:rsidR="00E2617E" w:rsidRPr="00E2617E" w:rsidRDefault="00E2617E"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bookmarkStart w:id="4" w:name="代码11_1"/>
      <w:bookmarkEnd w:id="4"/>
      <w:r w:rsidRPr="00E2617E">
        <w:rPr>
          <w:rFonts w:ascii="Consolas" w:eastAsia="宋体" w:hAnsi="Consolas" w:cs="宋体"/>
          <w:b/>
          <w:bCs/>
          <w:color w:val="006699"/>
          <w:kern w:val="0"/>
          <w:sz w:val="18"/>
          <w:szCs w:val="18"/>
          <w:bdr w:val="none" w:sz="0" w:space="0" w:color="auto" w:frame="1"/>
        </w:rPr>
        <w:t>struct</w:t>
      </w:r>
      <w:r w:rsidR="00133532">
        <w:rPr>
          <w:rFonts w:ascii="Consolas" w:eastAsia="宋体" w:hAnsi="Consolas" w:cs="宋体"/>
          <w:color w:val="000000"/>
          <w:kern w:val="0"/>
          <w:sz w:val="18"/>
          <w:szCs w:val="18"/>
          <w:bdr w:val="none" w:sz="0" w:space="0" w:color="auto" w:frame="1"/>
        </w:rPr>
        <w:t> volume_stack_element</w:t>
      </w:r>
    </w:p>
    <w:p w14:paraId="17AC1EB5" w14:textId="048BBF94" w:rsidR="00E2617E" w:rsidRPr="00E2617E" w:rsidRDefault="00133532"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4122C225" w14:textId="0BBB684F" w:rsidR="00E2617E" w:rsidRPr="00E2617E" w:rsidRDefault="00E2617E"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E2617E">
        <w:rPr>
          <w:rFonts w:ascii="Consolas" w:eastAsia="宋体" w:hAnsi="Consolas" w:cs="宋体"/>
          <w:color w:val="000000"/>
          <w:kern w:val="0"/>
          <w:sz w:val="18"/>
          <w:szCs w:val="18"/>
          <w:bdr w:val="none" w:sz="0" w:space="0" w:color="auto" w:frame="1"/>
        </w:rPr>
        <w:t>    </w:t>
      </w:r>
      <w:r w:rsidRPr="00E2617E">
        <w:rPr>
          <w:rFonts w:ascii="Consolas" w:eastAsia="宋体" w:hAnsi="Consolas" w:cs="宋体"/>
          <w:b/>
          <w:bCs/>
          <w:color w:val="2E8B57"/>
          <w:kern w:val="0"/>
          <w:sz w:val="18"/>
          <w:szCs w:val="18"/>
          <w:bdr w:val="none" w:sz="0" w:space="0" w:color="auto" w:frame="1"/>
        </w:rPr>
        <w:t>bool</w:t>
      </w:r>
      <w:r w:rsidR="00133532">
        <w:rPr>
          <w:rFonts w:ascii="Consolas" w:eastAsia="宋体" w:hAnsi="Consolas" w:cs="宋体"/>
          <w:color w:val="000000"/>
          <w:kern w:val="0"/>
          <w:sz w:val="18"/>
          <w:szCs w:val="18"/>
          <w:bdr w:val="none" w:sz="0" w:space="0" w:color="auto" w:frame="1"/>
        </w:rPr>
        <w:t> topmost : 1, odd_parity : 1;</w:t>
      </w:r>
    </w:p>
    <w:p w14:paraId="6D7EEEB7" w14:textId="10E677F5" w:rsidR="00E2617E" w:rsidRPr="00E2617E" w:rsidRDefault="00E2617E"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E2617E">
        <w:rPr>
          <w:rFonts w:ascii="Consolas" w:eastAsia="宋体" w:hAnsi="Consolas" w:cs="宋体"/>
          <w:color w:val="000000"/>
          <w:kern w:val="0"/>
          <w:sz w:val="18"/>
          <w:szCs w:val="18"/>
          <w:bdr w:val="none" w:sz="0" w:space="0" w:color="auto" w:frame="1"/>
        </w:rPr>
        <w:t>    </w:t>
      </w:r>
      <w:r w:rsidRPr="00E2617E">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material_idx : 30;</w:t>
      </w:r>
    </w:p>
    <w:p w14:paraId="3998C430" w14:textId="641176B5" w:rsidR="00E2617E" w:rsidRPr="00E2617E" w:rsidRDefault="00133532"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34AB39E2" w14:textId="5E066092" w:rsidR="00E2617E" w:rsidRPr="00E2617E" w:rsidRDefault="00E2617E" w:rsidP="00DE5092">
      <w:pPr>
        <w:widowControl/>
        <w:numPr>
          <w:ilvl w:val="0"/>
          <w:numId w:val="4"/>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284B81D3" w14:textId="7C11F526" w:rsidR="00E2617E" w:rsidRPr="00982F4D" w:rsidRDefault="00133532" w:rsidP="00DE5092">
      <w:pPr>
        <w:widowControl/>
        <w:numPr>
          <w:ilvl w:val="0"/>
          <w:numId w:val="4"/>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scene_material * material;</w:t>
      </w:r>
    </w:p>
    <w:p w14:paraId="29255187" w14:textId="4AF34E85" w:rsidR="00461671" w:rsidRPr="00B22C0E" w:rsidRDefault="00461671" w:rsidP="00B22C0E">
      <w:pPr>
        <w:jc w:val="center"/>
        <w:rPr>
          <w:rFonts w:ascii="CMSSBX10" w:hAnsi="CMSSBX10" w:cs="CMSSBX10"/>
          <w:color w:val="004832"/>
          <w:kern w:val="0"/>
          <w:sz w:val="18"/>
          <w:szCs w:val="18"/>
        </w:rPr>
      </w:pPr>
      <w:r w:rsidRPr="004210D3">
        <w:rPr>
          <w:rFonts w:ascii="CMSSBX10" w:hAnsi="CMSSBX10" w:cs="CMSSBX10" w:hint="eastAsia"/>
          <w:b/>
          <w:color w:val="004832"/>
          <w:kern w:val="0"/>
          <w:sz w:val="18"/>
          <w:szCs w:val="18"/>
        </w:rPr>
        <w:t>代码清单</w:t>
      </w:r>
      <w:r w:rsidRPr="004210D3">
        <w:rPr>
          <w:rFonts w:ascii="CMSSBX10" w:hAnsi="CMSSBX10" w:cs="CMSSBX10"/>
          <w:b/>
          <w:color w:val="004832"/>
          <w:kern w:val="0"/>
          <w:sz w:val="18"/>
          <w:szCs w:val="18"/>
        </w:rPr>
        <w:t>11.1</w:t>
      </w:r>
      <w:r w:rsidRPr="004210D3">
        <w:rPr>
          <w:rFonts w:ascii="CMSSBX10" w:hAnsi="CMSSBX10" w:cs="CMSSBX10"/>
          <w:b/>
          <w:kern w:val="0"/>
          <w:sz w:val="18"/>
          <w:szCs w:val="18"/>
        </w:rPr>
        <w:t>：</w:t>
      </w:r>
      <w:r w:rsidRPr="00B22C0E">
        <w:rPr>
          <w:rFonts w:ascii="CMSSBX10" w:hAnsi="CMSSBX10" w:cs="CMSSBX10"/>
          <w:kern w:val="0"/>
          <w:sz w:val="18"/>
          <w:szCs w:val="18"/>
        </w:rPr>
        <w:t>材质索引</w:t>
      </w:r>
      <w:r w:rsidR="009E6310" w:rsidRPr="00B22C0E">
        <w:rPr>
          <w:rFonts w:ascii="CMSSBX10" w:hAnsi="CMSSBX10" w:cs="CMSSBX10" w:hint="eastAsia"/>
          <w:kern w:val="0"/>
          <w:sz w:val="18"/>
          <w:szCs w:val="18"/>
        </w:rPr>
        <w:t>、标记</w:t>
      </w:r>
      <w:r w:rsidR="009E6310" w:rsidRPr="00B22C0E">
        <w:rPr>
          <w:rFonts w:ascii="CMSSBX10" w:hAnsi="CMSSBX10" w:cs="CMSSBX10"/>
          <w:kern w:val="0"/>
          <w:sz w:val="18"/>
          <w:szCs w:val="18"/>
        </w:rPr>
        <w:t>和场景</w:t>
      </w:r>
      <w:r w:rsidR="009E6310" w:rsidRPr="00B22C0E">
        <w:rPr>
          <w:rFonts w:ascii="CMSSBX10" w:hAnsi="CMSSBX10" w:cs="CMSSBX10" w:hint="eastAsia"/>
          <w:kern w:val="0"/>
          <w:sz w:val="18"/>
          <w:szCs w:val="18"/>
        </w:rPr>
        <w:t>材质</w:t>
      </w:r>
      <w:r w:rsidRPr="00B22C0E">
        <w:rPr>
          <w:rFonts w:ascii="CMSSBX10" w:hAnsi="CMSSBX10" w:cs="CMSSBX10"/>
          <w:kern w:val="0"/>
          <w:sz w:val="18"/>
          <w:szCs w:val="18"/>
        </w:rPr>
        <w:t>。</w:t>
      </w:r>
    </w:p>
    <w:p w14:paraId="5BC14935" w14:textId="6BAC344F" w:rsidR="00461671" w:rsidRPr="00424AFF" w:rsidRDefault="00461671" w:rsidP="00D62C99">
      <w:pPr>
        <w:ind w:firstLine="420"/>
        <w:rPr>
          <w:rFonts w:ascii="CMR10" w:hAnsi="CMR10" w:cs="CMR10"/>
          <w:kern w:val="0"/>
          <w:sz w:val="20"/>
          <w:szCs w:val="20"/>
        </w:rPr>
      </w:pPr>
      <w:r w:rsidRPr="00424AFF">
        <w:rPr>
          <w:rFonts w:ascii="CMR10" w:hAnsi="CMR10" w:cs="CMR10" w:hint="eastAsia"/>
          <w:kern w:val="0"/>
          <w:sz w:val="20"/>
          <w:szCs w:val="20"/>
        </w:rPr>
        <w:t>当光线照射到物体表面时，我</w:t>
      </w:r>
      <w:r w:rsidR="004B28E6" w:rsidRPr="00424AFF">
        <w:rPr>
          <w:rFonts w:ascii="CMR10" w:hAnsi="CMR10" w:cs="CMR10" w:hint="eastAsia"/>
          <w:kern w:val="0"/>
          <w:sz w:val="20"/>
          <w:szCs w:val="20"/>
        </w:rPr>
        <w:t>们将</w:t>
      </w:r>
      <w:r w:rsidR="00097168" w:rsidRPr="00424AFF">
        <w:rPr>
          <w:rFonts w:ascii="CMR10" w:hAnsi="CMR10" w:cs="CMR10" w:hint="eastAsia"/>
          <w:kern w:val="0"/>
          <w:sz w:val="20"/>
          <w:szCs w:val="20"/>
        </w:rPr>
        <w:t>该物体的</w:t>
      </w:r>
      <w:r w:rsidR="004B28E6" w:rsidRPr="00424AFF">
        <w:rPr>
          <w:rFonts w:ascii="CMR10" w:hAnsi="CMR10" w:cs="CMR10" w:hint="eastAsia"/>
          <w:kern w:val="0"/>
          <w:sz w:val="20"/>
          <w:szCs w:val="20"/>
        </w:rPr>
        <w:t>材质</w:t>
      </w:r>
      <w:r w:rsidR="00595546" w:rsidRPr="00424AFF">
        <w:rPr>
          <w:rFonts w:ascii="CMR10" w:hAnsi="CMR10" w:cs="CMR10" w:hint="eastAsia"/>
          <w:kern w:val="0"/>
          <w:sz w:val="20"/>
          <w:szCs w:val="20"/>
        </w:rPr>
        <w:t>的</w:t>
      </w:r>
      <w:r w:rsidR="004B28E6" w:rsidRPr="00424AFF">
        <w:rPr>
          <w:rFonts w:ascii="CMR10" w:hAnsi="CMR10" w:cs="CMR10" w:hint="eastAsia"/>
          <w:kern w:val="0"/>
          <w:sz w:val="20"/>
          <w:szCs w:val="20"/>
        </w:rPr>
        <w:t>索引</w:t>
      </w:r>
      <w:r w:rsidR="00F87358" w:rsidRPr="00424AFF">
        <w:rPr>
          <w:rFonts w:ascii="CMR10" w:hAnsi="CMR10" w:cs="CMR10" w:hint="eastAsia"/>
          <w:kern w:val="0"/>
          <w:sz w:val="20"/>
          <w:szCs w:val="20"/>
        </w:rPr>
        <w:t>值</w:t>
      </w:r>
      <w:r w:rsidR="004B28E6" w:rsidRPr="00424AFF">
        <w:rPr>
          <w:rFonts w:ascii="CMR10" w:hAnsi="CMR10" w:cs="CMR10" w:hint="eastAsia"/>
          <w:kern w:val="0"/>
          <w:sz w:val="20"/>
          <w:szCs w:val="20"/>
        </w:rPr>
        <w:t>加</w:t>
      </w:r>
      <w:r w:rsidRPr="00424AFF">
        <w:rPr>
          <w:rFonts w:ascii="CMR10" w:hAnsi="CMR10" w:cs="CMR10" w:hint="eastAsia"/>
          <w:kern w:val="0"/>
          <w:sz w:val="20"/>
          <w:szCs w:val="20"/>
        </w:rPr>
        <w:t>到</w:t>
      </w:r>
      <w:r w:rsidR="004B28E6" w:rsidRPr="00424AFF">
        <w:rPr>
          <w:rFonts w:ascii="CMR10" w:hAnsi="CMR10" w:cs="CMR10" w:hint="eastAsia"/>
          <w:kern w:val="0"/>
          <w:sz w:val="20"/>
          <w:szCs w:val="20"/>
        </w:rPr>
        <w:t>栈顶</w:t>
      </w:r>
      <w:r w:rsidR="00486B64" w:rsidRPr="00424AFF">
        <w:rPr>
          <w:rFonts w:ascii="CMR10" w:hAnsi="CMR10" w:cs="CMR10" w:hint="eastAsia"/>
          <w:kern w:val="0"/>
          <w:sz w:val="20"/>
          <w:szCs w:val="20"/>
        </w:rPr>
        <w:t>并确定</w:t>
      </w:r>
      <w:r w:rsidR="007978D1" w:rsidRPr="00424AFF">
        <w:rPr>
          <w:rFonts w:ascii="CMR10" w:hAnsi="CMR10" w:cs="CMR10" w:hint="eastAsia"/>
          <w:kern w:val="0"/>
          <w:sz w:val="20"/>
          <w:szCs w:val="20"/>
        </w:rPr>
        <w:t>此</w:t>
      </w:r>
      <w:r w:rsidR="00010DF0" w:rsidRPr="00424AFF">
        <w:rPr>
          <w:rFonts w:ascii="CMR10" w:hAnsi="CMR10" w:cs="CMR10" w:hint="eastAsia"/>
          <w:kern w:val="0"/>
          <w:sz w:val="20"/>
          <w:szCs w:val="20"/>
        </w:rPr>
        <w:t>光线</w:t>
      </w:r>
      <w:r w:rsidR="00486B64" w:rsidRPr="00424AFF">
        <w:rPr>
          <w:rFonts w:ascii="CMR10" w:hAnsi="CMR10" w:cs="CMR10" w:hint="eastAsia"/>
          <w:kern w:val="0"/>
          <w:sz w:val="20"/>
          <w:szCs w:val="20"/>
        </w:rPr>
        <w:t>实际</w:t>
      </w:r>
      <w:r w:rsidR="00010DF0" w:rsidRPr="00424AFF">
        <w:rPr>
          <w:rFonts w:ascii="CMR10" w:hAnsi="CMR10" w:cs="CMR10" w:hint="eastAsia"/>
          <w:kern w:val="0"/>
          <w:sz w:val="20"/>
          <w:szCs w:val="20"/>
        </w:rPr>
        <w:t>进入</w:t>
      </w:r>
      <w:r w:rsidR="00C1246A" w:rsidRPr="00424AFF">
        <w:rPr>
          <w:rFonts w:ascii="CMR10" w:hAnsi="CMR10" w:cs="CMR10" w:hint="eastAsia"/>
          <w:kern w:val="0"/>
          <w:sz w:val="20"/>
          <w:szCs w:val="20"/>
        </w:rPr>
        <w:t>和离开的</w:t>
      </w:r>
      <w:r w:rsidR="007416B1" w:rsidRPr="00424AFF">
        <w:rPr>
          <w:rFonts w:ascii="CMR10" w:hAnsi="CMR10" w:cs="CMR10" w:hint="eastAsia"/>
          <w:kern w:val="0"/>
          <w:sz w:val="20"/>
          <w:szCs w:val="20"/>
        </w:rPr>
        <w:t>材质</w:t>
      </w:r>
      <w:r w:rsidR="009B778C" w:rsidRPr="00424AFF">
        <w:rPr>
          <w:rFonts w:ascii="CMR10" w:hAnsi="CMR10" w:cs="CMR10" w:hint="eastAsia"/>
          <w:kern w:val="0"/>
          <w:sz w:val="20"/>
          <w:szCs w:val="20"/>
        </w:rPr>
        <w:t>的</w:t>
      </w:r>
      <w:r w:rsidR="007416B1" w:rsidRPr="00424AFF">
        <w:rPr>
          <w:rFonts w:ascii="CMR10" w:hAnsi="CMR10" w:cs="CMR10" w:hint="eastAsia"/>
          <w:kern w:val="0"/>
          <w:sz w:val="20"/>
          <w:szCs w:val="20"/>
        </w:rPr>
        <w:t>索引</w:t>
      </w:r>
      <w:r w:rsidR="009B778C" w:rsidRPr="00424AFF">
        <w:rPr>
          <w:rFonts w:ascii="CMR10" w:hAnsi="CMR10" w:cs="CMR10" w:hint="eastAsia"/>
          <w:kern w:val="0"/>
          <w:sz w:val="20"/>
          <w:szCs w:val="20"/>
        </w:rPr>
        <w:t>值</w:t>
      </w:r>
      <w:r w:rsidR="00206983" w:rsidRPr="00424AFF">
        <w:rPr>
          <w:rFonts w:ascii="CMR10" w:hAnsi="CMR10" w:cs="CMR10" w:hint="eastAsia"/>
          <w:kern w:val="0"/>
          <w:sz w:val="20"/>
          <w:szCs w:val="20"/>
        </w:rPr>
        <w:t>（译者注：由于相邻材质的边界有留有空隙、刚好吻合和略微重叠三种情况，所以这里说的实际进入和离开的材质也是根据这种三种情况来进行判断的）</w:t>
      </w:r>
      <w:r w:rsidR="00C0666C" w:rsidRPr="00424AFF">
        <w:rPr>
          <w:rFonts w:ascii="CMR10" w:hAnsi="CMR10" w:cs="CMR10" w:hint="eastAsia"/>
          <w:kern w:val="0"/>
          <w:sz w:val="20"/>
          <w:szCs w:val="20"/>
        </w:rPr>
        <w:t>。在</w:t>
      </w:r>
      <w:r w:rsidRPr="00424AFF">
        <w:rPr>
          <w:rFonts w:ascii="CMR10" w:hAnsi="CMR10" w:cs="CMR10" w:hint="eastAsia"/>
          <w:kern w:val="0"/>
          <w:sz w:val="20"/>
          <w:szCs w:val="20"/>
        </w:rPr>
        <w:t>索引相同</w:t>
      </w:r>
      <w:r w:rsidR="00C0666C" w:rsidRPr="00424AFF">
        <w:rPr>
          <w:rFonts w:ascii="CMR10" w:hAnsi="CMR10" w:cs="CMR10" w:hint="eastAsia"/>
          <w:kern w:val="0"/>
          <w:sz w:val="20"/>
          <w:szCs w:val="20"/>
        </w:rPr>
        <w:t>的情况下</w:t>
      </w:r>
      <w:r w:rsidR="00054E10" w:rsidRPr="00424AFF">
        <w:rPr>
          <w:rFonts w:ascii="CMR10" w:hAnsi="CMR10" w:cs="CMR10" w:hint="eastAsia"/>
          <w:kern w:val="0"/>
          <w:sz w:val="20"/>
          <w:szCs w:val="20"/>
        </w:rPr>
        <w:t>，光线追</w:t>
      </w:r>
      <w:r w:rsidRPr="00424AFF">
        <w:rPr>
          <w:rFonts w:ascii="CMR10" w:hAnsi="CMR10" w:cs="CMR10" w:hint="eastAsia"/>
          <w:kern w:val="0"/>
          <w:sz w:val="20"/>
          <w:szCs w:val="20"/>
        </w:rPr>
        <w:t>踪代码应</w:t>
      </w:r>
      <w:r w:rsidR="00054E10" w:rsidRPr="00424AFF">
        <w:rPr>
          <w:rFonts w:ascii="CMR10" w:hAnsi="CMR10" w:cs="CMR10" w:hint="eastAsia"/>
          <w:kern w:val="0"/>
          <w:sz w:val="20"/>
          <w:szCs w:val="20"/>
        </w:rPr>
        <w:t>该</w:t>
      </w:r>
      <w:r w:rsidRPr="00424AFF">
        <w:rPr>
          <w:rFonts w:ascii="CMR10" w:hAnsi="CMR10" w:cs="CMR10" w:hint="eastAsia"/>
          <w:kern w:val="0"/>
          <w:sz w:val="20"/>
          <w:szCs w:val="20"/>
        </w:rPr>
        <w:t>跳过</w:t>
      </w:r>
      <w:r w:rsidR="00054E10" w:rsidRPr="00424AFF">
        <w:rPr>
          <w:rFonts w:ascii="CMR10" w:hAnsi="CMR10" w:cs="CMR10" w:hint="eastAsia"/>
          <w:kern w:val="0"/>
          <w:sz w:val="20"/>
          <w:szCs w:val="20"/>
        </w:rPr>
        <w:t>这个</w:t>
      </w:r>
      <w:r w:rsidR="00751AC3" w:rsidRPr="00424AFF">
        <w:rPr>
          <w:rFonts w:ascii="CMR10" w:hAnsi="CMR10" w:cs="CMR10" w:hint="eastAsia"/>
          <w:kern w:val="0"/>
          <w:sz w:val="20"/>
          <w:szCs w:val="20"/>
        </w:rPr>
        <w:t>边界，</w:t>
      </w:r>
      <w:r w:rsidR="00DA7157" w:rsidRPr="00424AFF">
        <w:rPr>
          <w:rFonts w:ascii="CMR10" w:hAnsi="CMR10" w:cs="CMR10"/>
          <w:kern w:val="0"/>
          <w:sz w:val="20"/>
          <w:szCs w:val="20"/>
        </w:rPr>
        <w:t>leaving_material</w:t>
      </w:r>
      <w:r w:rsidR="00DA7157" w:rsidRPr="00424AFF">
        <w:rPr>
          <w:rFonts w:ascii="CMR10" w:hAnsi="CMR10" w:cs="CMR10" w:hint="eastAsia"/>
          <w:kern w:val="0"/>
          <w:sz w:val="20"/>
          <w:szCs w:val="20"/>
        </w:rPr>
        <w:t>这个变量</w:t>
      </w:r>
      <w:r w:rsidR="00067CC0" w:rsidRPr="00424AFF">
        <w:rPr>
          <w:rFonts w:ascii="CMR10" w:hAnsi="CMR10" w:cs="CMR10" w:hint="eastAsia"/>
          <w:kern w:val="0"/>
          <w:sz w:val="20"/>
          <w:szCs w:val="20"/>
        </w:rPr>
        <w:t>为</w:t>
      </w:r>
      <w:r w:rsidR="00067CC0" w:rsidRPr="00424AFF">
        <w:rPr>
          <w:rFonts w:ascii="CMR10" w:hAnsi="CMR10" w:cs="CMR10" w:hint="eastAsia"/>
          <w:kern w:val="0"/>
          <w:sz w:val="20"/>
          <w:szCs w:val="20"/>
        </w:rPr>
        <w:t>true</w:t>
      </w:r>
      <w:r w:rsidR="00F73A03" w:rsidRPr="00424AFF">
        <w:rPr>
          <w:rFonts w:ascii="CMR10" w:hAnsi="CMR10" w:cs="CMR10" w:hint="eastAsia"/>
          <w:kern w:val="0"/>
          <w:sz w:val="20"/>
          <w:szCs w:val="20"/>
        </w:rPr>
        <w:t>表明越过</w:t>
      </w:r>
      <w:r w:rsidR="00ED50D5" w:rsidRPr="00424AFF">
        <w:rPr>
          <w:rFonts w:ascii="CMR10" w:hAnsi="CMR10" w:cs="CMR10" w:hint="eastAsia"/>
          <w:kern w:val="0"/>
          <w:sz w:val="20"/>
          <w:szCs w:val="20"/>
        </w:rPr>
        <w:t>这个</w:t>
      </w:r>
      <w:r w:rsidR="00F73A03" w:rsidRPr="00424AFF">
        <w:rPr>
          <w:rFonts w:ascii="CMR10" w:hAnsi="CMR10" w:cs="CMR10" w:hint="eastAsia"/>
          <w:kern w:val="0"/>
          <w:sz w:val="20"/>
          <w:szCs w:val="20"/>
        </w:rPr>
        <w:t>边界</w:t>
      </w:r>
      <w:r w:rsidR="00D178F9" w:rsidRPr="00424AFF">
        <w:rPr>
          <w:rFonts w:ascii="CMR10" w:hAnsi="CMR10" w:cs="CMR10" w:hint="eastAsia"/>
          <w:kern w:val="0"/>
          <w:sz w:val="20"/>
          <w:szCs w:val="20"/>
        </w:rPr>
        <w:t>就</w:t>
      </w:r>
      <w:r w:rsidR="00F73A03" w:rsidRPr="00424AFF">
        <w:rPr>
          <w:rFonts w:ascii="CMR10" w:hAnsi="CMR10" w:cs="CMR10" w:hint="eastAsia"/>
          <w:kern w:val="0"/>
          <w:sz w:val="20"/>
          <w:szCs w:val="20"/>
        </w:rPr>
        <w:t>是</w:t>
      </w:r>
      <w:r w:rsidR="0008032C" w:rsidRPr="00424AFF">
        <w:rPr>
          <w:rFonts w:ascii="CMR10" w:hAnsi="CMR10" w:cs="CMR10" w:hint="eastAsia"/>
          <w:kern w:val="0"/>
          <w:sz w:val="20"/>
          <w:szCs w:val="20"/>
        </w:rPr>
        <w:t>从</w:t>
      </w:r>
      <w:r w:rsidR="00A504C1" w:rsidRPr="00424AFF">
        <w:rPr>
          <w:rFonts w:ascii="CMR10" w:hAnsi="CMR10" w:cs="CMR10" w:hint="eastAsia"/>
          <w:kern w:val="0"/>
          <w:sz w:val="20"/>
          <w:szCs w:val="20"/>
        </w:rPr>
        <w:t>这种</w:t>
      </w:r>
      <w:r w:rsidR="00F63393" w:rsidRPr="00424AFF">
        <w:rPr>
          <w:rFonts w:ascii="CMR10" w:hAnsi="CMR10" w:cs="CMR10" w:hint="eastAsia"/>
          <w:kern w:val="0"/>
          <w:sz w:val="20"/>
          <w:szCs w:val="20"/>
        </w:rPr>
        <w:t>材质</w:t>
      </w:r>
      <w:r w:rsidR="0008032C" w:rsidRPr="00424AFF">
        <w:rPr>
          <w:rFonts w:ascii="CMR10" w:hAnsi="CMR10" w:cs="CMR10" w:hint="eastAsia"/>
          <w:kern w:val="0"/>
          <w:sz w:val="20"/>
          <w:szCs w:val="20"/>
        </w:rPr>
        <w:t>离开了</w:t>
      </w:r>
      <w:r w:rsidR="005857CD" w:rsidRPr="00424AFF">
        <w:rPr>
          <w:rFonts w:ascii="CMR10" w:hAnsi="CMR10" w:cs="CMR10" w:hint="eastAsia"/>
          <w:kern w:val="0"/>
          <w:sz w:val="20"/>
          <w:szCs w:val="20"/>
        </w:rPr>
        <w:t>，需要在</w:t>
      </w:r>
      <w:r w:rsidRPr="00424AFF">
        <w:rPr>
          <w:rFonts w:ascii="CMR10" w:hAnsi="CMR10" w:cs="CMR10"/>
          <w:kern w:val="0"/>
          <w:sz w:val="20"/>
          <w:szCs w:val="20"/>
        </w:rPr>
        <w:t>Pop</w:t>
      </w:r>
      <w:r w:rsidR="00ED7C56" w:rsidRPr="00424AFF">
        <w:rPr>
          <w:rFonts w:ascii="CMR10" w:hAnsi="CMR10" w:cs="CMR10" w:hint="eastAsia"/>
          <w:kern w:val="0"/>
          <w:sz w:val="20"/>
          <w:szCs w:val="20"/>
        </w:rPr>
        <w:t>函数</w:t>
      </w:r>
      <w:r w:rsidR="005857CD" w:rsidRPr="00424AFF">
        <w:rPr>
          <w:rFonts w:ascii="CMR10" w:hAnsi="CMR10" w:cs="CMR10" w:hint="eastAsia"/>
          <w:kern w:val="0"/>
          <w:sz w:val="20"/>
          <w:szCs w:val="20"/>
        </w:rPr>
        <w:t>中遵守此规则</w:t>
      </w:r>
      <w:r w:rsidR="00751AC3" w:rsidRPr="00424AFF">
        <w:rPr>
          <w:rFonts w:ascii="CMR10" w:hAnsi="CMR10" w:cs="CMR10"/>
          <w:kern w:val="0"/>
          <w:sz w:val="20"/>
          <w:szCs w:val="20"/>
        </w:rPr>
        <w:t>。</w:t>
      </w:r>
      <w:r w:rsidRPr="00424AFF">
        <w:rPr>
          <w:rFonts w:ascii="CMR10" w:hAnsi="CMR10" w:cs="CMR10"/>
          <w:kern w:val="0"/>
          <w:sz w:val="20"/>
          <w:szCs w:val="20"/>
        </w:rPr>
        <w:t>参见清单</w:t>
      </w:r>
      <w:hyperlink w:anchor="代码11_2" w:history="1">
        <w:r w:rsidRPr="00F455F5">
          <w:rPr>
            <w:rStyle w:val="a7"/>
            <w:rFonts w:ascii="CMR10" w:hAnsi="CMR10" w:cs="CMR10"/>
            <w:kern w:val="0"/>
            <w:sz w:val="20"/>
            <w:szCs w:val="20"/>
          </w:rPr>
          <w:t>11.2</w:t>
        </w:r>
      </w:hyperlink>
      <w:r w:rsidRPr="00424AFF">
        <w:rPr>
          <w:rFonts w:ascii="CMR10" w:hAnsi="CMR10" w:cs="CMR10"/>
          <w:kern w:val="0"/>
          <w:sz w:val="20"/>
          <w:szCs w:val="20"/>
        </w:rPr>
        <w:t>。</w:t>
      </w:r>
    </w:p>
    <w:p w14:paraId="42506E9A" w14:textId="7B89059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bookmarkStart w:id="5" w:name="代码11_2"/>
      <w:bookmarkEnd w:id="5"/>
      <w:r w:rsidRPr="00B51AC0">
        <w:rPr>
          <w:rFonts w:ascii="Consolas" w:eastAsia="宋体" w:hAnsi="Consolas" w:cs="宋体"/>
          <w:b/>
          <w:bCs/>
          <w:color w:val="006699"/>
          <w:kern w:val="0"/>
          <w:sz w:val="18"/>
          <w:szCs w:val="18"/>
          <w:bdr w:val="none" w:sz="0" w:space="0" w:color="auto" w:frame="1"/>
        </w:rPr>
        <w:t>void</w:t>
      </w:r>
      <w:r w:rsidR="00133532">
        <w:rPr>
          <w:rFonts w:ascii="Consolas" w:eastAsia="宋体" w:hAnsi="Consolas" w:cs="宋体"/>
          <w:color w:val="000000"/>
          <w:kern w:val="0"/>
          <w:sz w:val="18"/>
          <w:szCs w:val="18"/>
          <w:bdr w:val="none" w:sz="0" w:space="0" w:color="auto" w:frame="1"/>
        </w:rPr>
        <w:t> Push_and_Load(</w:t>
      </w:r>
    </w:p>
    <w:p w14:paraId="22AFE0A4" w14:textId="652A5AB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000B1DBF">
        <w:rPr>
          <w:rFonts w:ascii="Consolas" w:eastAsia="宋体" w:hAnsi="Consolas" w:cs="宋体"/>
          <w:color w:val="008200"/>
          <w:kern w:val="0"/>
          <w:sz w:val="18"/>
          <w:szCs w:val="18"/>
          <w:bdr w:val="none" w:sz="0" w:space="0" w:color="auto" w:frame="1"/>
        </w:rPr>
        <w:t>// </w:t>
      </w:r>
      <w:r w:rsidR="000B1DBF" w:rsidRPr="000B1DBF">
        <w:rPr>
          <w:rFonts w:ascii="Consolas" w:eastAsia="宋体" w:hAnsi="Consolas" w:cs="宋体" w:hint="eastAsia"/>
          <w:color w:val="008200"/>
          <w:kern w:val="0"/>
          <w:sz w:val="18"/>
          <w:szCs w:val="18"/>
          <w:bdr w:val="none" w:sz="0" w:space="0" w:color="auto" w:frame="1"/>
        </w:rPr>
        <w:t>结果</w:t>
      </w:r>
    </w:p>
    <w:p w14:paraId="5049AD1F" w14:textId="7FA9C7A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Pr="00B51AC0">
        <w:rPr>
          <w:rFonts w:ascii="Consolas" w:eastAsia="宋体" w:hAnsi="Consolas" w:cs="宋体"/>
          <w:color w:val="000000"/>
          <w:kern w:val="0"/>
          <w:sz w:val="18"/>
          <w:szCs w:val="18"/>
          <w:bdr w:val="none" w:sz="0" w:space="0" w:color="auto" w:frame="1"/>
        </w:rPr>
        <w:t> &amp; incident_material_idx,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&amp; outgoing_material_idx,</w:t>
      </w:r>
    </w:p>
    <w:p w14:paraId="35836B49" w14:textId="6DCF264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bool</w:t>
      </w:r>
      <w:r w:rsidR="00133532">
        <w:rPr>
          <w:rFonts w:ascii="Consolas" w:eastAsia="宋体" w:hAnsi="Consolas" w:cs="宋体"/>
          <w:color w:val="000000"/>
          <w:kern w:val="0"/>
          <w:sz w:val="18"/>
          <w:szCs w:val="18"/>
          <w:bdr w:val="none" w:sz="0" w:space="0" w:color="auto" w:frame="1"/>
        </w:rPr>
        <w:t> &amp; leaving_material,</w:t>
      </w:r>
    </w:p>
    <w:p w14:paraId="0DB78E03" w14:textId="598D57DE"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B1DBF" w:rsidRPr="000B1DBF">
        <w:rPr>
          <w:rFonts w:ascii="Consolas" w:eastAsia="宋体" w:hAnsi="Consolas" w:cs="宋体" w:hint="eastAsia"/>
          <w:color w:val="008200"/>
          <w:kern w:val="0"/>
          <w:sz w:val="18"/>
          <w:szCs w:val="18"/>
          <w:bdr w:val="none" w:sz="0" w:space="0" w:color="auto" w:frame="1"/>
        </w:rPr>
        <w:t>相交的几何体的材质（在场景材质数组中的索引）</w:t>
      </w:r>
    </w:p>
    <w:p w14:paraId="55CFCF4C" w14:textId="246498B8"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const</w:t>
      </w: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material_idx,</w:t>
      </w:r>
    </w:p>
    <w:p w14:paraId="20507805" w14:textId="59E07CA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BB65BA" w:rsidRPr="00BB65BA">
        <w:rPr>
          <w:rFonts w:ascii="Consolas" w:eastAsia="宋体" w:hAnsi="Consolas" w:cs="宋体" w:hint="eastAsia"/>
          <w:color w:val="008200"/>
          <w:kern w:val="0"/>
          <w:sz w:val="18"/>
          <w:szCs w:val="18"/>
          <w:bdr w:val="none" w:sz="0" w:space="0" w:color="auto" w:frame="1"/>
        </w:rPr>
        <w:t>栈状态（栈数组和栈顶索引值）</w:t>
      </w:r>
    </w:p>
    <w:p w14:paraId="4A191063" w14:textId="157A229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volume_stack_element stack[STACK_SIZE],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&amp; stack_pos)</w:t>
      </w:r>
    </w:p>
    <w:p w14:paraId="3E968520" w14:textId="574AC6AC" w:rsidR="00B51AC0" w:rsidRPr="00B51AC0" w:rsidRDefault="00133532"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2F7DEA54" w14:textId="42084022"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bool</w:t>
      </w:r>
      <w:r w:rsidRPr="00B51AC0">
        <w:rPr>
          <w:rFonts w:ascii="Consolas" w:eastAsia="宋体" w:hAnsi="Consolas" w:cs="宋体"/>
          <w:color w:val="000000"/>
          <w:kern w:val="0"/>
          <w:sz w:val="18"/>
          <w:szCs w:val="18"/>
          <w:bdr w:val="none" w:sz="0" w:space="0" w:color="auto" w:frame="1"/>
        </w:rPr>
        <w:t> odd_parity = </w:t>
      </w:r>
      <w:r w:rsidRPr="00B51AC0">
        <w:rPr>
          <w:rFonts w:ascii="Consolas" w:eastAsia="宋体" w:hAnsi="Consolas" w:cs="宋体"/>
          <w:b/>
          <w:bCs/>
          <w:color w:val="006699"/>
          <w:kern w:val="0"/>
          <w:sz w:val="18"/>
          <w:szCs w:val="18"/>
          <w:bdr w:val="none" w:sz="0" w:space="0" w:color="auto" w:frame="1"/>
        </w:rPr>
        <w:t>true</w:t>
      </w:r>
      <w:r w:rsidR="00133532">
        <w:rPr>
          <w:rFonts w:ascii="Consolas" w:eastAsia="宋体" w:hAnsi="Consolas" w:cs="宋体"/>
          <w:color w:val="000000"/>
          <w:kern w:val="0"/>
          <w:sz w:val="18"/>
          <w:szCs w:val="18"/>
          <w:bdr w:val="none" w:sz="0" w:space="0" w:color="auto" w:frame="1"/>
        </w:rPr>
        <w:t>;</w:t>
      </w:r>
    </w:p>
    <w:p w14:paraId="0C9359DB" w14:textId="160DD48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prev_same;</w:t>
      </w:r>
    </w:p>
    <w:p w14:paraId="0BEAE906" w14:textId="42720121"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17489" w:rsidRPr="00017489">
        <w:rPr>
          <w:rFonts w:ascii="Consolas" w:eastAsia="宋体" w:hAnsi="Consolas" w:cs="宋体" w:hint="eastAsia"/>
          <w:color w:val="008200"/>
          <w:kern w:val="0"/>
          <w:sz w:val="18"/>
          <w:szCs w:val="18"/>
          <w:bdr w:val="none" w:sz="0" w:space="0" w:color="auto" w:frame="1"/>
        </w:rPr>
        <w:t>自栈顶向下遍历，找到和新加入元素的材质相同的栈元素。</w:t>
      </w:r>
    </w:p>
    <w:p w14:paraId="4DFA4313" w14:textId="6D12651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CA1580" w:rsidRPr="00CA1580">
        <w:rPr>
          <w:rFonts w:ascii="Consolas" w:eastAsia="宋体" w:hAnsi="Consolas" w:cs="宋体" w:hint="eastAsia"/>
          <w:color w:val="008200"/>
          <w:kern w:val="0"/>
          <w:sz w:val="18"/>
          <w:szCs w:val="18"/>
          <w:bdr w:val="none" w:sz="0" w:space="0" w:color="auto" w:frame="1"/>
        </w:rPr>
        <w:t>（获取它的奇偶性并取消它的栈顶标记）</w:t>
      </w:r>
    </w:p>
    <w:p w14:paraId="14EC1D13" w14:textId="749CC375"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for</w:t>
      </w:r>
      <w:r w:rsidRPr="00B51AC0">
        <w:rPr>
          <w:rFonts w:ascii="Consolas" w:eastAsia="宋体" w:hAnsi="Consolas" w:cs="宋体"/>
          <w:color w:val="000000"/>
          <w:kern w:val="0"/>
          <w:sz w:val="18"/>
          <w:szCs w:val="18"/>
          <w:bdr w:val="none" w:sz="0" w:space="0" w:color="auto" w:frame="1"/>
        </w:rPr>
        <w:t> (prev_same = stack_pos</w:t>
      </w:r>
      <w:r w:rsidR="00133532">
        <w:rPr>
          <w:rFonts w:ascii="Consolas" w:eastAsia="宋体" w:hAnsi="Consolas" w:cs="宋体"/>
          <w:color w:val="000000"/>
          <w:kern w:val="0"/>
          <w:sz w:val="18"/>
          <w:szCs w:val="18"/>
          <w:bdr w:val="none" w:sz="0" w:space="0" w:color="auto" w:frame="1"/>
        </w:rPr>
        <w:t>; prev_same &gt;= 0; --prev_same)</w:t>
      </w:r>
    </w:p>
    <w:p w14:paraId="41242E54" w14:textId="791C6109"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(material[material_</w:t>
      </w:r>
      <w:r w:rsidR="00133532">
        <w:rPr>
          <w:rFonts w:ascii="Consolas" w:eastAsia="宋体" w:hAnsi="Consolas" w:cs="宋体"/>
          <w:color w:val="000000"/>
          <w:kern w:val="0"/>
          <w:sz w:val="18"/>
          <w:szCs w:val="18"/>
          <w:bdr w:val="none" w:sz="0" w:space="0" w:color="auto" w:frame="1"/>
        </w:rPr>
        <w:t>idx] == </w:t>
      </w:r>
      <w:r w:rsidR="00025269" w:rsidRPr="00B51AC0">
        <w:rPr>
          <w:rFonts w:ascii="Consolas" w:eastAsia="宋体" w:hAnsi="Consolas" w:cs="宋体"/>
          <w:color w:val="000000"/>
          <w:kern w:val="0"/>
          <w:sz w:val="18"/>
          <w:szCs w:val="18"/>
          <w:bdr w:val="none" w:sz="0" w:space="0" w:color="auto" w:frame="1"/>
        </w:rPr>
        <w:t>material[stack[</w:t>
      </w:r>
      <w:r w:rsidR="00025269">
        <w:rPr>
          <w:rFonts w:ascii="Consolas" w:eastAsia="宋体" w:hAnsi="Consolas" w:cs="宋体"/>
          <w:color w:val="000000"/>
          <w:kern w:val="0"/>
          <w:sz w:val="18"/>
          <w:szCs w:val="18"/>
          <w:bdr w:val="none" w:sz="0" w:space="0" w:color="auto" w:frame="1"/>
        </w:rPr>
        <w:t>prev_same</w:t>
      </w:r>
      <w:r w:rsidR="00025269" w:rsidRPr="00B51AC0">
        <w:rPr>
          <w:rFonts w:ascii="Consolas" w:eastAsia="宋体" w:hAnsi="Consolas" w:cs="宋体"/>
          <w:color w:val="000000"/>
          <w:kern w:val="0"/>
          <w:sz w:val="18"/>
          <w:szCs w:val="18"/>
          <w:bdr w:val="none" w:sz="0" w:space="0" w:color="auto" w:frame="1"/>
        </w:rPr>
        <w:t>].material_idx]</w:t>
      </w:r>
      <w:r w:rsidR="00133532">
        <w:rPr>
          <w:rFonts w:ascii="Consolas" w:eastAsia="宋体" w:hAnsi="Consolas" w:cs="宋体"/>
          <w:color w:val="000000"/>
          <w:kern w:val="0"/>
          <w:sz w:val="18"/>
          <w:szCs w:val="18"/>
          <w:bdr w:val="none" w:sz="0" w:space="0" w:color="auto" w:frame="1"/>
        </w:rPr>
        <w:t>) {</w:t>
      </w:r>
    </w:p>
    <w:p w14:paraId="241230D9" w14:textId="18B00D8B"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6A56D2" w:rsidRPr="006A56D2">
        <w:rPr>
          <w:rFonts w:ascii="Consolas" w:eastAsia="宋体" w:hAnsi="Consolas" w:cs="宋体" w:hint="eastAsia"/>
          <w:color w:val="008200"/>
          <w:kern w:val="0"/>
          <w:sz w:val="18"/>
          <w:szCs w:val="18"/>
          <w:bdr w:val="none" w:sz="0" w:space="0" w:color="auto" w:frame="1"/>
        </w:rPr>
        <w:t>注意：必须保证它之前是栈顶元素（信赖其它函数对栈的维护结果，这里不做额外保护）</w:t>
      </w:r>
    </w:p>
    <w:p w14:paraId="68E8B09F" w14:textId="0E280DA7"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stack[prev_same].topmost = </w:t>
      </w:r>
      <w:r w:rsidRPr="00B51AC0">
        <w:rPr>
          <w:rFonts w:ascii="Consolas" w:eastAsia="宋体" w:hAnsi="Consolas" w:cs="宋体"/>
          <w:b/>
          <w:bCs/>
          <w:color w:val="006699"/>
          <w:kern w:val="0"/>
          <w:sz w:val="18"/>
          <w:szCs w:val="18"/>
          <w:bdr w:val="none" w:sz="0" w:space="0" w:color="auto" w:frame="1"/>
        </w:rPr>
        <w:t>false</w:t>
      </w:r>
      <w:r w:rsidR="00133532">
        <w:rPr>
          <w:rFonts w:ascii="Consolas" w:eastAsia="宋体" w:hAnsi="Consolas" w:cs="宋体"/>
          <w:color w:val="000000"/>
          <w:kern w:val="0"/>
          <w:sz w:val="18"/>
          <w:szCs w:val="18"/>
          <w:bdr w:val="none" w:sz="0" w:space="0" w:color="auto" w:frame="1"/>
        </w:rPr>
        <w:t>;</w:t>
      </w:r>
    </w:p>
    <w:p w14:paraId="41CCC204" w14:textId="5DAC9CF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odd_parity =</w:t>
      </w:r>
      <w:r w:rsidR="00133532">
        <w:rPr>
          <w:rFonts w:ascii="Consolas" w:eastAsia="宋体" w:hAnsi="Consolas" w:cs="宋体"/>
          <w:color w:val="000000"/>
          <w:kern w:val="0"/>
          <w:sz w:val="18"/>
          <w:szCs w:val="18"/>
          <w:bdr w:val="none" w:sz="0" w:space="0" w:color="auto" w:frame="1"/>
        </w:rPr>
        <w:t> !stack[prev_same].odd_parity;</w:t>
      </w:r>
    </w:p>
    <w:p w14:paraId="673BEFC3" w14:textId="7097BEB6"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break</w:t>
      </w:r>
      <w:r w:rsidR="00133532">
        <w:rPr>
          <w:rFonts w:ascii="Consolas" w:eastAsia="宋体" w:hAnsi="Consolas" w:cs="宋体"/>
          <w:color w:val="000000"/>
          <w:kern w:val="0"/>
          <w:sz w:val="18"/>
          <w:szCs w:val="18"/>
          <w:bdr w:val="none" w:sz="0" w:space="0" w:color="auto" w:frame="1"/>
        </w:rPr>
        <w:t>;</w:t>
      </w:r>
    </w:p>
    <w:p w14:paraId="016A03A8" w14:textId="23F383DC"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5B1AE227" w14:textId="7A64291A"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p>
    <w:p w14:paraId="3162CCC2" w14:textId="39CC645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008200"/>
          <w:kern w:val="0"/>
          <w:sz w:val="18"/>
          <w:szCs w:val="18"/>
          <w:bdr w:val="none" w:sz="0" w:space="0" w:color="auto" w:frame="1"/>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352F57" w:rsidRPr="00352F57">
        <w:rPr>
          <w:rFonts w:ascii="Consolas" w:eastAsia="宋体" w:hAnsi="Consolas" w:cs="宋体" w:hint="eastAsia"/>
          <w:color w:val="008200"/>
          <w:kern w:val="0"/>
          <w:sz w:val="18"/>
          <w:szCs w:val="18"/>
          <w:bdr w:val="none" w:sz="0" w:space="0" w:color="auto" w:frame="1"/>
        </w:rPr>
        <w:t>自栈顶向下遍历，找到前一个进入的材质。</w:t>
      </w:r>
    </w:p>
    <w:p w14:paraId="36560492" w14:textId="5E0D311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035127" w:rsidRPr="00035127">
        <w:rPr>
          <w:rFonts w:ascii="Consolas" w:eastAsia="宋体" w:hAnsi="Consolas" w:cs="宋体" w:hint="eastAsia"/>
          <w:color w:val="008200"/>
          <w:kern w:val="0"/>
          <w:sz w:val="18"/>
          <w:szCs w:val="18"/>
          <w:bdr w:val="none" w:sz="0" w:space="0" w:color="auto" w:frame="1"/>
        </w:rPr>
        <w:t>（同时满足是奇数次出现、被标记为栈顶并且和新加入元素的材质不相同的栈元素）</w:t>
      </w:r>
    </w:p>
    <w:p w14:paraId="1CFA2391" w14:textId="3A9927C6"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2E8B57"/>
          <w:kern w:val="0"/>
          <w:sz w:val="18"/>
          <w:szCs w:val="18"/>
          <w:bdr w:val="none" w:sz="0" w:space="0" w:color="auto" w:frame="1"/>
        </w:rPr>
        <w:t>int</w:t>
      </w:r>
      <w:r w:rsidR="00133532">
        <w:rPr>
          <w:rFonts w:ascii="Consolas" w:eastAsia="宋体" w:hAnsi="Consolas" w:cs="宋体"/>
          <w:color w:val="000000"/>
          <w:kern w:val="0"/>
          <w:sz w:val="18"/>
          <w:szCs w:val="18"/>
          <w:bdr w:val="none" w:sz="0" w:space="0" w:color="auto" w:frame="1"/>
        </w:rPr>
        <w:t> idx;</w:t>
      </w:r>
    </w:p>
    <w:p w14:paraId="433332F0" w14:textId="583C7A4B"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由于相机体的存在，索引值总是非负的。</w:t>
      </w:r>
    </w:p>
    <w:p w14:paraId="1E36030C" w14:textId="58CDE60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for</w:t>
      </w:r>
      <w:r w:rsidRPr="00B51AC0">
        <w:rPr>
          <w:rFonts w:ascii="Consolas" w:eastAsia="宋体" w:hAnsi="Consolas" w:cs="宋体"/>
          <w:color w:val="000000"/>
          <w:kern w:val="0"/>
          <w:sz w:val="18"/>
          <w:szCs w:val="18"/>
          <w:bdr w:val="none" w:sz="0" w:space="0" w:color="auto" w:frame="1"/>
        </w:rPr>
        <w:t> (idx</w:t>
      </w:r>
      <w:r w:rsidR="00133532">
        <w:rPr>
          <w:rFonts w:ascii="Consolas" w:eastAsia="宋体" w:hAnsi="Consolas" w:cs="宋体"/>
          <w:color w:val="000000"/>
          <w:kern w:val="0"/>
          <w:sz w:val="18"/>
          <w:szCs w:val="18"/>
          <w:bdr w:val="none" w:sz="0" w:space="0" w:color="auto" w:frame="1"/>
        </w:rPr>
        <w:t> = stack_pos; idx &gt;= 0; --idx)</w:t>
      </w:r>
    </w:p>
    <w:p w14:paraId="191F9F61" w14:textId="7767BACD"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((material[stack[idx].material_idx]</w:t>
      </w:r>
      <w:r w:rsidR="00133532">
        <w:rPr>
          <w:rFonts w:ascii="Consolas" w:eastAsia="宋体" w:hAnsi="Consolas" w:cs="宋体"/>
          <w:color w:val="000000"/>
          <w:kern w:val="0"/>
          <w:sz w:val="18"/>
          <w:szCs w:val="18"/>
          <w:bdr w:val="none" w:sz="0" w:space="0" w:color="auto" w:frame="1"/>
        </w:rPr>
        <w:t> != material[material_idx]) &amp;&amp;</w:t>
      </w:r>
    </w:p>
    <w:p w14:paraId="6D3212AB" w14:textId="0EE94C7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(stack[idx].odd_</w:t>
      </w:r>
      <w:r w:rsidR="00133532">
        <w:rPr>
          <w:rFonts w:ascii="Consolas" w:eastAsia="宋体" w:hAnsi="Consolas" w:cs="宋体"/>
          <w:color w:val="000000"/>
          <w:kern w:val="0"/>
          <w:sz w:val="18"/>
          <w:szCs w:val="18"/>
          <w:bdr w:val="none" w:sz="0" w:space="0" w:color="auto" w:frame="1"/>
        </w:rPr>
        <w:t>parity &amp;&amp; stack[idx].topmost))</w:t>
      </w:r>
    </w:p>
    <w:p w14:paraId="3503206F" w14:textId="7B7A8EF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lastRenderedPageBreak/>
        <w:t>            </w:t>
      </w:r>
      <w:r w:rsidRPr="00B51AC0">
        <w:rPr>
          <w:rFonts w:ascii="Consolas" w:eastAsia="宋体" w:hAnsi="Consolas" w:cs="宋体"/>
          <w:b/>
          <w:bCs/>
          <w:color w:val="006699"/>
          <w:kern w:val="0"/>
          <w:sz w:val="18"/>
          <w:szCs w:val="18"/>
          <w:bdr w:val="none" w:sz="0" w:space="0" w:color="auto" w:frame="1"/>
        </w:rPr>
        <w:t>break</w:t>
      </w:r>
      <w:r w:rsidRPr="00B51AC0">
        <w:rPr>
          <w:rFonts w:ascii="Consolas" w:eastAsia="宋体" w:hAnsi="Consolas" w:cs="宋体"/>
          <w:color w:val="000000"/>
          <w:kern w:val="0"/>
          <w:sz w:val="18"/>
          <w:szCs w:val="18"/>
          <w:bdr w:val="none" w:sz="0" w:space="0" w:color="auto" w:frame="1"/>
        </w:rPr>
        <w:t>;</w:t>
      </w:r>
    </w:p>
    <w:p w14:paraId="540014F8" w14:textId="77777777"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p>
    <w:p w14:paraId="22315559" w14:textId="0A7C32A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现在把新加入元素的材质索引加入到栈顶。</w:t>
      </w:r>
    </w:p>
    <w:p w14:paraId="59A3F658" w14:textId="7489197F"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防止过多的体积嵌套导致栈溢出。</w:t>
      </w:r>
    </w:p>
    <w:p w14:paraId="022E84F5" w14:textId="652C59BA"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00133532">
        <w:rPr>
          <w:rFonts w:ascii="Consolas" w:eastAsia="宋体" w:hAnsi="Consolas" w:cs="宋体"/>
          <w:color w:val="000000"/>
          <w:kern w:val="0"/>
          <w:sz w:val="18"/>
          <w:szCs w:val="18"/>
          <w:bdr w:val="none" w:sz="0" w:space="0" w:color="auto" w:frame="1"/>
        </w:rPr>
        <w:t> (stack_pos &lt; STACK_SIZE - 1)</w:t>
      </w:r>
    </w:p>
    <w:p w14:paraId="4DAF6F90" w14:textId="65C8F121"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5E57C8DF" w14:textId="40D4F5D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stack[stack_pos</w:t>
      </w:r>
      <w:r w:rsidR="00133532">
        <w:rPr>
          <w:rFonts w:ascii="Consolas" w:eastAsia="宋体" w:hAnsi="Consolas" w:cs="宋体"/>
          <w:color w:val="000000"/>
          <w:kern w:val="0"/>
          <w:sz w:val="18"/>
          <w:szCs w:val="18"/>
          <w:bdr w:val="none" w:sz="0" w:space="0" w:color="auto" w:frame="1"/>
        </w:rPr>
        <w:t>].material_idx = material_idx;</w:t>
      </w:r>
    </w:p>
    <w:p w14:paraId="68C1F085" w14:textId="526D4F31"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w:t>
      </w:r>
      <w:r w:rsidR="00133532">
        <w:rPr>
          <w:rFonts w:ascii="Consolas" w:eastAsia="宋体" w:hAnsi="Consolas" w:cs="宋体"/>
          <w:color w:val="000000"/>
          <w:kern w:val="0"/>
          <w:sz w:val="18"/>
          <w:szCs w:val="18"/>
          <w:bdr w:val="none" w:sz="0" w:space="0" w:color="auto" w:frame="1"/>
        </w:rPr>
        <w:t>_pos].odd_parity = odd_parity;</w:t>
      </w:r>
    </w:p>
    <w:p w14:paraId="73351287" w14:textId="4045609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stack[stack_pos].topmost = </w:t>
      </w:r>
      <w:r w:rsidRPr="00B51AC0">
        <w:rPr>
          <w:rFonts w:ascii="Consolas" w:eastAsia="宋体" w:hAnsi="Consolas" w:cs="宋体"/>
          <w:b/>
          <w:bCs/>
          <w:color w:val="006699"/>
          <w:kern w:val="0"/>
          <w:sz w:val="18"/>
          <w:szCs w:val="18"/>
          <w:bdr w:val="none" w:sz="0" w:space="0" w:color="auto" w:frame="1"/>
        </w:rPr>
        <w:t>true</w:t>
      </w:r>
      <w:r w:rsidR="00133532">
        <w:rPr>
          <w:rFonts w:ascii="Consolas" w:eastAsia="宋体" w:hAnsi="Consolas" w:cs="宋体"/>
          <w:color w:val="000000"/>
          <w:kern w:val="0"/>
          <w:sz w:val="18"/>
          <w:szCs w:val="18"/>
          <w:bdr w:val="none" w:sz="0" w:space="0" w:color="auto" w:frame="1"/>
        </w:rPr>
        <w:t>;</w:t>
      </w:r>
    </w:p>
    <w:p w14:paraId="5614BAAE" w14:textId="32A41CDB"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p>
    <w:p w14:paraId="744A85F1" w14:textId="56F06A83"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Pr="00B51AC0">
        <w:rPr>
          <w:rFonts w:ascii="Consolas" w:eastAsia="宋体" w:hAnsi="Consolas" w:cs="宋体"/>
          <w:color w:val="000000"/>
          <w:kern w:val="0"/>
          <w:sz w:val="18"/>
          <w:szCs w:val="18"/>
          <w:bdr w:val="none" w:sz="0" w:space="0" w:color="auto" w:frame="1"/>
        </w:rPr>
        <w:t> (odd_parity) {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假设正在进入这个新加入的材质。</w:t>
      </w:r>
    </w:p>
    <w:p w14:paraId="6A015B7F" w14:textId="78FB65D8"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incident_material_</w:t>
      </w:r>
      <w:r w:rsidR="00133532">
        <w:rPr>
          <w:rFonts w:ascii="Consolas" w:eastAsia="宋体" w:hAnsi="Consolas" w:cs="宋体"/>
          <w:color w:val="000000"/>
          <w:kern w:val="0"/>
          <w:sz w:val="18"/>
          <w:szCs w:val="18"/>
          <w:bdr w:val="none" w:sz="0" w:space="0" w:color="auto" w:frame="1"/>
        </w:rPr>
        <w:t>idx = stack[idx].material_idx;</w:t>
      </w:r>
    </w:p>
    <w:p w14:paraId="511FF52C" w14:textId="78D7608F"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outgoin</w:t>
      </w:r>
      <w:r w:rsidR="00133532">
        <w:rPr>
          <w:rFonts w:ascii="Consolas" w:eastAsia="宋体" w:hAnsi="Consolas" w:cs="宋体"/>
          <w:color w:val="000000"/>
          <w:kern w:val="0"/>
          <w:sz w:val="18"/>
          <w:szCs w:val="18"/>
          <w:bdr w:val="none" w:sz="0" w:space="0" w:color="auto" w:frame="1"/>
        </w:rPr>
        <w:t>g_material_idx = material_idx;</w:t>
      </w:r>
    </w:p>
    <w:p w14:paraId="520D7140" w14:textId="7E5244D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 </w:t>
      </w:r>
      <w:r w:rsidRPr="00B51AC0">
        <w:rPr>
          <w:rFonts w:ascii="Consolas" w:eastAsia="宋体" w:hAnsi="Consolas" w:cs="宋体"/>
          <w:b/>
          <w:bCs/>
          <w:color w:val="006699"/>
          <w:kern w:val="0"/>
          <w:sz w:val="18"/>
          <w:szCs w:val="18"/>
          <w:bdr w:val="none" w:sz="0" w:space="0" w:color="auto" w:frame="1"/>
        </w:rPr>
        <w:t>else</w:t>
      </w:r>
      <w:r w:rsidRPr="00B51AC0">
        <w:rPr>
          <w:rFonts w:ascii="Consolas" w:eastAsia="宋体" w:hAnsi="Consolas" w:cs="宋体"/>
          <w:color w:val="000000"/>
          <w:kern w:val="0"/>
          <w:sz w:val="18"/>
          <w:szCs w:val="18"/>
          <w:bdr w:val="none" w:sz="0" w:space="0" w:color="auto" w:frame="1"/>
        </w:rPr>
        <w:t> {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假设正在离开这个新加入的材质。</w:t>
      </w:r>
    </w:p>
    <w:p w14:paraId="68BE7D0A" w14:textId="3A2A2A82"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outgoing_material_</w:t>
      </w:r>
      <w:r w:rsidR="00133532">
        <w:rPr>
          <w:rFonts w:ascii="Consolas" w:eastAsia="宋体" w:hAnsi="Consolas" w:cs="宋体"/>
          <w:color w:val="000000"/>
          <w:kern w:val="0"/>
          <w:sz w:val="18"/>
          <w:szCs w:val="18"/>
          <w:bdr w:val="none" w:sz="0" w:space="0" w:color="auto" w:frame="1"/>
        </w:rPr>
        <w:t>idx = stack[idx].material_idx;</w:t>
      </w:r>
    </w:p>
    <w:p w14:paraId="6ECFCBD6" w14:textId="3CC4AF99"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if</w:t>
      </w:r>
      <w:r w:rsidR="00133532">
        <w:rPr>
          <w:rFonts w:ascii="Consolas" w:eastAsia="宋体" w:hAnsi="Consolas" w:cs="宋体"/>
          <w:color w:val="000000"/>
          <w:kern w:val="0"/>
          <w:sz w:val="18"/>
          <w:szCs w:val="18"/>
          <w:bdr w:val="none" w:sz="0" w:space="0" w:color="auto" w:frame="1"/>
        </w:rPr>
        <w:t> (idx &lt; prev_same)</w:t>
      </w:r>
    </w:p>
    <w:p w14:paraId="34CBBD77" w14:textId="45008A0C"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不留下重叠（区域）</w:t>
      </w:r>
    </w:p>
    <w:p w14:paraId="0730474A" w14:textId="14A49DD6"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由于我们还没有进入另一种材质（又回到了嵌套材质里面）。</w:t>
      </w:r>
    </w:p>
    <w:p w14:paraId="622B992E" w14:textId="09D6F2DC"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w:t>
      </w:r>
      <w:r w:rsidR="00133532">
        <w:rPr>
          <w:rFonts w:ascii="Consolas" w:eastAsia="宋体" w:hAnsi="Consolas" w:cs="宋体"/>
          <w:color w:val="000000"/>
          <w:kern w:val="0"/>
          <w:sz w:val="18"/>
          <w:szCs w:val="18"/>
          <w:bdr w:val="none" w:sz="0" w:space="0" w:color="auto" w:frame="1"/>
        </w:rPr>
        <w:t>t_material_idx = material_idx;</w:t>
      </w:r>
    </w:p>
    <w:p w14:paraId="3DA05580" w14:textId="7B33E052"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b/>
          <w:bCs/>
          <w:color w:val="006699"/>
          <w:kern w:val="0"/>
          <w:sz w:val="18"/>
          <w:szCs w:val="18"/>
          <w:bdr w:val="none" w:sz="0" w:space="0" w:color="auto" w:frame="1"/>
        </w:rPr>
        <w:t>else</w:t>
      </w:r>
    </w:p>
    <w:p w14:paraId="4AFCD688" w14:textId="1BE8C135"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00133532">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留下重叠（区域）</w:t>
      </w:r>
    </w:p>
    <w:p w14:paraId="60BF00BD" w14:textId="79654A6D"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w:t>
      </w:r>
      <w:r w:rsidRPr="00B51AC0">
        <w:rPr>
          <w:rFonts w:ascii="Consolas" w:eastAsia="宋体" w:hAnsi="Consolas" w:cs="宋体"/>
          <w:color w:val="008200"/>
          <w:kern w:val="0"/>
          <w:sz w:val="18"/>
          <w:szCs w:val="18"/>
          <w:bdr w:val="none" w:sz="0" w:space="0" w:color="auto" w:frame="1"/>
        </w:rPr>
        <w:t>// </w:t>
      </w:r>
      <w:r w:rsidR="00970718" w:rsidRPr="00090794">
        <w:rPr>
          <w:rFonts w:ascii="Consolas" w:eastAsia="宋体" w:hAnsi="Consolas" w:cs="宋体" w:hint="eastAsia"/>
          <w:color w:val="008200"/>
          <w:kern w:val="0"/>
          <w:sz w:val="18"/>
          <w:szCs w:val="18"/>
          <w:bdr w:val="none" w:sz="0" w:space="0" w:color="auto" w:frame="1"/>
        </w:rPr>
        <w:t>表明这个边界应该被跳过。</w:t>
      </w:r>
    </w:p>
    <w:p w14:paraId="1A8C2AA1" w14:textId="675670D5"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incident_material_id</w:t>
      </w:r>
      <w:r w:rsidR="00133532">
        <w:rPr>
          <w:rFonts w:ascii="Consolas" w:eastAsia="宋体" w:hAnsi="Consolas" w:cs="宋体"/>
          <w:color w:val="000000"/>
          <w:kern w:val="0"/>
          <w:sz w:val="18"/>
          <w:szCs w:val="18"/>
          <w:bdr w:val="none" w:sz="0" w:space="0" w:color="auto" w:frame="1"/>
        </w:rPr>
        <w:t>x = outgoing_material_idx;</w:t>
      </w:r>
    </w:p>
    <w:p w14:paraId="0E4C1F69" w14:textId="148F4314" w:rsidR="00B51AC0" w:rsidRPr="00B51AC0" w:rsidRDefault="00133532"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195DA61C" w14:textId="08BEF171" w:rsidR="00B51AC0" w:rsidRPr="00B51AC0" w:rsidRDefault="00B51AC0"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p>
    <w:p w14:paraId="38BA4508" w14:textId="230E95EC" w:rsidR="00B51AC0" w:rsidRPr="00B51AC0" w:rsidRDefault="00B51AC0" w:rsidP="00DE5092">
      <w:pPr>
        <w:widowControl/>
        <w:numPr>
          <w:ilvl w:val="0"/>
          <w:numId w:val="5"/>
        </w:numPr>
        <w:pBdr>
          <w:left w:val="single" w:sz="18" w:space="0" w:color="6CE26C"/>
        </w:pBdr>
        <w:shd w:val="clear" w:color="auto" w:fill="F8F8F8"/>
        <w:snapToGrid w:val="0"/>
        <w:spacing w:line="240" w:lineRule="atLeast"/>
        <w:jc w:val="left"/>
        <w:rPr>
          <w:rFonts w:ascii="Consolas" w:eastAsia="宋体" w:hAnsi="Consolas" w:cs="宋体"/>
          <w:color w:val="5C5C5C"/>
          <w:kern w:val="0"/>
          <w:sz w:val="18"/>
          <w:szCs w:val="18"/>
        </w:rPr>
      </w:pPr>
      <w:r w:rsidRPr="00B51AC0">
        <w:rPr>
          <w:rFonts w:ascii="Consolas" w:eastAsia="宋体" w:hAnsi="Consolas" w:cs="宋体"/>
          <w:color w:val="000000"/>
          <w:kern w:val="0"/>
          <w:sz w:val="18"/>
          <w:szCs w:val="18"/>
          <w:bdr w:val="none" w:sz="0" w:space="0" w:color="auto" w:frame="1"/>
        </w:rPr>
        <w:t>    l</w:t>
      </w:r>
      <w:r w:rsidR="00133532">
        <w:rPr>
          <w:rFonts w:ascii="Consolas" w:eastAsia="宋体" w:hAnsi="Consolas" w:cs="宋体"/>
          <w:color w:val="000000"/>
          <w:kern w:val="0"/>
          <w:sz w:val="18"/>
          <w:szCs w:val="18"/>
          <w:bdr w:val="none" w:sz="0" w:space="0" w:color="auto" w:frame="1"/>
        </w:rPr>
        <w:t>eaving_material = !odd_parity;</w:t>
      </w:r>
    </w:p>
    <w:p w14:paraId="5CF71AF9" w14:textId="46FA11CE" w:rsidR="00B51AC0" w:rsidRPr="00B51AC0" w:rsidRDefault="00133532" w:rsidP="00DE5092">
      <w:pPr>
        <w:widowControl/>
        <w:numPr>
          <w:ilvl w:val="0"/>
          <w:numId w:val="5"/>
        </w:numPr>
        <w:pBdr>
          <w:left w:val="single" w:sz="18" w:space="0" w:color="6CE26C"/>
        </w:pBdr>
        <w:shd w:val="clear" w:color="auto" w:fill="FFFFFF"/>
        <w:snapToGrid w:val="0"/>
        <w:spacing w:line="24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34C5019F" w14:textId="26613BCD" w:rsidR="00D728A0" w:rsidRPr="00F05C6D" w:rsidRDefault="00D728A0" w:rsidP="00F05C6D">
      <w:pPr>
        <w:jc w:val="center"/>
        <w:rPr>
          <w:rFonts w:ascii="CMSSBX10" w:hAnsi="CMSSBX10" w:cs="CMSSBX10"/>
          <w:color w:val="004832"/>
          <w:kern w:val="0"/>
          <w:sz w:val="18"/>
          <w:szCs w:val="18"/>
        </w:rPr>
      </w:pPr>
      <w:r w:rsidRPr="004210D3">
        <w:rPr>
          <w:rFonts w:ascii="CMSSBX10" w:hAnsi="CMSSBX10" w:cs="CMSSBX10" w:hint="eastAsia"/>
          <w:b/>
          <w:color w:val="004832"/>
          <w:kern w:val="0"/>
          <w:sz w:val="18"/>
          <w:szCs w:val="18"/>
        </w:rPr>
        <w:t>代码清单</w:t>
      </w:r>
      <w:r w:rsidRPr="004210D3">
        <w:rPr>
          <w:rFonts w:ascii="CMSSBX10" w:hAnsi="CMSSBX10" w:cs="CMSSBX10" w:hint="eastAsia"/>
          <w:b/>
          <w:color w:val="004832"/>
          <w:kern w:val="0"/>
          <w:sz w:val="18"/>
          <w:szCs w:val="18"/>
        </w:rPr>
        <w:t>11.2</w:t>
      </w:r>
      <w:r w:rsidRPr="004210D3">
        <w:rPr>
          <w:rFonts w:ascii="CMSSBX10" w:hAnsi="CMSSBX10" w:cs="CMSSBX10" w:hint="eastAsia"/>
          <w:b/>
          <w:kern w:val="0"/>
          <w:sz w:val="18"/>
          <w:szCs w:val="18"/>
        </w:rPr>
        <w:t>：</w:t>
      </w:r>
      <w:r w:rsidRPr="00247A90">
        <w:rPr>
          <w:rFonts w:ascii="CMSSBX10" w:hAnsi="CMSSBX10" w:cs="CMSSBX10" w:hint="eastAsia"/>
          <w:kern w:val="0"/>
          <w:sz w:val="18"/>
          <w:szCs w:val="18"/>
        </w:rPr>
        <w:t>进栈操作</w:t>
      </w:r>
    </w:p>
    <w:p w14:paraId="799D5551" w14:textId="15DAE3BD" w:rsidR="006B3D19" w:rsidRDefault="00E0708B" w:rsidP="00D62C99">
      <w:pPr>
        <w:ind w:firstLine="420"/>
      </w:pPr>
      <w:r w:rsidRPr="00E0708B">
        <w:rPr>
          <w:rFonts w:hint="eastAsia"/>
        </w:rPr>
        <w:t>当渲染代码继续光线追踪时，我们需要从栈中弹出材质，如代码清单</w:t>
      </w:r>
      <w:hyperlink w:anchor="代码11_3" w:history="1">
        <w:r w:rsidRPr="0013362F">
          <w:rPr>
            <w:rStyle w:val="a7"/>
          </w:rPr>
          <w:t>11.3</w:t>
        </w:r>
      </w:hyperlink>
      <w:r w:rsidRPr="00E0708B">
        <w:t>所示。对于传输事件，只有在设置了leaving_material</w:t>
      </w:r>
      <w:r w:rsidR="00CE7633">
        <w:rPr>
          <w:rFonts w:hint="eastAsia"/>
        </w:rPr>
        <w:t>为true</w:t>
      </w:r>
      <w:r w:rsidRPr="00E0708B">
        <w:t>时才会调用，这种情况下，将从栈中删除两个元素（栈顶元素以及从栈顶往下找到的第一个和栈顶相同材质的元素）。</w:t>
      </w:r>
    </w:p>
    <w:p w14:paraId="231FDBEE" w14:textId="724D49F2" w:rsidR="00BF5F00" w:rsidRDefault="00BF5F00">
      <w:pPr>
        <w:widowControl/>
        <w:jc w:val="left"/>
      </w:pPr>
      <w:r>
        <w:br w:type="page"/>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2B080E" w14:paraId="38247DEC" w14:textId="77777777" w:rsidTr="00BF2FDF">
        <w:tc>
          <w:tcPr>
            <w:tcW w:w="4261" w:type="dxa"/>
          </w:tcPr>
          <w:p w14:paraId="0A05A164" w14:textId="70BC069B" w:rsidR="002B080E" w:rsidRDefault="006B3D19" w:rsidP="00BF2FDF">
            <w:pPr>
              <w:rPr>
                <w:rFonts w:ascii="CMSSBX10" w:hAnsi="CMSSBX10" w:cs="CMSSBX10"/>
                <w:color w:val="004832"/>
                <w:kern w:val="0"/>
                <w:sz w:val="18"/>
                <w:szCs w:val="18"/>
              </w:rPr>
            </w:pPr>
            <w:r>
              <w:lastRenderedPageBreak/>
              <w:br w:type="page"/>
            </w:r>
            <w:bookmarkStart w:id="6" w:name="图11_4"/>
            <w:bookmarkEnd w:id="6"/>
            <w:r w:rsidR="005D6CF8" w:rsidRPr="005D6CF8">
              <w:rPr>
                <w:rFonts w:ascii="CMSSBX10" w:hAnsi="CMSSBX10" w:cs="CMSSBX10"/>
                <w:noProof/>
                <w:color w:val="004832"/>
                <w:kern w:val="0"/>
                <w:sz w:val="18"/>
                <w:szCs w:val="18"/>
              </w:rPr>
              <w:drawing>
                <wp:inline distT="0" distB="0" distL="0" distR="0" wp14:anchorId="2ECB1183" wp14:editId="0569C371">
                  <wp:extent cx="2574000"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000" cy="1440000"/>
                          </a:xfrm>
                          <a:prstGeom prst="rect">
                            <a:avLst/>
                          </a:prstGeom>
                          <a:noFill/>
                          <a:ln>
                            <a:noFill/>
                          </a:ln>
                        </pic:spPr>
                      </pic:pic>
                    </a:graphicData>
                  </a:graphic>
                </wp:inline>
              </w:drawing>
            </w:r>
          </w:p>
        </w:tc>
        <w:tc>
          <w:tcPr>
            <w:tcW w:w="4261" w:type="dxa"/>
          </w:tcPr>
          <w:p w14:paraId="150D3E87" w14:textId="5DD18EEA" w:rsidR="002B080E" w:rsidRDefault="005D6CF8" w:rsidP="00BF2FDF">
            <w:pPr>
              <w:rPr>
                <w:rFonts w:ascii="CMSSBX10" w:hAnsi="CMSSBX10" w:cs="CMSSBX10"/>
                <w:color w:val="004832"/>
                <w:kern w:val="0"/>
                <w:sz w:val="18"/>
                <w:szCs w:val="18"/>
              </w:rPr>
            </w:pPr>
            <w:bookmarkStart w:id="7" w:name="图11_5"/>
            <w:bookmarkEnd w:id="7"/>
            <w:r w:rsidRPr="005D6CF8">
              <w:rPr>
                <w:rFonts w:ascii="CMSSBX10" w:hAnsi="CMSSBX10" w:cs="CMSSBX10"/>
                <w:noProof/>
                <w:color w:val="004832"/>
                <w:kern w:val="0"/>
                <w:sz w:val="18"/>
                <w:szCs w:val="18"/>
              </w:rPr>
              <w:drawing>
                <wp:inline distT="0" distB="0" distL="0" distR="0" wp14:anchorId="03899381" wp14:editId="457B7FD2">
                  <wp:extent cx="2574000" cy="14400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000" cy="1440000"/>
                          </a:xfrm>
                          <a:prstGeom prst="rect">
                            <a:avLst/>
                          </a:prstGeom>
                          <a:noFill/>
                          <a:ln>
                            <a:noFill/>
                          </a:ln>
                        </pic:spPr>
                      </pic:pic>
                    </a:graphicData>
                  </a:graphic>
                </wp:inline>
              </w:drawing>
            </w:r>
          </w:p>
        </w:tc>
      </w:tr>
      <w:tr w:rsidR="002B080E" w14:paraId="0D724BDD" w14:textId="77777777" w:rsidTr="00BF2FDF">
        <w:tc>
          <w:tcPr>
            <w:tcW w:w="4261" w:type="dxa"/>
          </w:tcPr>
          <w:p w14:paraId="6AFFA3C1" w14:textId="5F7C2B61" w:rsidR="002B080E" w:rsidRDefault="002B080E" w:rsidP="00BF2FDF">
            <w:pPr>
              <w:jc w:val="center"/>
              <w:rPr>
                <w:rFonts w:ascii="CMSSBX10" w:hAnsi="CMSSBX10" w:cs="CMSSBX10"/>
                <w:color w:val="004832"/>
                <w:kern w:val="0"/>
                <w:sz w:val="18"/>
                <w:szCs w:val="18"/>
              </w:rPr>
            </w:pPr>
            <w:r w:rsidRPr="004210D3">
              <w:rPr>
                <w:rFonts w:ascii="CMSSBX10" w:hAnsi="CMSSBX10" w:cs="CMSSBX10" w:hint="eastAsia"/>
                <w:b/>
                <w:color w:val="004832"/>
                <w:kern w:val="0"/>
                <w:sz w:val="18"/>
                <w:szCs w:val="18"/>
              </w:rPr>
              <w:t>图</w:t>
            </w:r>
            <w:r w:rsidRPr="004210D3">
              <w:rPr>
                <w:rFonts w:ascii="CMSSBX10" w:hAnsi="CMSSBX10" w:cs="CMSSBX10"/>
                <w:b/>
                <w:color w:val="004832"/>
                <w:kern w:val="0"/>
                <w:sz w:val="18"/>
                <w:szCs w:val="18"/>
              </w:rPr>
              <w:t>11.4</w:t>
            </w:r>
            <w:r w:rsidRPr="004210D3">
              <w:rPr>
                <w:b/>
                <w:sz w:val="18"/>
                <w:szCs w:val="18"/>
              </w:rPr>
              <w:t>：</w:t>
            </w:r>
            <w:r w:rsidRPr="002B080E">
              <w:rPr>
                <w:rFonts w:ascii="CMR9" w:hAnsi="CMR9" w:cs="CMR9"/>
                <w:kern w:val="0"/>
                <w:sz w:val="18"/>
                <w:szCs w:val="18"/>
              </w:rPr>
              <w:t>按照在威士忌和玻璃杯之间留出轻微空气间隙的方式进行建模。</w:t>
            </w:r>
          </w:p>
        </w:tc>
        <w:tc>
          <w:tcPr>
            <w:tcW w:w="4261" w:type="dxa"/>
          </w:tcPr>
          <w:p w14:paraId="6C3A238A" w14:textId="03B3E2D3" w:rsidR="002B080E" w:rsidRPr="00967AE0" w:rsidRDefault="002B080E" w:rsidP="00BF2FDF">
            <w:pPr>
              <w:jc w:val="center"/>
              <w:rPr>
                <w:rFonts w:ascii="CMSSBX10" w:hAnsi="CMSSBX10" w:cs="CMSSBX10"/>
                <w:color w:val="004832"/>
                <w:kern w:val="0"/>
                <w:sz w:val="18"/>
                <w:szCs w:val="18"/>
              </w:rPr>
            </w:pPr>
            <w:r w:rsidRPr="004210D3">
              <w:rPr>
                <w:rFonts w:ascii="CMSSBX10" w:hAnsi="CMSSBX10" w:cs="CMSSBX10" w:hint="eastAsia"/>
                <w:b/>
                <w:color w:val="004832"/>
                <w:kern w:val="0"/>
                <w:sz w:val="18"/>
                <w:szCs w:val="18"/>
              </w:rPr>
              <w:t>图</w:t>
            </w:r>
            <w:r w:rsidRPr="004210D3">
              <w:rPr>
                <w:rFonts w:ascii="CMSSBX10" w:hAnsi="CMSSBX10" w:cs="CMSSBX10"/>
                <w:b/>
                <w:color w:val="004832"/>
                <w:kern w:val="0"/>
                <w:sz w:val="18"/>
                <w:szCs w:val="18"/>
              </w:rPr>
              <w:t>11.5</w:t>
            </w:r>
            <w:r w:rsidRPr="004210D3">
              <w:rPr>
                <w:rFonts w:ascii="CMSSBX10" w:hAnsi="CMSSBX10" w:cs="CMSSBX10"/>
                <w:b/>
                <w:color w:val="004832"/>
                <w:kern w:val="0"/>
                <w:sz w:val="18"/>
                <w:szCs w:val="18"/>
              </w:rPr>
              <w:t>：</w:t>
            </w:r>
            <w:r w:rsidRPr="002B080E">
              <w:rPr>
                <w:rFonts w:ascii="CMR9" w:hAnsi="CMR9" w:cs="CMR9"/>
                <w:kern w:val="0"/>
                <w:sz w:val="18"/>
                <w:szCs w:val="18"/>
              </w:rPr>
              <w:t>把威士忌和玻璃的体积略微重叠。</w:t>
            </w:r>
          </w:p>
        </w:tc>
      </w:tr>
    </w:tbl>
    <w:p w14:paraId="20651645" w14:textId="20635D2F"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bookmarkStart w:id="8" w:name="代码11_3"/>
      <w:bookmarkEnd w:id="8"/>
      <w:r w:rsidRPr="009C6B22">
        <w:rPr>
          <w:rFonts w:ascii="Consolas" w:eastAsia="宋体" w:hAnsi="Consolas" w:cs="宋体"/>
          <w:b/>
          <w:bCs/>
          <w:color w:val="006699"/>
          <w:kern w:val="0"/>
          <w:sz w:val="18"/>
          <w:szCs w:val="18"/>
          <w:bdr w:val="none" w:sz="0" w:space="0" w:color="auto" w:frame="1"/>
        </w:rPr>
        <w:t>void</w:t>
      </w:r>
      <w:r w:rsidR="000B6F90">
        <w:rPr>
          <w:rFonts w:ascii="Consolas" w:eastAsia="宋体" w:hAnsi="Consolas" w:cs="宋体"/>
          <w:color w:val="000000"/>
          <w:kern w:val="0"/>
          <w:sz w:val="18"/>
          <w:szCs w:val="18"/>
          <w:bdr w:val="none" w:sz="0" w:space="0" w:color="auto" w:frame="1"/>
        </w:rPr>
        <w:t> Pop (</w:t>
      </w:r>
    </w:p>
    <w:p w14:paraId="611405D8" w14:textId="76A6E8F0"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0B6F90" w:rsidRPr="000B6F90">
        <w:rPr>
          <w:rFonts w:ascii="Consolas" w:eastAsia="宋体" w:hAnsi="Consolas" w:cs="宋体" w:hint="eastAsia"/>
          <w:color w:val="008200"/>
          <w:kern w:val="0"/>
          <w:sz w:val="18"/>
          <w:szCs w:val="18"/>
          <w:bdr w:val="none" w:sz="0" w:space="0" w:color="auto" w:frame="1"/>
        </w:rPr>
        <w:t>由（前面那个）</w:t>
      </w:r>
      <w:r w:rsidR="000B6F90" w:rsidRPr="000B6F90">
        <w:rPr>
          <w:rFonts w:ascii="Consolas" w:eastAsia="宋体" w:hAnsi="Consolas" w:cs="宋体"/>
          <w:color w:val="008200"/>
          <w:kern w:val="0"/>
          <w:sz w:val="18"/>
          <w:szCs w:val="18"/>
          <w:bdr w:val="none" w:sz="0" w:space="0" w:color="auto" w:frame="1"/>
        </w:rPr>
        <w:t>Push_and_Load</w:t>
      </w:r>
      <w:r w:rsidR="000B6F90" w:rsidRPr="000B6F90">
        <w:rPr>
          <w:rFonts w:ascii="Consolas" w:eastAsia="宋体" w:hAnsi="Consolas" w:cs="宋体" w:hint="eastAsia"/>
          <w:color w:val="008200"/>
          <w:kern w:val="0"/>
          <w:sz w:val="18"/>
          <w:szCs w:val="18"/>
          <w:bdr w:val="none" w:sz="0" w:space="0" w:color="auto" w:frame="1"/>
        </w:rPr>
        <w:t>函数的逻辑决定的是否已离开当前材质的布尔值</w:t>
      </w:r>
    </w:p>
    <w:p w14:paraId="583112D3" w14:textId="6435A696"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const</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bool</w:t>
      </w:r>
      <w:r w:rsidR="000B6F90">
        <w:rPr>
          <w:rFonts w:ascii="Consolas" w:eastAsia="宋体" w:hAnsi="Consolas" w:cs="宋体"/>
          <w:color w:val="000000"/>
          <w:kern w:val="0"/>
          <w:sz w:val="18"/>
          <w:szCs w:val="18"/>
          <w:bdr w:val="none" w:sz="0" w:space="0" w:color="auto" w:frame="1"/>
        </w:rPr>
        <w:t> leaving_material,</w:t>
      </w:r>
    </w:p>
    <w:p w14:paraId="6DABFCF2" w14:textId="7F76CADC"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栈状态（栈数组和栈顶索引值）</w:t>
      </w:r>
    </w:p>
    <w:p w14:paraId="7A13B703" w14:textId="64B27F8B"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volume_stack_element stack [STACK_SIZE],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&amp; stack_pos)</w:t>
      </w:r>
    </w:p>
    <w:p w14:paraId="6160EBE5" w14:textId="1CB9CE7C"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5E468921" w14:textId="6274BC20"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把最后一个加入的栈元素从栈中取出并把栈顶索引往下降一格。</w:t>
      </w:r>
    </w:p>
    <w:p w14:paraId="5307A821" w14:textId="1AE4E065"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const</w:t>
      </w:r>
      <w:r w:rsidRPr="009C6B22">
        <w:rPr>
          <w:rFonts w:ascii="Consolas" w:eastAsia="宋体" w:hAnsi="Consolas" w:cs="宋体"/>
          <w:color w:val="000000"/>
          <w:kern w:val="0"/>
          <w:sz w:val="18"/>
          <w:szCs w:val="18"/>
          <w:bdr w:val="none" w:sz="0" w:space="0" w:color="auto" w:frame="1"/>
        </w:rPr>
        <w:t> scene_material &amp;top = material[stack</w:t>
      </w:r>
      <w:r w:rsidR="000B6F90">
        <w:rPr>
          <w:rFonts w:ascii="Consolas" w:eastAsia="宋体" w:hAnsi="Consolas" w:cs="宋体"/>
          <w:color w:val="000000"/>
          <w:kern w:val="0"/>
          <w:sz w:val="18"/>
          <w:szCs w:val="18"/>
          <w:bdr w:val="none" w:sz="0" w:space="0" w:color="auto" w:frame="1"/>
        </w:rPr>
        <w:t>[stack_pos].material_idx];</w:t>
      </w:r>
    </w:p>
    <w:p w14:paraId="67C9DE77" w14:textId="32161A59" w:rsidR="009C6B22" w:rsidRPr="009C6B22" w:rsidRDefault="000B6F90"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46686B53" w14:textId="79243BE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2EEA1ECD" w14:textId="07CF5B93"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我们是否需要从栈中取出（并移除）两个栈元素？</w:t>
      </w:r>
    </w:p>
    <w:p w14:paraId="66AC7B88" w14:textId="558FDE7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000B6F90">
        <w:rPr>
          <w:rFonts w:ascii="Consolas" w:eastAsia="宋体" w:hAnsi="Consolas" w:cs="宋体"/>
          <w:color w:val="000000"/>
          <w:kern w:val="0"/>
          <w:sz w:val="18"/>
          <w:szCs w:val="18"/>
          <w:bdr w:val="none" w:sz="0" w:space="0" w:color="auto" w:frame="1"/>
        </w:rPr>
        <w:t> (leaving_material) {</w:t>
      </w:r>
    </w:p>
    <w:p w14:paraId="020C012D" w14:textId="49D875C9"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从栈顶往下查找最近的一个和栈顶元素相同材质的栈元素。</w:t>
      </w:r>
    </w:p>
    <w:p w14:paraId="2195DCFD" w14:textId="330FB9E4"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idx;</w:t>
      </w:r>
    </w:p>
    <w:p w14:paraId="0D4B8DE3" w14:textId="5F64A0BB"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(idx = stack_pos; idx &gt;</w:t>
      </w:r>
      <w:r w:rsidR="000B6F90">
        <w:rPr>
          <w:rFonts w:ascii="Consolas" w:eastAsia="宋体" w:hAnsi="Consolas" w:cs="宋体"/>
          <w:color w:val="000000"/>
          <w:kern w:val="0"/>
          <w:sz w:val="18"/>
          <w:szCs w:val="18"/>
          <w:bdr w:val="none" w:sz="0" w:space="0" w:color="auto" w:frame="1"/>
        </w:rPr>
        <w:t>= 0; --idx)</w:t>
      </w:r>
    </w:p>
    <w:p w14:paraId="268EFBE2" w14:textId="108614A5"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Pr="009C6B22">
        <w:rPr>
          <w:rFonts w:ascii="Consolas" w:eastAsia="宋体" w:hAnsi="Consolas" w:cs="宋体"/>
          <w:color w:val="000000"/>
          <w:kern w:val="0"/>
          <w:sz w:val="18"/>
          <w:szCs w:val="18"/>
          <w:bdr w:val="none" w:sz="0" w:space="0" w:color="auto" w:frame="1"/>
        </w:rPr>
        <w:t> (material[st</w:t>
      </w:r>
      <w:r w:rsidR="000B6F90">
        <w:rPr>
          <w:rFonts w:ascii="Consolas" w:eastAsia="宋体" w:hAnsi="Consolas" w:cs="宋体"/>
          <w:color w:val="000000"/>
          <w:kern w:val="0"/>
          <w:sz w:val="18"/>
          <w:szCs w:val="18"/>
          <w:bdr w:val="none" w:sz="0" w:space="0" w:color="auto" w:frame="1"/>
        </w:rPr>
        <w:t>ack[idx].material_idx] == top)</w:t>
      </w:r>
    </w:p>
    <w:p w14:paraId="5661CC57" w14:textId="4C5DD9A8"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break</w:t>
      </w:r>
      <w:r w:rsidR="000B6F90">
        <w:rPr>
          <w:rFonts w:ascii="Consolas" w:eastAsia="宋体" w:hAnsi="Consolas" w:cs="宋体"/>
          <w:color w:val="000000"/>
          <w:kern w:val="0"/>
          <w:sz w:val="18"/>
          <w:szCs w:val="18"/>
          <w:bdr w:val="none" w:sz="0" w:space="0" w:color="auto" w:frame="1"/>
        </w:rPr>
        <w:t>;</w:t>
      </w:r>
    </w:p>
    <w:p w14:paraId="00E90B23" w14:textId="558DC571"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p>
    <w:p w14:paraId="075CF5EA" w14:textId="4BD9D2E8"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防止输入的栈存在错误导致数组访问越界。</w:t>
      </w:r>
    </w:p>
    <w:p w14:paraId="1452CE54" w14:textId="4A58A550"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（这种情况出现在</w:t>
      </w:r>
      <w:r w:rsidR="00A95FD3" w:rsidRPr="000B6F90">
        <w:rPr>
          <w:rFonts w:ascii="Consolas" w:eastAsia="宋体" w:hAnsi="Consolas" w:cs="宋体"/>
          <w:color w:val="008200"/>
          <w:kern w:val="0"/>
          <w:sz w:val="18"/>
          <w:szCs w:val="18"/>
          <w:bdr w:val="none" w:sz="0" w:space="0" w:color="auto" w:frame="1"/>
        </w:rPr>
        <w:t>Push_and_Load</w:t>
      </w:r>
      <w:r w:rsidR="00A95FD3" w:rsidRPr="000B6F90">
        <w:rPr>
          <w:rFonts w:ascii="Consolas" w:eastAsia="宋体" w:hAnsi="Consolas" w:cs="宋体" w:hint="eastAsia"/>
          <w:color w:val="008200"/>
          <w:kern w:val="0"/>
          <w:sz w:val="18"/>
          <w:szCs w:val="18"/>
          <w:bdr w:val="none" w:sz="0" w:space="0" w:color="auto" w:frame="1"/>
        </w:rPr>
        <w:t>函数内部出现栈溢出的时候）</w:t>
      </w:r>
    </w:p>
    <w:p w14:paraId="47C233F6" w14:textId="64780591"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000B6F90">
        <w:rPr>
          <w:rFonts w:ascii="Consolas" w:eastAsia="宋体" w:hAnsi="Consolas" w:cs="宋体"/>
          <w:color w:val="000000"/>
          <w:kern w:val="0"/>
          <w:sz w:val="18"/>
          <w:szCs w:val="18"/>
          <w:bdr w:val="none" w:sz="0" w:space="0" w:color="auto" w:frame="1"/>
        </w:rPr>
        <w:t> (idx &gt;= 0)</w:t>
      </w:r>
    </w:p>
    <w:p w14:paraId="0050327C" w14:textId="2D9B1B14"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将找到的栈元素上面所有的栈元素依次下移一格以移除这个栈元素。</w:t>
      </w:r>
    </w:p>
    <w:p w14:paraId="1FAD6D34" w14:textId="662A55BA"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Pr="009C6B22">
        <w:rPr>
          <w:rFonts w:ascii="Consolas" w:eastAsia="宋体" w:hAnsi="Consolas" w:cs="宋体"/>
          <w:color w:val="000000"/>
          <w:kern w:val="0"/>
          <w:sz w:val="18"/>
          <w:szCs w:val="18"/>
          <w:bdr w:val="none" w:sz="0" w:space="0" w:color="auto" w:frame="1"/>
        </w:rPr>
        <w:t> i = </w:t>
      </w:r>
      <w:r w:rsidR="000B6F90">
        <w:rPr>
          <w:rFonts w:ascii="Consolas" w:eastAsia="宋体" w:hAnsi="Consolas" w:cs="宋体"/>
          <w:color w:val="000000"/>
          <w:kern w:val="0"/>
          <w:sz w:val="18"/>
          <w:szCs w:val="18"/>
          <w:bdr w:val="none" w:sz="0" w:space="0" w:color="auto" w:frame="1"/>
        </w:rPr>
        <w:t>idx + 1; i &lt;= stack_pos ; ++i)</w:t>
      </w:r>
    </w:p>
    <w:p w14:paraId="5B433989" w14:textId="745099A8"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000B6F90">
        <w:rPr>
          <w:rFonts w:ascii="Consolas" w:eastAsia="宋体" w:hAnsi="Consolas" w:cs="宋体"/>
          <w:color w:val="000000"/>
          <w:kern w:val="0"/>
          <w:sz w:val="18"/>
          <w:szCs w:val="18"/>
          <w:bdr w:val="none" w:sz="0" w:space="0" w:color="auto" w:frame="1"/>
        </w:rPr>
        <w:t>      stack[i - 1] = stack[i];</w:t>
      </w:r>
    </w:p>
    <w:p w14:paraId="3D03163C" w14:textId="743614AE" w:rsidR="009C6B22" w:rsidRPr="009C6B22" w:rsidRDefault="000B6F90"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--stack_pos;</w:t>
      </w:r>
    </w:p>
    <w:p w14:paraId="3A78D0FE" w14:textId="4FFDFCE0"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47F667E8" w14:textId="5AA666D3"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p>
    <w:p w14:paraId="52FCFBA2" w14:textId="4EA400AE"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从栈顶往下找一个和被移除的栈顶元素相同材质的栈元素更新它的栈顶状态</w:t>
      </w:r>
      <w:r w:rsidR="00A95FD3">
        <w:rPr>
          <w:rFonts w:ascii="Consolas" w:eastAsia="宋体" w:hAnsi="Consolas" w:cs="宋体" w:hint="eastAsia"/>
          <w:color w:val="008200"/>
          <w:kern w:val="0"/>
          <w:sz w:val="18"/>
          <w:szCs w:val="18"/>
          <w:bdr w:val="none" w:sz="0" w:space="0" w:color="auto" w:frame="1"/>
        </w:rPr>
        <w:t>。</w:t>
      </w:r>
    </w:p>
    <w:p w14:paraId="4E4E5336" w14:textId="69FA533C"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for</w:t>
      </w: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2E8B57"/>
          <w:kern w:val="0"/>
          <w:sz w:val="18"/>
          <w:szCs w:val="18"/>
          <w:bdr w:val="none" w:sz="0" w:space="0" w:color="auto" w:frame="1"/>
        </w:rPr>
        <w:t>int</w:t>
      </w:r>
      <w:r w:rsidR="000B6F90">
        <w:rPr>
          <w:rFonts w:ascii="Consolas" w:eastAsia="宋体" w:hAnsi="Consolas" w:cs="宋体"/>
          <w:color w:val="000000"/>
          <w:kern w:val="0"/>
          <w:sz w:val="18"/>
          <w:szCs w:val="18"/>
          <w:bdr w:val="none" w:sz="0" w:space="0" w:color="auto" w:frame="1"/>
        </w:rPr>
        <w:t> i = stack_pos; i &gt;= 0; --i)</w:t>
      </w:r>
    </w:p>
    <w:p w14:paraId="2DDB24E5" w14:textId="56AD7226"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if</w:t>
      </w:r>
      <w:r w:rsidRPr="009C6B22">
        <w:rPr>
          <w:rFonts w:ascii="Consolas" w:eastAsia="宋体" w:hAnsi="Consolas" w:cs="宋体"/>
          <w:color w:val="000000"/>
          <w:kern w:val="0"/>
          <w:sz w:val="18"/>
          <w:szCs w:val="18"/>
          <w:bdr w:val="none" w:sz="0" w:space="0" w:color="auto" w:frame="1"/>
        </w:rPr>
        <w:t> (material[st</w:t>
      </w:r>
      <w:r w:rsidR="000B6F90">
        <w:rPr>
          <w:rFonts w:ascii="Consolas" w:eastAsia="宋体" w:hAnsi="Consolas" w:cs="宋体"/>
          <w:color w:val="000000"/>
          <w:kern w:val="0"/>
          <w:sz w:val="18"/>
          <w:szCs w:val="18"/>
          <w:bdr w:val="none" w:sz="0" w:space="0" w:color="auto" w:frame="1"/>
        </w:rPr>
        <w:t>ack[i].material_idx] == top) {</w:t>
      </w:r>
    </w:p>
    <w:p w14:paraId="4B233CB5" w14:textId="452B36F4"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color w:val="008200"/>
          <w:kern w:val="0"/>
          <w:sz w:val="18"/>
          <w:szCs w:val="18"/>
          <w:bdr w:val="none" w:sz="0" w:space="0" w:color="auto" w:frame="1"/>
        </w:rPr>
        <w:t>// </w:t>
      </w:r>
      <w:r w:rsidR="00A95FD3" w:rsidRPr="000B6F90">
        <w:rPr>
          <w:rFonts w:ascii="Consolas" w:eastAsia="宋体" w:hAnsi="Consolas" w:cs="宋体" w:hint="eastAsia"/>
          <w:color w:val="008200"/>
          <w:kern w:val="0"/>
          <w:sz w:val="18"/>
          <w:szCs w:val="18"/>
          <w:bdr w:val="none" w:sz="0" w:space="0" w:color="auto" w:frame="1"/>
        </w:rPr>
        <w:t>注意：必须保证它之前不是栈顶元素（信赖其它函数对栈的维护结果，这里不做额外保护）</w:t>
      </w:r>
      <w:r w:rsidR="00A95FD3">
        <w:rPr>
          <w:rFonts w:ascii="Consolas" w:eastAsia="宋体" w:hAnsi="Consolas" w:cs="宋体" w:hint="eastAsia"/>
          <w:color w:val="008200"/>
          <w:kern w:val="0"/>
          <w:sz w:val="18"/>
          <w:szCs w:val="18"/>
          <w:bdr w:val="none" w:sz="0" w:space="0" w:color="auto" w:frame="1"/>
        </w:rPr>
        <w:t>。</w:t>
      </w:r>
    </w:p>
    <w:p w14:paraId="21DCCB97" w14:textId="23D17AD9" w:rsidR="009C6B22" w:rsidRPr="009C6B22" w:rsidRDefault="009C6B22"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stack[i].topmost = </w:t>
      </w:r>
      <w:r w:rsidRPr="009C6B22">
        <w:rPr>
          <w:rFonts w:ascii="Consolas" w:eastAsia="宋体" w:hAnsi="Consolas" w:cs="宋体"/>
          <w:b/>
          <w:bCs/>
          <w:color w:val="006699"/>
          <w:kern w:val="0"/>
          <w:sz w:val="18"/>
          <w:szCs w:val="18"/>
          <w:bdr w:val="none" w:sz="0" w:space="0" w:color="auto" w:frame="1"/>
        </w:rPr>
        <w:t>true</w:t>
      </w:r>
      <w:r w:rsidR="000B6F90">
        <w:rPr>
          <w:rFonts w:ascii="Consolas" w:eastAsia="宋体" w:hAnsi="Consolas" w:cs="宋体"/>
          <w:color w:val="000000"/>
          <w:kern w:val="0"/>
          <w:sz w:val="18"/>
          <w:szCs w:val="18"/>
          <w:bdr w:val="none" w:sz="0" w:space="0" w:color="auto" w:frame="1"/>
        </w:rPr>
        <w:t>;</w:t>
      </w:r>
    </w:p>
    <w:p w14:paraId="2E7B1F8C" w14:textId="0F2105FC" w:rsidR="009C6B22" w:rsidRPr="009C6B22" w:rsidRDefault="009C6B2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sidRPr="009C6B22">
        <w:rPr>
          <w:rFonts w:ascii="Consolas" w:eastAsia="宋体" w:hAnsi="Consolas" w:cs="宋体"/>
          <w:color w:val="000000"/>
          <w:kern w:val="0"/>
          <w:sz w:val="18"/>
          <w:szCs w:val="18"/>
          <w:bdr w:val="none" w:sz="0" w:space="0" w:color="auto" w:frame="1"/>
        </w:rPr>
        <w:t>            </w:t>
      </w:r>
      <w:r w:rsidRPr="009C6B22">
        <w:rPr>
          <w:rFonts w:ascii="Consolas" w:eastAsia="宋体" w:hAnsi="Consolas" w:cs="宋体"/>
          <w:b/>
          <w:bCs/>
          <w:color w:val="006699"/>
          <w:kern w:val="0"/>
          <w:sz w:val="18"/>
          <w:szCs w:val="18"/>
          <w:bdr w:val="none" w:sz="0" w:space="0" w:color="auto" w:frame="1"/>
        </w:rPr>
        <w:t>break</w:t>
      </w:r>
      <w:r w:rsidR="000B6F90">
        <w:rPr>
          <w:rFonts w:ascii="Consolas" w:eastAsia="宋体" w:hAnsi="Consolas" w:cs="宋体"/>
          <w:color w:val="000000"/>
          <w:kern w:val="0"/>
          <w:sz w:val="18"/>
          <w:szCs w:val="18"/>
          <w:bdr w:val="none" w:sz="0" w:space="0" w:color="auto" w:frame="1"/>
        </w:rPr>
        <w:t>;</w:t>
      </w:r>
    </w:p>
    <w:p w14:paraId="44760078" w14:textId="4258FBAA" w:rsidR="009C6B22" w:rsidRPr="009C6B22" w:rsidRDefault="000B6F90" w:rsidP="00DE5092">
      <w:pPr>
        <w:widowControl/>
        <w:numPr>
          <w:ilvl w:val="0"/>
          <w:numId w:val="7"/>
        </w:numPr>
        <w:pBdr>
          <w:left w:val="single" w:sz="18" w:space="0" w:color="6CE26C"/>
        </w:pBdr>
        <w:shd w:val="clear" w:color="auto" w:fill="F8F8F8"/>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p>
    <w:p w14:paraId="7DFCE7C9" w14:textId="56D0F4B0" w:rsidR="009C6B22" w:rsidRPr="009C6B22" w:rsidRDefault="00DE5092" w:rsidP="00DE5092">
      <w:pPr>
        <w:widowControl/>
        <w:numPr>
          <w:ilvl w:val="0"/>
          <w:numId w:val="7"/>
        </w:numPr>
        <w:pBdr>
          <w:left w:val="single" w:sz="18" w:space="0" w:color="6CE26C"/>
        </w:pBdr>
        <w:shd w:val="clear" w:color="auto" w:fill="FFFFFF"/>
        <w:snapToGrid w:val="0"/>
        <w:spacing w:line="240" w:lineRule="atLeast"/>
        <w:ind w:left="714" w:hanging="35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p>
    <w:p w14:paraId="5D1F6B50" w14:textId="25E80BC7" w:rsidR="009C6B22" w:rsidRDefault="009C6B22" w:rsidP="009C6B22">
      <w:pPr>
        <w:jc w:val="center"/>
        <w:rPr>
          <w:rFonts w:ascii="CMSSBX10" w:hAnsi="CMSSBX10" w:cs="CMSSBX10"/>
          <w:kern w:val="0"/>
          <w:sz w:val="18"/>
          <w:szCs w:val="18"/>
        </w:rPr>
      </w:pPr>
      <w:r w:rsidRPr="004210D3">
        <w:rPr>
          <w:rFonts w:ascii="CMSSBX10" w:hAnsi="CMSSBX10" w:cs="CMSSBX10" w:hint="eastAsia"/>
          <w:b/>
          <w:color w:val="004832"/>
          <w:kern w:val="0"/>
          <w:sz w:val="18"/>
          <w:szCs w:val="18"/>
        </w:rPr>
        <w:t>代码清单</w:t>
      </w:r>
      <w:r w:rsidRPr="004210D3">
        <w:rPr>
          <w:rFonts w:ascii="CMSSBX10" w:hAnsi="CMSSBX10" w:cs="CMSSBX10" w:hint="eastAsia"/>
          <w:b/>
          <w:color w:val="004832"/>
          <w:kern w:val="0"/>
          <w:sz w:val="18"/>
          <w:szCs w:val="18"/>
        </w:rPr>
        <w:t>11.3</w:t>
      </w:r>
      <w:r w:rsidRPr="004210D3">
        <w:rPr>
          <w:rFonts w:ascii="CMSSBX10" w:hAnsi="CMSSBX10" w:cs="CMSSBX10" w:hint="eastAsia"/>
          <w:b/>
          <w:kern w:val="0"/>
          <w:sz w:val="18"/>
          <w:szCs w:val="18"/>
        </w:rPr>
        <w:t>：</w:t>
      </w:r>
      <w:r w:rsidRPr="009C6B22">
        <w:rPr>
          <w:rFonts w:ascii="CMSSBX10" w:hAnsi="CMSSBX10" w:cs="CMSSBX10" w:hint="eastAsia"/>
          <w:kern w:val="0"/>
          <w:sz w:val="18"/>
          <w:szCs w:val="18"/>
        </w:rPr>
        <w:t>出栈操作</w:t>
      </w:r>
    </w:p>
    <w:p w14:paraId="5218A2AA" w14:textId="162537A4" w:rsidR="00A95FD3" w:rsidRDefault="00A95FD3" w:rsidP="00A95FD3">
      <w:pPr>
        <w:rPr>
          <w:rFonts w:ascii="CMSSBX10" w:hAnsi="CMSSBX10" w:cs="CMSSBX10"/>
          <w:kern w:val="0"/>
          <w:sz w:val="18"/>
          <w:szCs w:val="18"/>
        </w:rPr>
      </w:pPr>
    </w:p>
    <w:p w14:paraId="2CD446ED" w14:textId="66B1BC59" w:rsidR="00A95FD3" w:rsidRDefault="00A95FD3" w:rsidP="00A95FD3">
      <w:pPr>
        <w:rPr>
          <w:rFonts w:ascii="CMSSBX10" w:hAnsi="CMSSBX10" w:cs="CMSSBX10"/>
          <w:kern w:val="0"/>
          <w:sz w:val="18"/>
          <w:szCs w:val="18"/>
        </w:rPr>
      </w:pPr>
    </w:p>
    <w:p w14:paraId="67C88D1C" w14:textId="13DA60E3" w:rsidR="00A95FD3" w:rsidRPr="009C6B22" w:rsidRDefault="00A95FD3" w:rsidP="00A95FD3">
      <w:pPr>
        <w:rPr>
          <w:rFonts w:ascii="CMSSBX10" w:hAnsi="CMSSBX10" w:cs="CMSSBX10"/>
          <w:color w:val="004832"/>
          <w:kern w:val="0"/>
          <w:sz w:val="18"/>
          <w:szCs w:val="18"/>
        </w:rPr>
      </w:pPr>
    </w:p>
    <w:p w14:paraId="5CDBCCFC" w14:textId="2F9E72C2" w:rsidR="004E3988" w:rsidRPr="00DF516E" w:rsidRDefault="004E3988" w:rsidP="004E3988">
      <w:pPr>
        <w:jc w:val="center"/>
        <w:rPr>
          <w:b/>
        </w:rPr>
      </w:pPr>
      <w:r w:rsidRPr="00DF516E">
        <w:rPr>
          <w:rFonts w:hint="eastAsia"/>
          <w:b/>
        </w:rPr>
        <w:t>1</w:t>
      </w:r>
      <w:r w:rsidRPr="00DF516E">
        <w:rPr>
          <w:b/>
        </w:rPr>
        <w:t>21-122</w:t>
      </w:r>
    </w:p>
    <w:p w14:paraId="21225797" w14:textId="77777777" w:rsidR="00461671" w:rsidRDefault="00461671">
      <w:pPr>
        <w:widowControl/>
        <w:jc w:val="left"/>
      </w:pPr>
      <w:r>
        <w:br w:type="page"/>
      </w:r>
    </w:p>
    <w:p w14:paraId="3D86ED75" w14:textId="25A79B82" w:rsidR="00461671" w:rsidRPr="004210D3" w:rsidRDefault="00461671" w:rsidP="00461671">
      <w:pPr>
        <w:rPr>
          <w:rFonts w:ascii="CMSSBX10" w:hAnsi="CMSSBX10" w:cs="CMSSBX10"/>
          <w:b/>
          <w:color w:val="004832"/>
          <w:kern w:val="0"/>
          <w:sz w:val="24"/>
          <w:szCs w:val="24"/>
        </w:rPr>
      </w:pPr>
      <w:r w:rsidRPr="004210D3">
        <w:rPr>
          <w:rFonts w:ascii="CMSSBX10" w:hAnsi="CMSSBX10" w:cs="CMSSBX10"/>
          <w:b/>
          <w:color w:val="004832"/>
          <w:kern w:val="0"/>
          <w:sz w:val="24"/>
          <w:szCs w:val="24"/>
        </w:rPr>
        <w:lastRenderedPageBreak/>
        <w:t>11.3</w:t>
      </w:r>
      <w:r w:rsidRPr="004210D3">
        <w:rPr>
          <w:rFonts w:ascii="CMSSBX10" w:hAnsi="CMSSBX10" w:cs="CMSSBX10"/>
          <w:b/>
          <w:color w:val="004832"/>
          <w:kern w:val="0"/>
          <w:sz w:val="24"/>
          <w:szCs w:val="24"/>
        </w:rPr>
        <w:t>限制</w:t>
      </w:r>
    </w:p>
    <w:p w14:paraId="06150CCA" w14:textId="276C16B4" w:rsidR="001E6D2C" w:rsidRPr="004029C2" w:rsidRDefault="00461671" w:rsidP="001E6D2C">
      <w:pPr>
        <w:ind w:firstLine="420"/>
        <w:rPr>
          <w:rFonts w:ascii="CMR10" w:hAnsi="CMR10" w:cs="CMR10"/>
          <w:kern w:val="0"/>
          <w:sz w:val="20"/>
          <w:szCs w:val="20"/>
        </w:rPr>
      </w:pPr>
      <w:r w:rsidRPr="004029C2">
        <w:rPr>
          <w:rFonts w:ascii="CMR10" w:hAnsi="CMR10" w:cs="CMR10" w:hint="eastAsia"/>
          <w:kern w:val="0"/>
          <w:sz w:val="20"/>
          <w:szCs w:val="20"/>
        </w:rPr>
        <w:t>我们的算法</w:t>
      </w:r>
      <w:r w:rsidR="00FC45C6" w:rsidRPr="004029C2">
        <w:rPr>
          <w:rFonts w:ascii="CMR10" w:hAnsi="CMR10" w:cs="CMR10" w:hint="eastAsia"/>
          <w:kern w:val="0"/>
          <w:sz w:val="20"/>
          <w:szCs w:val="20"/>
        </w:rPr>
        <w:t>在遇到重叠的时候，总是</w:t>
      </w:r>
      <w:r w:rsidRPr="004029C2">
        <w:rPr>
          <w:rFonts w:ascii="CMR10" w:hAnsi="CMR10" w:cs="CMR10" w:hint="eastAsia"/>
          <w:kern w:val="0"/>
          <w:sz w:val="20"/>
          <w:szCs w:val="20"/>
        </w:rPr>
        <w:t>丢弃第二个边界。因此，几何</w:t>
      </w:r>
      <w:r w:rsidR="00776093" w:rsidRPr="004029C2">
        <w:rPr>
          <w:rFonts w:ascii="CMR10" w:hAnsi="CMR10" w:cs="CMR10" w:hint="eastAsia"/>
          <w:kern w:val="0"/>
          <w:sz w:val="20"/>
          <w:szCs w:val="20"/>
        </w:rPr>
        <w:t>体的相交实际上取决于光</w:t>
      </w:r>
      <w:r w:rsidRPr="004029C2">
        <w:rPr>
          <w:rFonts w:ascii="CMR10" w:hAnsi="CMR10" w:cs="CMR10" w:hint="eastAsia"/>
          <w:kern w:val="0"/>
          <w:sz w:val="20"/>
          <w:szCs w:val="20"/>
        </w:rPr>
        <w:t>线</w:t>
      </w:r>
      <w:r w:rsidR="00776093" w:rsidRPr="004029C2">
        <w:rPr>
          <w:rFonts w:ascii="CMR10" w:hAnsi="CMR10" w:cs="CMR10" w:hint="eastAsia"/>
          <w:kern w:val="0"/>
          <w:sz w:val="20"/>
          <w:szCs w:val="20"/>
        </w:rPr>
        <w:t>的</w:t>
      </w:r>
      <w:r w:rsidRPr="004029C2">
        <w:rPr>
          <w:rFonts w:ascii="CMR10" w:hAnsi="CMR10" w:cs="CMR10" w:hint="eastAsia"/>
          <w:kern w:val="0"/>
          <w:sz w:val="20"/>
          <w:szCs w:val="20"/>
        </w:rPr>
        <w:t>轨迹和</w:t>
      </w:r>
      <w:r w:rsidR="00776093" w:rsidRPr="004029C2">
        <w:rPr>
          <w:rFonts w:ascii="CMR10" w:hAnsi="CMR10" w:cs="CMR10" w:hint="eastAsia"/>
          <w:kern w:val="0"/>
          <w:sz w:val="20"/>
          <w:szCs w:val="20"/>
        </w:rPr>
        <w:t>光源的位置</w:t>
      </w:r>
      <w:r w:rsidRPr="004029C2">
        <w:rPr>
          <w:rFonts w:ascii="CMR10" w:hAnsi="CMR10" w:cs="CMR10" w:hint="eastAsia"/>
          <w:kern w:val="0"/>
          <w:sz w:val="20"/>
          <w:szCs w:val="20"/>
        </w:rPr>
        <w:t>。特别是，不可能</w:t>
      </w:r>
      <w:r w:rsidR="00967F1F" w:rsidRPr="004029C2">
        <w:rPr>
          <w:rFonts w:ascii="CMR10" w:hAnsi="CMR10" w:cs="CMR10" w:hint="eastAsia"/>
          <w:kern w:val="0"/>
          <w:sz w:val="20"/>
          <w:szCs w:val="20"/>
        </w:rPr>
        <w:t>把光到相机的路径反过来计算出一条相同</w:t>
      </w:r>
      <w:r w:rsidR="004404CE" w:rsidRPr="004029C2">
        <w:rPr>
          <w:rFonts w:ascii="CMR10" w:hAnsi="CMR10" w:cs="CMR10" w:hint="eastAsia"/>
          <w:kern w:val="0"/>
          <w:sz w:val="20"/>
          <w:szCs w:val="20"/>
        </w:rPr>
        <w:t>的</w:t>
      </w:r>
      <w:r w:rsidR="00967F1F" w:rsidRPr="004029C2">
        <w:rPr>
          <w:rFonts w:ascii="CMR10" w:hAnsi="CMR10" w:cs="CMR10" w:hint="eastAsia"/>
          <w:kern w:val="0"/>
          <w:sz w:val="20"/>
          <w:szCs w:val="20"/>
        </w:rPr>
        <w:t>（相机到光）</w:t>
      </w:r>
      <w:r w:rsidRPr="004029C2">
        <w:rPr>
          <w:rFonts w:ascii="CMR10" w:hAnsi="CMR10" w:cs="CMR10" w:hint="eastAsia"/>
          <w:kern w:val="0"/>
          <w:sz w:val="20"/>
          <w:szCs w:val="20"/>
        </w:rPr>
        <w:t>，这使得方法</w:t>
      </w:r>
      <w:r w:rsidR="003A0E94" w:rsidRPr="004029C2">
        <w:rPr>
          <w:rFonts w:ascii="CMR10" w:hAnsi="CMR10" w:cs="CMR10" w:hint="eastAsia"/>
          <w:kern w:val="0"/>
          <w:sz w:val="20"/>
          <w:szCs w:val="20"/>
        </w:rPr>
        <w:t>对于双向的光传输算法会稍微不一致，</w:t>
      </w:r>
      <w:r w:rsidR="00144E2C" w:rsidRPr="004029C2">
        <w:rPr>
          <w:rFonts w:ascii="CMR10" w:hAnsi="CMR10" w:cs="CMR10" w:hint="eastAsia"/>
          <w:kern w:val="0"/>
          <w:sz w:val="20"/>
          <w:szCs w:val="20"/>
        </w:rPr>
        <w:t>比如</w:t>
      </w:r>
      <w:r w:rsidRPr="004029C2">
        <w:rPr>
          <w:rFonts w:ascii="CMR10" w:hAnsi="CMR10" w:cs="CMR10" w:hint="eastAsia"/>
          <w:kern w:val="0"/>
          <w:sz w:val="20"/>
          <w:szCs w:val="20"/>
        </w:rPr>
        <w:t>双向</w:t>
      </w:r>
      <w:r w:rsidR="003A0E94" w:rsidRPr="004029C2">
        <w:rPr>
          <w:rFonts w:ascii="CMR10" w:hAnsi="CMR10" w:cs="CMR10" w:hint="eastAsia"/>
          <w:kern w:val="0"/>
          <w:sz w:val="20"/>
          <w:szCs w:val="20"/>
        </w:rPr>
        <w:t>路径追踪</w:t>
      </w:r>
      <w:r w:rsidRPr="004029C2">
        <w:rPr>
          <w:rFonts w:ascii="CMR10" w:hAnsi="CMR10" w:cs="CMR10" w:hint="eastAsia"/>
          <w:kern w:val="0"/>
          <w:sz w:val="20"/>
          <w:szCs w:val="20"/>
        </w:rPr>
        <w:t>。一般来说，缺少明确</w:t>
      </w:r>
      <w:r w:rsidR="000D779A" w:rsidRPr="004029C2">
        <w:rPr>
          <w:rFonts w:ascii="CMR10" w:hAnsi="CMR10" w:cs="CMR10" w:hint="eastAsia"/>
          <w:kern w:val="0"/>
          <w:sz w:val="20"/>
          <w:szCs w:val="20"/>
        </w:rPr>
        <w:t>的删除边界</w:t>
      </w:r>
      <w:r w:rsidRPr="004029C2">
        <w:rPr>
          <w:rFonts w:ascii="CMR10" w:hAnsi="CMR10" w:cs="CMR10" w:hint="eastAsia"/>
          <w:kern w:val="0"/>
          <w:sz w:val="20"/>
          <w:szCs w:val="20"/>
        </w:rPr>
        <w:t>的顺序</w:t>
      </w:r>
      <w:r w:rsidR="005C0024" w:rsidRPr="004029C2">
        <w:rPr>
          <w:rFonts w:ascii="CMR10" w:hAnsi="CMR10" w:cs="CMR10" w:hint="eastAsia"/>
          <w:kern w:val="0"/>
          <w:sz w:val="20"/>
          <w:szCs w:val="20"/>
        </w:rPr>
        <w:t>可能</w:t>
      </w:r>
      <w:r w:rsidRPr="004029C2">
        <w:rPr>
          <w:rFonts w:ascii="CMR10" w:hAnsi="CMR10" w:cs="CMR10" w:hint="eastAsia"/>
          <w:kern w:val="0"/>
          <w:sz w:val="20"/>
          <w:szCs w:val="20"/>
        </w:rPr>
        <w:t>导致去除</w:t>
      </w:r>
      <w:r w:rsidR="005C0024" w:rsidRPr="004029C2">
        <w:rPr>
          <w:rFonts w:ascii="CMR10" w:hAnsi="CMR10" w:cs="CMR10" w:hint="eastAsia"/>
          <w:kern w:val="0"/>
          <w:sz w:val="20"/>
          <w:szCs w:val="20"/>
        </w:rPr>
        <w:t>了</w:t>
      </w:r>
      <w:r w:rsidRPr="004029C2">
        <w:rPr>
          <w:rFonts w:ascii="CMR10" w:hAnsi="CMR10" w:cs="CMR10"/>
          <w:kern w:val="0"/>
          <w:sz w:val="20"/>
          <w:szCs w:val="20"/>
        </w:rPr>
        <w:t>错误的重叠部分。例如，水将</w:t>
      </w:r>
      <w:r w:rsidR="00A05C02" w:rsidRPr="004029C2">
        <w:rPr>
          <w:rFonts w:ascii="CMR10" w:hAnsi="CMR10" w:cs="CMR10" w:hint="eastAsia"/>
          <w:kern w:val="0"/>
          <w:sz w:val="20"/>
          <w:szCs w:val="20"/>
        </w:rPr>
        <w:t>会</w:t>
      </w:r>
      <w:r w:rsidR="005E5597" w:rsidRPr="004029C2">
        <w:rPr>
          <w:rFonts w:ascii="CMR10" w:hAnsi="CMR10" w:cs="CMR10" w:hint="eastAsia"/>
          <w:kern w:val="0"/>
          <w:sz w:val="20"/>
          <w:szCs w:val="20"/>
        </w:rPr>
        <w:t>为先进入玻璃的那些光线</w:t>
      </w:r>
      <w:r w:rsidR="00A05C02" w:rsidRPr="004029C2">
        <w:rPr>
          <w:rFonts w:ascii="CMR10" w:hAnsi="CMR10" w:cs="CMR10" w:hint="eastAsia"/>
          <w:kern w:val="0"/>
          <w:sz w:val="20"/>
          <w:szCs w:val="20"/>
        </w:rPr>
        <w:t>把重叠区域从图</w:t>
      </w:r>
      <w:hyperlink w:anchor="图11_3" w:history="1">
        <w:r w:rsidR="00A05C02" w:rsidRPr="004E19A1">
          <w:rPr>
            <w:rStyle w:val="a7"/>
            <w:rFonts w:ascii="CMR10" w:hAnsi="CMR10" w:cs="CMR10"/>
            <w:kern w:val="0"/>
            <w:sz w:val="20"/>
            <w:szCs w:val="20"/>
          </w:rPr>
          <w:t>11.3</w:t>
        </w:r>
      </w:hyperlink>
      <w:r w:rsidR="00A05C02" w:rsidRPr="004029C2">
        <w:rPr>
          <w:rFonts w:ascii="CMR10" w:hAnsi="CMR10" w:cs="CMR10"/>
          <w:kern w:val="0"/>
          <w:sz w:val="20"/>
          <w:szCs w:val="20"/>
        </w:rPr>
        <w:t>中</w:t>
      </w:r>
      <w:r w:rsidR="002B0DB0" w:rsidRPr="004029C2">
        <w:rPr>
          <w:rFonts w:ascii="CMR10" w:hAnsi="CMR10" w:cs="CMR10" w:hint="eastAsia"/>
          <w:kern w:val="0"/>
          <w:sz w:val="20"/>
          <w:szCs w:val="20"/>
        </w:rPr>
        <w:t>的</w:t>
      </w:r>
      <w:r w:rsidR="00A05C02" w:rsidRPr="004029C2">
        <w:rPr>
          <w:rFonts w:ascii="CMR10" w:hAnsi="CMR10" w:cs="CMR10" w:hint="eastAsia"/>
          <w:kern w:val="0"/>
          <w:sz w:val="20"/>
          <w:szCs w:val="20"/>
        </w:rPr>
        <w:t>玻璃碗中分割</w:t>
      </w:r>
      <w:r w:rsidR="00211614" w:rsidRPr="004029C2">
        <w:rPr>
          <w:rFonts w:ascii="CMR10" w:hAnsi="CMR10" w:cs="CMR10" w:hint="eastAsia"/>
          <w:kern w:val="0"/>
          <w:sz w:val="20"/>
          <w:szCs w:val="20"/>
        </w:rPr>
        <w:t>开来</w:t>
      </w:r>
      <w:r w:rsidRPr="004029C2">
        <w:rPr>
          <w:rFonts w:ascii="CMR10" w:hAnsi="CMR10" w:cs="CMR10"/>
          <w:kern w:val="0"/>
          <w:sz w:val="20"/>
          <w:szCs w:val="20"/>
        </w:rPr>
        <w:t>。如果重叠</w:t>
      </w:r>
      <w:r w:rsidR="00E55186" w:rsidRPr="004029C2">
        <w:rPr>
          <w:rFonts w:ascii="CMR10" w:hAnsi="CMR10" w:cs="CMR10" w:hint="eastAsia"/>
          <w:kern w:val="0"/>
          <w:sz w:val="20"/>
          <w:szCs w:val="20"/>
        </w:rPr>
        <w:t>如预期般的</w:t>
      </w:r>
      <w:r w:rsidRPr="004029C2">
        <w:rPr>
          <w:rFonts w:ascii="CMR10" w:hAnsi="CMR10" w:cs="CMR10"/>
          <w:kern w:val="0"/>
          <w:sz w:val="20"/>
          <w:szCs w:val="20"/>
        </w:rPr>
        <w:t>足够小，</w:t>
      </w:r>
      <w:r w:rsidR="00E20E48" w:rsidRPr="004029C2">
        <w:rPr>
          <w:rFonts w:ascii="CMR10" w:hAnsi="CMR10" w:cs="CMR10" w:hint="eastAsia"/>
          <w:kern w:val="0"/>
          <w:sz w:val="20"/>
          <w:szCs w:val="20"/>
        </w:rPr>
        <w:t>那</w:t>
      </w:r>
      <w:r w:rsidR="003B74F0" w:rsidRPr="004029C2">
        <w:rPr>
          <w:rFonts w:ascii="CMR10" w:hAnsi="CMR10" w:cs="CMR10" w:hint="eastAsia"/>
          <w:kern w:val="0"/>
          <w:sz w:val="20"/>
          <w:szCs w:val="20"/>
        </w:rPr>
        <w:t>还</w:t>
      </w:r>
      <w:r w:rsidR="00E55186" w:rsidRPr="004029C2">
        <w:rPr>
          <w:rFonts w:ascii="CMR10" w:hAnsi="CMR10" w:cs="CMR10"/>
          <w:kern w:val="0"/>
          <w:sz w:val="20"/>
          <w:szCs w:val="20"/>
        </w:rPr>
        <w:t>不</w:t>
      </w:r>
      <w:r w:rsidR="00E55186" w:rsidRPr="004029C2">
        <w:rPr>
          <w:rFonts w:ascii="CMR10" w:hAnsi="CMR10" w:cs="CMR10" w:hint="eastAsia"/>
          <w:kern w:val="0"/>
          <w:sz w:val="20"/>
          <w:szCs w:val="20"/>
        </w:rPr>
        <w:t>会导致</w:t>
      </w:r>
      <w:r w:rsidR="009904F1" w:rsidRPr="004029C2">
        <w:rPr>
          <w:rFonts w:ascii="CMR10" w:hAnsi="CMR10" w:cs="CMR10" w:hint="eastAsia"/>
          <w:kern w:val="0"/>
          <w:sz w:val="20"/>
          <w:szCs w:val="20"/>
        </w:rPr>
        <w:t>视觉可见</w:t>
      </w:r>
      <w:r w:rsidR="00E55186" w:rsidRPr="004029C2">
        <w:rPr>
          <w:rFonts w:ascii="CMR10" w:hAnsi="CMR10" w:cs="CMR10" w:hint="eastAsia"/>
          <w:kern w:val="0"/>
          <w:sz w:val="20"/>
          <w:szCs w:val="20"/>
        </w:rPr>
        <w:t>的</w:t>
      </w:r>
      <w:r w:rsidRPr="004029C2">
        <w:rPr>
          <w:rFonts w:ascii="CMR10" w:hAnsi="CMR10" w:cs="CMR10"/>
          <w:kern w:val="0"/>
          <w:sz w:val="20"/>
          <w:szCs w:val="20"/>
        </w:rPr>
        <w:t>问题</w:t>
      </w:r>
      <w:r w:rsidRPr="004029C2">
        <w:rPr>
          <w:rFonts w:ascii="CMR10" w:hAnsi="CMR10" w:cs="CMR10" w:hint="eastAsia"/>
          <w:kern w:val="0"/>
          <w:sz w:val="20"/>
          <w:szCs w:val="20"/>
        </w:rPr>
        <w:t>。然而，如果场景</w:t>
      </w:r>
      <w:r w:rsidR="00E44F38" w:rsidRPr="004029C2">
        <w:rPr>
          <w:rFonts w:ascii="CMR10" w:hAnsi="CMR10" w:cs="CMR10" w:hint="eastAsia"/>
          <w:kern w:val="0"/>
          <w:sz w:val="20"/>
          <w:szCs w:val="20"/>
        </w:rPr>
        <w:t>中</w:t>
      </w:r>
      <w:r w:rsidR="00B56438" w:rsidRPr="004029C2">
        <w:rPr>
          <w:rFonts w:ascii="CMR10" w:hAnsi="CMR10" w:cs="CMR10" w:hint="eastAsia"/>
          <w:kern w:val="0"/>
          <w:sz w:val="20"/>
          <w:szCs w:val="20"/>
        </w:rPr>
        <w:t>有大的重叠，就像</w:t>
      </w:r>
      <w:r w:rsidRPr="004029C2">
        <w:rPr>
          <w:rFonts w:ascii="CMR10" w:hAnsi="CMR10" w:cs="CMR10" w:hint="eastAsia"/>
          <w:kern w:val="0"/>
          <w:sz w:val="20"/>
          <w:szCs w:val="20"/>
        </w:rPr>
        <w:t>图</w:t>
      </w:r>
      <w:hyperlink w:anchor="图11_4" w:history="1">
        <w:r w:rsidRPr="004E19A1">
          <w:rPr>
            <w:rStyle w:val="a7"/>
            <w:rFonts w:ascii="CMR10" w:hAnsi="CMR10" w:cs="CMR10"/>
            <w:kern w:val="0"/>
            <w:sz w:val="20"/>
            <w:szCs w:val="20"/>
          </w:rPr>
          <w:t>11.4</w:t>
        </w:r>
      </w:hyperlink>
      <w:r w:rsidRPr="004029C2">
        <w:rPr>
          <w:rFonts w:ascii="CMR10" w:hAnsi="CMR10" w:cs="CMR10"/>
          <w:kern w:val="0"/>
          <w:sz w:val="20"/>
          <w:szCs w:val="20"/>
        </w:rPr>
        <w:t>和</w:t>
      </w:r>
      <w:hyperlink w:anchor="图11_5" w:history="1">
        <w:r w:rsidRPr="004E19A1">
          <w:rPr>
            <w:rStyle w:val="a7"/>
            <w:rFonts w:ascii="CMR10" w:hAnsi="CMR10" w:cs="CMR10"/>
            <w:kern w:val="0"/>
            <w:sz w:val="20"/>
            <w:szCs w:val="20"/>
          </w:rPr>
          <w:t>11.5</w:t>
        </w:r>
      </w:hyperlink>
      <w:r w:rsidR="00A064D4" w:rsidRPr="004029C2">
        <w:rPr>
          <w:rFonts w:ascii="CMR10" w:hAnsi="CMR10" w:cs="CMR10" w:hint="eastAsia"/>
          <w:kern w:val="0"/>
          <w:sz w:val="20"/>
          <w:szCs w:val="20"/>
        </w:rPr>
        <w:t>里面部分浸没的</w:t>
      </w:r>
      <w:r w:rsidR="00914730" w:rsidRPr="004029C2">
        <w:rPr>
          <w:rFonts w:ascii="CMR10" w:hAnsi="CMR10" w:cs="CMR10" w:hint="eastAsia"/>
          <w:kern w:val="0"/>
          <w:sz w:val="20"/>
          <w:szCs w:val="20"/>
        </w:rPr>
        <w:t>漂浮的</w:t>
      </w:r>
      <w:r w:rsidR="00A064D4" w:rsidRPr="004029C2">
        <w:rPr>
          <w:rFonts w:ascii="CMR10" w:hAnsi="CMR10" w:cs="CMR10" w:hint="eastAsia"/>
          <w:kern w:val="0"/>
          <w:sz w:val="20"/>
          <w:szCs w:val="20"/>
        </w:rPr>
        <w:t>冰块</w:t>
      </w:r>
      <w:r w:rsidR="00FB7686" w:rsidRPr="004029C2">
        <w:rPr>
          <w:rFonts w:ascii="CMR10" w:hAnsi="CMR10" w:cs="CMR10"/>
          <w:kern w:val="0"/>
          <w:sz w:val="20"/>
          <w:szCs w:val="20"/>
        </w:rPr>
        <w:t>，产生</w:t>
      </w:r>
      <w:r w:rsidR="00FB7686" w:rsidRPr="004029C2">
        <w:rPr>
          <w:rFonts w:ascii="CMR10" w:hAnsi="CMR10" w:cs="CMR10" w:hint="eastAsia"/>
          <w:kern w:val="0"/>
          <w:sz w:val="20"/>
          <w:szCs w:val="20"/>
        </w:rPr>
        <w:t>的</w:t>
      </w:r>
      <w:r w:rsidRPr="004029C2">
        <w:rPr>
          <w:rFonts w:ascii="CMR10" w:hAnsi="CMR10" w:cs="CMR10"/>
          <w:kern w:val="0"/>
          <w:sz w:val="20"/>
          <w:szCs w:val="20"/>
        </w:rPr>
        <w:t>错误</w:t>
      </w:r>
      <w:r w:rsidR="009A2F90" w:rsidRPr="004029C2">
        <w:rPr>
          <w:rFonts w:ascii="CMR10" w:hAnsi="CMR10" w:cs="CMR10" w:hint="eastAsia"/>
          <w:kern w:val="0"/>
          <w:sz w:val="20"/>
          <w:szCs w:val="20"/>
        </w:rPr>
        <w:t>可能会</w:t>
      </w:r>
      <w:r w:rsidR="00C62ACC" w:rsidRPr="004029C2">
        <w:rPr>
          <w:rFonts w:ascii="CMR10" w:hAnsi="CMR10" w:cs="CMR10" w:hint="eastAsia"/>
          <w:kern w:val="0"/>
          <w:sz w:val="20"/>
          <w:szCs w:val="20"/>
        </w:rPr>
        <w:t>很大（虽然那个场景中视觉</w:t>
      </w:r>
      <w:r w:rsidRPr="004029C2">
        <w:rPr>
          <w:rFonts w:ascii="CMR10" w:hAnsi="CMR10" w:cs="CMR10" w:hint="eastAsia"/>
          <w:kern w:val="0"/>
          <w:sz w:val="20"/>
          <w:szCs w:val="20"/>
        </w:rPr>
        <w:t>可见</w:t>
      </w:r>
      <w:r w:rsidR="00C62ACC" w:rsidRPr="004029C2">
        <w:rPr>
          <w:rFonts w:ascii="CMR10" w:hAnsi="CMR10" w:cs="CMR10" w:hint="eastAsia"/>
          <w:kern w:val="0"/>
          <w:sz w:val="20"/>
          <w:szCs w:val="20"/>
        </w:rPr>
        <w:t>的</w:t>
      </w:r>
      <w:r w:rsidRPr="004029C2">
        <w:rPr>
          <w:rFonts w:ascii="CMR10" w:hAnsi="CMR10" w:cs="CMR10" w:hint="eastAsia"/>
          <w:kern w:val="0"/>
          <w:sz w:val="20"/>
          <w:szCs w:val="20"/>
        </w:rPr>
        <w:t>影响</w:t>
      </w:r>
      <w:r w:rsidR="00C62ACC" w:rsidRPr="004029C2">
        <w:rPr>
          <w:rFonts w:ascii="CMR10" w:hAnsi="CMR10" w:cs="CMR10" w:hint="eastAsia"/>
          <w:kern w:val="0"/>
          <w:sz w:val="20"/>
          <w:szCs w:val="20"/>
        </w:rPr>
        <w:t>到底有多大可能也存在争议</w:t>
      </w:r>
      <w:r w:rsidR="00D83651" w:rsidRPr="004029C2">
        <w:rPr>
          <w:rFonts w:ascii="CMR10" w:hAnsi="CMR10" w:cs="CMR10" w:hint="eastAsia"/>
          <w:kern w:val="0"/>
          <w:sz w:val="20"/>
          <w:szCs w:val="20"/>
        </w:rPr>
        <w:t>）。因此</w:t>
      </w:r>
      <w:r w:rsidR="00451927" w:rsidRPr="004029C2">
        <w:rPr>
          <w:rFonts w:ascii="CMR10" w:hAnsi="CMR10" w:cs="CMR10" w:hint="eastAsia"/>
          <w:kern w:val="0"/>
          <w:sz w:val="20"/>
          <w:szCs w:val="20"/>
        </w:rPr>
        <w:t>，应</w:t>
      </w:r>
      <w:r w:rsidR="00D47181" w:rsidRPr="004029C2">
        <w:rPr>
          <w:rFonts w:ascii="CMR10" w:hAnsi="CMR10" w:cs="CMR10" w:hint="eastAsia"/>
          <w:kern w:val="0"/>
          <w:sz w:val="20"/>
          <w:szCs w:val="20"/>
        </w:rPr>
        <w:t>该</w:t>
      </w:r>
      <w:r w:rsidR="00E354F4" w:rsidRPr="004029C2">
        <w:rPr>
          <w:rFonts w:ascii="CMR10" w:hAnsi="CMR10" w:cs="CMR10" w:hint="eastAsia"/>
          <w:kern w:val="0"/>
          <w:sz w:val="20"/>
          <w:szCs w:val="20"/>
        </w:rPr>
        <w:t>避免使用</w:t>
      </w:r>
      <w:r w:rsidR="00646798" w:rsidRPr="004029C2">
        <w:rPr>
          <w:rFonts w:ascii="CMR10" w:hAnsi="CMR10" w:cs="CMR10" w:hint="eastAsia"/>
          <w:kern w:val="0"/>
          <w:sz w:val="20"/>
          <w:szCs w:val="20"/>
        </w:rPr>
        <w:t>明知道</w:t>
      </w:r>
      <w:r w:rsidR="00A2057A" w:rsidRPr="004029C2">
        <w:rPr>
          <w:rFonts w:ascii="CMR10" w:hAnsi="CMR10" w:cs="CMR10" w:hint="eastAsia"/>
          <w:kern w:val="0"/>
          <w:sz w:val="20"/>
          <w:szCs w:val="20"/>
        </w:rPr>
        <w:t>会</w:t>
      </w:r>
      <w:r w:rsidR="00451927" w:rsidRPr="004029C2">
        <w:rPr>
          <w:rFonts w:ascii="CMR10" w:hAnsi="CMR10" w:cs="CMR10" w:hint="eastAsia"/>
          <w:kern w:val="0"/>
          <w:sz w:val="20"/>
          <w:szCs w:val="20"/>
        </w:rPr>
        <w:t>交叉</w:t>
      </w:r>
      <w:r w:rsidR="00756A92" w:rsidRPr="004029C2">
        <w:rPr>
          <w:rFonts w:ascii="CMR10" w:hAnsi="CMR10" w:cs="CMR10" w:hint="eastAsia"/>
          <w:kern w:val="0"/>
          <w:sz w:val="20"/>
          <w:szCs w:val="20"/>
        </w:rPr>
        <w:t>的</w:t>
      </w:r>
      <w:r w:rsidR="00451927" w:rsidRPr="004029C2">
        <w:rPr>
          <w:rFonts w:ascii="CMR10" w:hAnsi="CMR10" w:cs="CMR10" w:hint="eastAsia"/>
          <w:kern w:val="0"/>
          <w:sz w:val="20"/>
          <w:szCs w:val="20"/>
        </w:rPr>
        <w:t>体积</w:t>
      </w:r>
      <w:r w:rsidRPr="004029C2">
        <w:rPr>
          <w:rFonts w:ascii="CMR10" w:hAnsi="CMR10" w:cs="CMR10" w:hint="eastAsia"/>
          <w:kern w:val="0"/>
          <w:sz w:val="20"/>
          <w:szCs w:val="20"/>
        </w:rPr>
        <w:t>，但</w:t>
      </w:r>
      <w:r w:rsidR="009B4B0C" w:rsidRPr="004029C2">
        <w:rPr>
          <w:rFonts w:ascii="CMR10" w:hAnsi="CMR10" w:cs="CMR10" w:hint="eastAsia"/>
          <w:kern w:val="0"/>
          <w:sz w:val="20"/>
          <w:szCs w:val="20"/>
        </w:rPr>
        <w:t>这</w:t>
      </w:r>
      <w:r w:rsidR="00A465E8" w:rsidRPr="004029C2">
        <w:rPr>
          <w:rFonts w:ascii="CMR10" w:hAnsi="CMR10" w:cs="CMR10" w:hint="eastAsia"/>
          <w:kern w:val="0"/>
          <w:sz w:val="20"/>
          <w:szCs w:val="20"/>
        </w:rPr>
        <w:t>（</w:t>
      </w:r>
      <w:r w:rsidR="007F34DB" w:rsidRPr="004029C2">
        <w:rPr>
          <w:rFonts w:ascii="CMR10" w:hAnsi="CMR10" w:cs="CMR10" w:hint="eastAsia"/>
          <w:kern w:val="0"/>
          <w:sz w:val="20"/>
          <w:szCs w:val="20"/>
        </w:rPr>
        <w:t>译者注：</w:t>
      </w:r>
      <w:r w:rsidR="00A465E8" w:rsidRPr="004029C2">
        <w:rPr>
          <w:rFonts w:ascii="CMR10" w:hAnsi="CMR10" w:cs="CMR10" w:hint="eastAsia"/>
          <w:kern w:val="0"/>
          <w:sz w:val="20"/>
          <w:szCs w:val="20"/>
        </w:rPr>
        <w:t>即使是交叉了也）</w:t>
      </w:r>
      <w:r w:rsidR="00AF1857" w:rsidRPr="004029C2">
        <w:rPr>
          <w:rFonts w:ascii="CMR10" w:hAnsi="CMR10" w:cs="CMR10" w:hint="eastAsia"/>
          <w:kern w:val="0"/>
          <w:sz w:val="20"/>
          <w:szCs w:val="20"/>
        </w:rPr>
        <w:t>并</w:t>
      </w:r>
      <w:r w:rsidR="009B6663" w:rsidRPr="004029C2">
        <w:rPr>
          <w:rFonts w:ascii="CMR10" w:hAnsi="CMR10" w:cs="CMR10" w:hint="eastAsia"/>
          <w:kern w:val="0"/>
          <w:sz w:val="20"/>
          <w:szCs w:val="20"/>
        </w:rPr>
        <w:t>不会破坏算法或损害路径上</w:t>
      </w:r>
      <w:r w:rsidR="00A4076E" w:rsidRPr="004029C2">
        <w:rPr>
          <w:rFonts w:ascii="CMR10" w:hAnsi="CMR10" w:cs="CMR10" w:hint="eastAsia"/>
          <w:kern w:val="0"/>
          <w:sz w:val="20"/>
          <w:szCs w:val="20"/>
        </w:rPr>
        <w:t>后续体积</w:t>
      </w:r>
      <w:r w:rsidRPr="004029C2">
        <w:rPr>
          <w:rFonts w:ascii="CMR10" w:hAnsi="CMR10" w:cs="CMR10" w:hint="eastAsia"/>
          <w:kern w:val="0"/>
          <w:sz w:val="20"/>
          <w:szCs w:val="20"/>
        </w:rPr>
        <w:t>交互的正确性。</w:t>
      </w:r>
    </w:p>
    <w:p w14:paraId="442E79BE" w14:textId="621411AC" w:rsidR="00461671" w:rsidRPr="004029C2" w:rsidRDefault="00461671" w:rsidP="001E6D2C">
      <w:pPr>
        <w:ind w:firstLine="420"/>
        <w:rPr>
          <w:rFonts w:ascii="CMR10" w:hAnsi="CMR10" w:cs="CMR10"/>
          <w:kern w:val="0"/>
          <w:sz w:val="20"/>
          <w:szCs w:val="20"/>
        </w:rPr>
      </w:pPr>
      <w:r w:rsidRPr="004029C2">
        <w:rPr>
          <w:rFonts w:ascii="CMR10" w:hAnsi="CMR10" w:cs="CMR10" w:hint="eastAsia"/>
          <w:kern w:val="0"/>
          <w:sz w:val="20"/>
          <w:szCs w:val="20"/>
        </w:rPr>
        <w:t>通过分配优先级</w:t>
      </w:r>
      <w:r w:rsidRPr="004029C2">
        <w:rPr>
          <w:rFonts w:ascii="CMR10" w:hAnsi="CMR10" w:cs="CMR10"/>
          <w:kern w:val="0"/>
          <w:sz w:val="20"/>
          <w:szCs w:val="20"/>
        </w:rPr>
        <w:t>[3]</w:t>
      </w:r>
      <w:r w:rsidR="00324DE2" w:rsidRPr="004029C2">
        <w:rPr>
          <w:rFonts w:ascii="CMR10" w:hAnsi="CMR10" w:cs="CMR10" w:hint="eastAsia"/>
          <w:kern w:val="0"/>
          <w:sz w:val="20"/>
          <w:szCs w:val="20"/>
        </w:rPr>
        <w:t>使</w:t>
      </w:r>
      <w:r w:rsidR="00E75E2C" w:rsidRPr="004029C2">
        <w:rPr>
          <w:rFonts w:ascii="CMR10" w:hAnsi="CMR10" w:cs="CMR10" w:hint="eastAsia"/>
          <w:kern w:val="0"/>
          <w:sz w:val="20"/>
          <w:szCs w:val="20"/>
        </w:rPr>
        <w:t>体积</w:t>
      </w:r>
      <w:r w:rsidR="00324DE2" w:rsidRPr="004029C2">
        <w:rPr>
          <w:rFonts w:ascii="CMR10" w:hAnsi="CMR10" w:cs="CMR10" w:hint="eastAsia"/>
          <w:kern w:val="0"/>
          <w:sz w:val="20"/>
          <w:szCs w:val="20"/>
        </w:rPr>
        <w:t>保持</w:t>
      </w:r>
      <w:r w:rsidR="00BE400A" w:rsidRPr="004029C2">
        <w:rPr>
          <w:rFonts w:ascii="CMR10" w:hAnsi="CMR10" w:cs="CMR10"/>
          <w:kern w:val="0"/>
          <w:sz w:val="20"/>
          <w:szCs w:val="20"/>
        </w:rPr>
        <w:t>明确的</w:t>
      </w:r>
      <w:r w:rsidR="00496FCD" w:rsidRPr="004029C2">
        <w:rPr>
          <w:rFonts w:ascii="CMR10" w:hAnsi="CMR10" w:cs="CMR10" w:hint="eastAsia"/>
          <w:kern w:val="0"/>
          <w:sz w:val="20"/>
          <w:szCs w:val="20"/>
        </w:rPr>
        <w:t>顺序</w:t>
      </w:r>
      <w:r w:rsidR="007718B5" w:rsidRPr="004029C2">
        <w:rPr>
          <w:rFonts w:ascii="CMR10" w:hAnsi="CMR10" w:cs="CMR10" w:hint="eastAsia"/>
          <w:kern w:val="0"/>
          <w:sz w:val="20"/>
          <w:szCs w:val="20"/>
        </w:rPr>
        <w:t>能够</w:t>
      </w:r>
      <w:r w:rsidRPr="004029C2">
        <w:rPr>
          <w:rFonts w:ascii="CMR10" w:hAnsi="CMR10" w:cs="CMR10"/>
          <w:kern w:val="0"/>
          <w:sz w:val="20"/>
          <w:szCs w:val="20"/>
        </w:rPr>
        <w:t>解决</w:t>
      </w:r>
      <w:r w:rsidRPr="004029C2">
        <w:rPr>
          <w:rFonts w:ascii="CMR10" w:hAnsi="CMR10" w:cs="CMR10" w:hint="eastAsia"/>
          <w:kern w:val="0"/>
          <w:sz w:val="20"/>
          <w:szCs w:val="20"/>
        </w:rPr>
        <w:t>这种模糊性</w:t>
      </w:r>
      <w:r w:rsidR="00E204F8" w:rsidRPr="004029C2">
        <w:rPr>
          <w:rFonts w:ascii="CMR10" w:hAnsi="CMR10" w:cs="CMR10" w:hint="eastAsia"/>
          <w:kern w:val="0"/>
          <w:sz w:val="20"/>
          <w:szCs w:val="20"/>
        </w:rPr>
        <w:t>，</w:t>
      </w:r>
      <w:r w:rsidR="003401E8" w:rsidRPr="004029C2">
        <w:rPr>
          <w:rFonts w:ascii="CMR10" w:hAnsi="CMR10" w:cs="CMR10" w:hint="eastAsia"/>
          <w:kern w:val="0"/>
          <w:sz w:val="20"/>
          <w:szCs w:val="20"/>
        </w:rPr>
        <w:t>代价是</w:t>
      </w:r>
      <w:r w:rsidR="008826D3" w:rsidRPr="004029C2">
        <w:rPr>
          <w:rFonts w:ascii="CMR10" w:hAnsi="CMR10" w:cs="CMR10" w:hint="eastAsia"/>
          <w:kern w:val="0"/>
          <w:sz w:val="20"/>
          <w:szCs w:val="20"/>
        </w:rPr>
        <w:t>会</w:t>
      </w:r>
      <w:r w:rsidRPr="004029C2">
        <w:rPr>
          <w:rFonts w:ascii="CMR10" w:hAnsi="CMR10" w:cs="CMR10" w:hint="eastAsia"/>
          <w:kern w:val="0"/>
          <w:sz w:val="20"/>
          <w:szCs w:val="20"/>
        </w:rPr>
        <w:t>导致失去</w:t>
      </w:r>
      <w:r w:rsidR="00681B70" w:rsidRPr="004029C2">
        <w:rPr>
          <w:rFonts w:ascii="CMR10" w:hAnsi="CMR10" w:cs="CMR10" w:hint="eastAsia"/>
          <w:kern w:val="0"/>
          <w:sz w:val="20"/>
          <w:szCs w:val="20"/>
        </w:rPr>
        <w:t>一键自动</w:t>
      </w:r>
      <w:r w:rsidRPr="004029C2">
        <w:rPr>
          <w:rFonts w:ascii="CMR10" w:hAnsi="CMR10" w:cs="CMR10" w:hint="eastAsia"/>
          <w:kern w:val="0"/>
          <w:sz w:val="20"/>
          <w:szCs w:val="20"/>
        </w:rPr>
        <w:t>渲染</w:t>
      </w:r>
      <w:r w:rsidR="00463662" w:rsidRPr="004029C2">
        <w:rPr>
          <w:rFonts w:ascii="CMR10" w:hAnsi="CMR10" w:cs="CMR10" w:hint="eastAsia"/>
          <w:kern w:val="0"/>
          <w:sz w:val="20"/>
          <w:szCs w:val="20"/>
        </w:rPr>
        <w:t>的</w:t>
      </w:r>
      <w:r w:rsidR="00F04771" w:rsidRPr="004029C2">
        <w:rPr>
          <w:rFonts w:ascii="CMR10" w:hAnsi="CMR10" w:cs="CMR10" w:hint="eastAsia"/>
          <w:kern w:val="0"/>
          <w:sz w:val="20"/>
          <w:szCs w:val="20"/>
        </w:rPr>
        <w:t>便利性</w:t>
      </w:r>
      <w:r w:rsidR="00FF0933" w:rsidRPr="004029C2">
        <w:rPr>
          <w:rFonts w:ascii="CMR10" w:hAnsi="CMR10" w:cs="CMR10" w:hint="eastAsia"/>
          <w:kern w:val="0"/>
          <w:sz w:val="20"/>
          <w:szCs w:val="20"/>
        </w:rPr>
        <w:t>。这个解决方案有其局限性，因为易用性对很多</w:t>
      </w:r>
      <w:r w:rsidRPr="004029C2">
        <w:rPr>
          <w:rFonts w:ascii="CMR10" w:hAnsi="CMR10" w:cs="CMR10" w:hint="eastAsia"/>
          <w:kern w:val="0"/>
          <w:sz w:val="20"/>
          <w:szCs w:val="20"/>
        </w:rPr>
        <w:t>用户</w:t>
      </w:r>
      <w:r w:rsidR="006B0B48" w:rsidRPr="004029C2">
        <w:rPr>
          <w:rFonts w:ascii="CMR10" w:hAnsi="CMR10" w:cs="CMR10" w:hint="eastAsia"/>
          <w:kern w:val="0"/>
          <w:sz w:val="20"/>
          <w:szCs w:val="20"/>
        </w:rPr>
        <w:t>来说是必不可少的，例如那些</w:t>
      </w:r>
      <w:r w:rsidR="00141C0C" w:rsidRPr="004029C2">
        <w:rPr>
          <w:rFonts w:ascii="CMR10" w:hAnsi="CMR10" w:cs="CMR10" w:hint="eastAsia"/>
          <w:kern w:val="0"/>
          <w:sz w:val="20"/>
          <w:szCs w:val="20"/>
        </w:rPr>
        <w:t>依赖于现成的资产库、</w:t>
      </w:r>
      <w:r w:rsidR="006B0B48" w:rsidRPr="004029C2">
        <w:rPr>
          <w:rFonts w:ascii="CMR10" w:hAnsi="CMR10" w:cs="CMR10" w:hint="eastAsia"/>
          <w:kern w:val="0"/>
          <w:sz w:val="20"/>
          <w:szCs w:val="20"/>
        </w:rPr>
        <w:t>灯光设置和材质</w:t>
      </w:r>
      <w:r w:rsidR="002B6C50" w:rsidRPr="004029C2">
        <w:rPr>
          <w:rFonts w:ascii="CMR10" w:hAnsi="CMR10" w:cs="CMR10" w:hint="eastAsia"/>
          <w:kern w:val="0"/>
          <w:sz w:val="20"/>
          <w:szCs w:val="20"/>
        </w:rPr>
        <w:t>，</w:t>
      </w:r>
      <w:r w:rsidR="002869A6" w:rsidRPr="004029C2">
        <w:rPr>
          <w:rFonts w:ascii="CMR10" w:hAnsi="CMR10" w:cs="CMR10" w:hint="eastAsia"/>
          <w:kern w:val="0"/>
          <w:sz w:val="20"/>
          <w:szCs w:val="20"/>
        </w:rPr>
        <w:t>而</w:t>
      </w:r>
      <w:r w:rsidRPr="004029C2">
        <w:rPr>
          <w:rFonts w:ascii="CMR10" w:hAnsi="CMR10" w:cs="CMR10" w:hint="eastAsia"/>
          <w:kern w:val="0"/>
          <w:sz w:val="20"/>
          <w:szCs w:val="20"/>
        </w:rPr>
        <w:t>不知道任何技术细节</w:t>
      </w:r>
      <w:r w:rsidR="002B6C50" w:rsidRPr="004029C2">
        <w:rPr>
          <w:rFonts w:ascii="CMR10" w:hAnsi="CMR10" w:cs="CMR10" w:hint="eastAsia"/>
          <w:kern w:val="0"/>
          <w:sz w:val="20"/>
          <w:szCs w:val="20"/>
        </w:rPr>
        <w:t>的用户</w:t>
      </w:r>
      <w:r w:rsidRPr="004029C2">
        <w:rPr>
          <w:rFonts w:ascii="CMR10" w:hAnsi="CMR10" w:cs="CMR10" w:hint="eastAsia"/>
          <w:kern w:val="0"/>
          <w:sz w:val="20"/>
          <w:szCs w:val="20"/>
        </w:rPr>
        <w:t>。</w:t>
      </w:r>
    </w:p>
    <w:p w14:paraId="58DBC464" w14:textId="60202D2B" w:rsidR="00461671" w:rsidRPr="004029C2" w:rsidRDefault="00480F6D" w:rsidP="001E6D2C">
      <w:pPr>
        <w:ind w:firstLine="420"/>
        <w:rPr>
          <w:rFonts w:ascii="CMR10" w:hAnsi="CMR10" w:cs="CMR10"/>
          <w:kern w:val="0"/>
          <w:sz w:val="20"/>
          <w:szCs w:val="20"/>
        </w:rPr>
      </w:pPr>
      <w:r w:rsidRPr="004029C2">
        <w:rPr>
          <w:rFonts w:ascii="CMR10" w:hAnsi="CMR10" w:cs="CMR10" w:hint="eastAsia"/>
          <w:kern w:val="0"/>
          <w:sz w:val="20"/>
          <w:szCs w:val="20"/>
        </w:rPr>
        <w:t>为</w:t>
      </w:r>
      <w:r w:rsidR="00DA16F0" w:rsidRPr="004029C2">
        <w:rPr>
          <w:rFonts w:ascii="CMR10" w:hAnsi="CMR10" w:cs="CMR10" w:hint="eastAsia"/>
          <w:kern w:val="0"/>
          <w:sz w:val="20"/>
          <w:szCs w:val="20"/>
        </w:rPr>
        <w:t>每个路径管理</w:t>
      </w:r>
      <w:r w:rsidR="00823364" w:rsidRPr="004029C2">
        <w:rPr>
          <w:rFonts w:ascii="CMR10" w:hAnsi="CMR10" w:cs="CMR10" w:hint="eastAsia"/>
          <w:kern w:val="0"/>
          <w:sz w:val="20"/>
          <w:szCs w:val="20"/>
        </w:rPr>
        <w:t>一个</w:t>
      </w:r>
      <w:r w:rsidR="006873A7" w:rsidRPr="004029C2">
        <w:rPr>
          <w:rFonts w:ascii="CMR10" w:hAnsi="CMR10" w:cs="CMR10" w:hint="eastAsia"/>
          <w:kern w:val="0"/>
          <w:sz w:val="20"/>
          <w:szCs w:val="20"/>
        </w:rPr>
        <w:t>栈会增加</w:t>
      </w:r>
      <w:r w:rsidR="00AD73FD" w:rsidRPr="004029C2">
        <w:rPr>
          <w:rFonts w:ascii="CMR10" w:hAnsi="CMR10" w:cs="CMR10" w:hint="eastAsia"/>
          <w:kern w:val="0"/>
          <w:sz w:val="20"/>
          <w:szCs w:val="20"/>
        </w:rPr>
        <w:t>（译者注：维护渲染）</w:t>
      </w:r>
      <w:r w:rsidR="00C720E4" w:rsidRPr="004029C2">
        <w:rPr>
          <w:rFonts w:ascii="CMR10" w:hAnsi="CMR10" w:cs="CMR10" w:hint="eastAsia"/>
          <w:kern w:val="0"/>
          <w:sz w:val="20"/>
          <w:szCs w:val="20"/>
        </w:rPr>
        <w:t>状态</w:t>
      </w:r>
      <w:r w:rsidR="00AD73FD" w:rsidRPr="004029C2">
        <w:rPr>
          <w:rFonts w:ascii="CMR10" w:hAnsi="CMR10" w:cs="CMR10" w:hint="eastAsia"/>
          <w:kern w:val="0"/>
          <w:sz w:val="20"/>
          <w:szCs w:val="20"/>
        </w:rPr>
        <w:t>（</w:t>
      </w:r>
      <w:r w:rsidR="00C720E4" w:rsidRPr="004029C2">
        <w:rPr>
          <w:rFonts w:ascii="CMR10" w:hAnsi="CMR10" w:cs="CMR10" w:hint="eastAsia"/>
          <w:kern w:val="0"/>
          <w:sz w:val="20"/>
          <w:szCs w:val="20"/>
        </w:rPr>
        <w:t>译者注：</w:t>
      </w:r>
      <w:r w:rsidR="00AD73FD" w:rsidRPr="004029C2">
        <w:rPr>
          <w:rFonts w:ascii="CMR10" w:hAnsi="CMR10" w:cs="CMR10" w:hint="eastAsia"/>
          <w:kern w:val="0"/>
          <w:sz w:val="20"/>
          <w:szCs w:val="20"/>
        </w:rPr>
        <w:t>所需的内存）</w:t>
      </w:r>
      <w:r w:rsidR="006C63C0" w:rsidRPr="004029C2">
        <w:rPr>
          <w:rFonts w:ascii="CMR10" w:hAnsi="CMR10" w:cs="CMR10" w:hint="eastAsia"/>
          <w:kern w:val="0"/>
          <w:sz w:val="20"/>
          <w:szCs w:val="20"/>
        </w:rPr>
        <w:t>大小，因此高度并行的渲染系统可能需要小心</w:t>
      </w:r>
      <w:r w:rsidR="000E0E8D" w:rsidRPr="004029C2">
        <w:rPr>
          <w:rFonts w:ascii="CMR10" w:hAnsi="CMR10" w:cs="CMR10" w:hint="eastAsia"/>
          <w:kern w:val="0"/>
          <w:sz w:val="20"/>
          <w:szCs w:val="20"/>
        </w:rPr>
        <w:t>地</w:t>
      </w:r>
      <w:r w:rsidR="006C63C0" w:rsidRPr="004029C2">
        <w:rPr>
          <w:rFonts w:ascii="CMR10" w:hAnsi="CMR10" w:cs="CMR10" w:hint="eastAsia"/>
          <w:kern w:val="0"/>
          <w:sz w:val="20"/>
          <w:szCs w:val="20"/>
        </w:rPr>
        <w:t>限制体积</w:t>
      </w:r>
      <w:r w:rsidR="00461671" w:rsidRPr="004029C2">
        <w:rPr>
          <w:rFonts w:ascii="CMR10" w:hAnsi="CMR10" w:cs="CMR10" w:hint="eastAsia"/>
          <w:kern w:val="0"/>
          <w:sz w:val="20"/>
          <w:szCs w:val="20"/>
        </w:rPr>
        <w:t>栈</w:t>
      </w:r>
      <w:r w:rsidR="000F02A5" w:rsidRPr="004029C2">
        <w:rPr>
          <w:rFonts w:ascii="CMR10" w:hAnsi="CMR10" w:cs="CMR10" w:hint="eastAsia"/>
          <w:kern w:val="0"/>
          <w:sz w:val="20"/>
          <w:szCs w:val="20"/>
        </w:rPr>
        <w:t>的</w:t>
      </w:r>
      <w:r w:rsidR="00031383" w:rsidRPr="004029C2">
        <w:rPr>
          <w:rFonts w:ascii="CMR10" w:hAnsi="CMR10" w:cs="CMR10" w:hint="eastAsia"/>
          <w:kern w:val="0"/>
          <w:sz w:val="20"/>
          <w:szCs w:val="20"/>
        </w:rPr>
        <w:t>大小。虽然</w:t>
      </w:r>
      <w:r w:rsidR="003E53D9" w:rsidRPr="004029C2">
        <w:rPr>
          <w:rFonts w:ascii="CMR10" w:hAnsi="CMR10" w:cs="CMR10" w:hint="eastAsia"/>
          <w:kern w:val="0"/>
          <w:sz w:val="20"/>
          <w:szCs w:val="20"/>
        </w:rPr>
        <w:t>我们</w:t>
      </w:r>
      <w:r w:rsidR="00031383" w:rsidRPr="004029C2">
        <w:rPr>
          <w:rFonts w:ascii="CMR10" w:hAnsi="CMR10" w:cs="CMR10" w:hint="eastAsia"/>
          <w:kern w:val="0"/>
          <w:sz w:val="20"/>
          <w:szCs w:val="20"/>
        </w:rPr>
        <w:t>提供的实现</w:t>
      </w:r>
      <w:r w:rsidR="00E45E29" w:rsidRPr="004029C2">
        <w:rPr>
          <w:rFonts w:ascii="CMR10" w:hAnsi="CMR10" w:cs="CMR10" w:hint="eastAsia"/>
          <w:kern w:val="0"/>
          <w:sz w:val="20"/>
          <w:szCs w:val="20"/>
        </w:rPr>
        <w:t>捕捉</w:t>
      </w:r>
      <w:r w:rsidR="00DB7C22" w:rsidRPr="004029C2">
        <w:rPr>
          <w:rFonts w:ascii="CMR10" w:hAnsi="CMR10" w:cs="CMR10" w:hint="eastAsia"/>
          <w:kern w:val="0"/>
          <w:sz w:val="20"/>
          <w:szCs w:val="20"/>
        </w:rPr>
        <w:t>了</w:t>
      </w:r>
      <w:r w:rsidR="00031383" w:rsidRPr="004029C2">
        <w:rPr>
          <w:rFonts w:ascii="CMR10" w:hAnsi="CMR10" w:cs="CMR10" w:hint="eastAsia"/>
          <w:kern w:val="0"/>
          <w:sz w:val="20"/>
          <w:szCs w:val="20"/>
        </w:rPr>
        <w:t>溢出</w:t>
      </w:r>
      <w:r w:rsidR="00E45E29" w:rsidRPr="004029C2">
        <w:rPr>
          <w:rFonts w:ascii="CMR10" w:hAnsi="CMR10" w:cs="CMR10" w:hint="eastAsia"/>
          <w:kern w:val="0"/>
          <w:sz w:val="20"/>
          <w:szCs w:val="20"/>
        </w:rPr>
        <w:t>（的异常）</w:t>
      </w:r>
      <w:r w:rsidR="00461671" w:rsidRPr="004029C2">
        <w:rPr>
          <w:rFonts w:ascii="CMR10" w:hAnsi="CMR10" w:cs="CMR10"/>
          <w:kern w:val="0"/>
          <w:sz w:val="20"/>
          <w:szCs w:val="20"/>
        </w:rPr>
        <w:t>，</w:t>
      </w:r>
      <w:r w:rsidR="00031383" w:rsidRPr="004029C2">
        <w:rPr>
          <w:rFonts w:ascii="CMR10" w:hAnsi="CMR10" w:cs="CMR10" w:hint="eastAsia"/>
          <w:kern w:val="0"/>
          <w:sz w:val="20"/>
          <w:szCs w:val="20"/>
        </w:rPr>
        <w:t>但也只是</w:t>
      </w:r>
      <w:r w:rsidR="00461671" w:rsidRPr="004029C2">
        <w:rPr>
          <w:rFonts w:ascii="CMR10" w:hAnsi="CMR10" w:cs="CMR10"/>
          <w:kern w:val="0"/>
          <w:sz w:val="20"/>
          <w:szCs w:val="20"/>
        </w:rPr>
        <w:t>避免</w:t>
      </w:r>
      <w:r w:rsidR="00031383" w:rsidRPr="004029C2">
        <w:rPr>
          <w:rFonts w:ascii="CMR10" w:hAnsi="CMR10" w:cs="CMR10" w:hint="eastAsia"/>
          <w:kern w:val="0"/>
          <w:sz w:val="20"/>
          <w:szCs w:val="20"/>
        </w:rPr>
        <w:t>了程序</w:t>
      </w:r>
      <w:r w:rsidR="00461671" w:rsidRPr="004029C2">
        <w:rPr>
          <w:rFonts w:ascii="CMR10" w:hAnsi="CMR10" w:cs="CMR10"/>
          <w:kern w:val="0"/>
          <w:sz w:val="20"/>
          <w:szCs w:val="20"/>
        </w:rPr>
        <w:t>崩溃</w:t>
      </w:r>
      <w:r w:rsidR="00031383" w:rsidRPr="004029C2">
        <w:rPr>
          <w:rFonts w:ascii="CMR10" w:hAnsi="CMR10" w:cs="CMR10" w:hint="eastAsia"/>
          <w:kern w:val="0"/>
          <w:sz w:val="20"/>
          <w:szCs w:val="20"/>
        </w:rPr>
        <w:t>（译者注：渲染结果还是会不正确）</w:t>
      </w:r>
      <w:r w:rsidR="00461671" w:rsidRPr="004029C2">
        <w:rPr>
          <w:rFonts w:ascii="CMR10" w:hAnsi="CMR10" w:cs="CMR10"/>
          <w:kern w:val="0"/>
          <w:sz w:val="20"/>
          <w:szCs w:val="20"/>
        </w:rPr>
        <w:t>。</w:t>
      </w:r>
    </w:p>
    <w:p w14:paraId="020A0D05" w14:textId="73C9D3A0" w:rsidR="00461671" w:rsidRPr="004210D3" w:rsidRDefault="00461671" w:rsidP="00C10A1B">
      <w:pPr>
        <w:autoSpaceDE w:val="0"/>
        <w:autoSpaceDN w:val="0"/>
        <w:adjustRightInd w:val="0"/>
        <w:jc w:val="left"/>
        <w:rPr>
          <w:rFonts w:ascii="CMSSBX10" w:hAnsi="CMSSBX10" w:cs="CMSSBX10"/>
          <w:b/>
          <w:color w:val="004832"/>
          <w:kern w:val="0"/>
          <w:sz w:val="24"/>
          <w:szCs w:val="24"/>
        </w:rPr>
      </w:pPr>
      <w:r w:rsidRPr="004210D3">
        <w:rPr>
          <w:rFonts w:ascii="CMSSBX10" w:hAnsi="CMSSBX10" w:cs="CMSSBX10" w:hint="eastAsia"/>
          <w:b/>
          <w:color w:val="004832"/>
          <w:kern w:val="0"/>
          <w:sz w:val="24"/>
          <w:szCs w:val="24"/>
        </w:rPr>
        <w:t>致谢</w:t>
      </w:r>
    </w:p>
    <w:p w14:paraId="1B160527" w14:textId="2BCC6C87" w:rsidR="00461671" w:rsidRPr="00892F72" w:rsidRDefault="00ED2736" w:rsidP="001E6D2C">
      <w:pPr>
        <w:ind w:firstLine="420"/>
        <w:rPr>
          <w:rFonts w:ascii="CMR10" w:hAnsi="CMR10" w:cs="CMR10"/>
          <w:kern w:val="0"/>
          <w:sz w:val="20"/>
          <w:szCs w:val="20"/>
        </w:rPr>
      </w:pPr>
      <w:r w:rsidRPr="00892F72">
        <w:rPr>
          <w:rFonts w:ascii="CMR10" w:hAnsi="CMR10" w:cs="CMR10" w:hint="eastAsia"/>
          <w:kern w:val="0"/>
          <w:sz w:val="20"/>
          <w:szCs w:val="20"/>
        </w:rPr>
        <w:t>该算法的早期版本是和</w:t>
      </w:r>
      <w:r w:rsidR="00461671" w:rsidRPr="00892F72">
        <w:rPr>
          <w:rFonts w:ascii="CMR10" w:hAnsi="CMR10" w:cs="CMR10"/>
          <w:kern w:val="0"/>
          <w:sz w:val="20"/>
          <w:szCs w:val="20"/>
        </w:rPr>
        <w:t>Leonhard</w:t>
      </w:r>
      <w:r w:rsidR="003F3A03" w:rsidRPr="00892F72">
        <w:rPr>
          <w:rFonts w:ascii="CMR10" w:hAnsi="CMR10" w:cs="CMR10" w:hint="eastAsia"/>
          <w:kern w:val="0"/>
          <w:sz w:val="20"/>
          <w:szCs w:val="20"/>
        </w:rPr>
        <w:t xml:space="preserve"> </w:t>
      </w:r>
      <w:r w:rsidR="00010BD5" w:rsidRPr="00892F72">
        <w:rPr>
          <w:rFonts w:ascii="CMR10" w:hAnsi="CMR10" w:cs="CMR10" w:hint="eastAsia"/>
          <w:kern w:val="0"/>
          <w:sz w:val="20"/>
          <w:szCs w:val="20"/>
        </w:rPr>
        <w:t>Gr</w:t>
      </w:r>
      <w:r w:rsidR="00461671" w:rsidRPr="00892F72">
        <w:rPr>
          <w:rFonts w:ascii="CMR10" w:hAnsi="CMR10" w:cs="CMR10"/>
          <w:kern w:val="0"/>
          <w:sz w:val="20"/>
          <w:szCs w:val="20"/>
        </w:rPr>
        <w:t>unschlo</w:t>
      </w:r>
      <w:r w:rsidR="00010BD5" w:rsidRPr="00892F72">
        <w:rPr>
          <w:rFonts w:ascii="CMR10" w:hAnsi="CMR10" w:cs="CMR10" w:hint="eastAsia"/>
          <w:kern w:val="0"/>
          <w:sz w:val="20"/>
          <w:szCs w:val="20"/>
        </w:rPr>
        <w:t>b</w:t>
      </w:r>
      <w:r w:rsidR="003F3A03" w:rsidRPr="00892F72">
        <w:rPr>
          <w:rFonts w:ascii="CMR10" w:hAnsi="CMR10" w:cs="CMR10"/>
          <w:kern w:val="0"/>
          <w:sz w:val="20"/>
          <w:szCs w:val="20"/>
        </w:rPr>
        <w:t>合作构思的</w:t>
      </w:r>
      <w:r w:rsidR="00A84BE8" w:rsidRPr="00892F72">
        <w:rPr>
          <w:rFonts w:ascii="CMR10" w:hAnsi="CMR10" w:cs="CMR10" w:hint="eastAsia"/>
          <w:kern w:val="0"/>
          <w:sz w:val="20"/>
          <w:szCs w:val="20"/>
        </w:rPr>
        <w:t>，</w:t>
      </w:r>
      <w:r w:rsidR="008359F5" w:rsidRPr="00892F72">
        <w:rPr>
          <w:rFonts w:ascii="CMR10" w:hAnsi="CMR10" w:cs="CMR10" w:hint="eastAsia"/>
          <w:kern w:val="0"/>
          <w:sz w:val="20"/>
          <w:szCs w:val="20"/>
        </w:rPr>
        <w:t>鱼缸</w:t>
      </w:r>
      <w:r w:rsidR="003B49A3" w:rsidRPr="00892F72">
        <w:rPr>
          <w:rFonts w:ascii="CMR10" w:hAnsi="CMR10" w:cs="CMR10" w:hint="eastAsia"/>
          <w:kern w:val="0"/>
          <w:sz w:val="20"/>
          <w:szCs w:val="20"/>
        </w:rPr>
        <w:t>的</w:t>
      </w:r>
      <w:r w:rsidR="00CC33E0" w:rsidRPr="00892F72">
        <w:rPr>
          <w:rFonts w:ascii="CMR10" w:hAnsi="CMR10" w:cs="CMR10"/>
          <w:kern w:val="0"/>
          <w:sz w:val="20"/>
          <w:szCs w:val="20"/>
        </w:rPr>
        <w:t>场景</w:t>
      </w:r>
      <w:r w:rsidR="00461671" w:rsidRPr="00892F72">
        <w:rPr>
          <w:rFonts w:ascii="CMR10" w:hAnsi="CMR10" w:cs="CMR10"/>
          <w:kern w:val="0"/>
          <w:sz w:val="20"/>
          <w:szCs w:val="20"/>
        </w:rPr>
        <w:t>部分由</w:t>
      </w:r>
      <w:r w:rsidR="00461671" w:rsidRPr="00892F72">
        <w:rPr>
          <w:rFonts w:ascii="CMR10" w:hAnsi="CMR10" w:cs="CMR10"/>
          <w:kern w:val="0"/>
          <w:sz w:val="20"/>
          <w:szCs w:val="20"/>
        </w:rPr>
        <w:t>Turbosquid</w:t>
      </w:r>
      <w:r w:rsidR="00461671" w:rsidRPr="00892F72">
        <w:rPr>
          <w:rFonts w:ascii="CMR10" w:hAnsi="CMR10" w:cs="CMR10"/>
          <w:kern w:val="0"/>
          <w:sz w:val="20"/>
          <w:szCs w:val="20"/>
        </w:rPr>
        <w:t>提供</w:t>
      </w:r>
      <w:r w:rsidR="00AA0400" w:rsidRPr="00892F72">
        <w:rPr>
          <w:rFonts w:ascii="CMR10" w:hAnsi="CMR10" w:cs="CMR10" w:hint="eastAsia"/>
          <w:kern w:val="0"/>
          <w:sz w:val="20"/>
          <w:szCs w:val="20"/>
        </w:rPr>
        <w:t>，</w:t>
      </w:r>
      <w:r w:rsidR="00461671" w:rsidRPr="00892F72">
        <w:rPr>
          <w:rFonts w:ascii="CMR10" w:hAnsi="CMR10" w:cs="CMR10" w:hint="eastAsia"/>
          <w:kern w:val="0"/>
          <w:sz w:val="20"/>
          <w:szCs w:val="20"/>
        </w:rPr>
        <w:t>其他由</w:t>
      </w:r>
      <w:r w:rsidR="00461671" w:rsidRPr="00892F72">
        <w:rPr>
          <w:rFonts w:ascii="CMR10" w:hAnsi="CMR10" w:cs="CMR10"/>
          <w:kern w:val="0"/>
          <w:sz w:val="20"/>
          <w:szCs w:val="20"/>
        </w:rPr>
        <w:t>Autodesk</w:t>
      </w:r>
      <w:r w:rsidR="00461671" w:rsidRPr="00892F72">
        <w:rPr>
          <w:rFonts w:ascii="CMR10" w:hAnsi="CMR10" w:cs="CMR10"/>
          <w:kern w:val="0"/>
          <w:sz w:val="20"/>
          <w:szCs w:val="20"/>
        </w:rPr>
        <w:t>提供。</w:t>
      </w:r>
    </w:p>
    <w:p w14:paraId="36D0591F" w14:textId="77777777" w:rsidR="00461671" w:rsidRPr="004210D3" w:rsidRDefault="00461671" w:rsidP="00DE4783">
      <w:pPr>
        <w:autoSpaceDE w:val="0"/>
        <w:autoSpaceDN w:val="0"/>
        <w:adjustRightInd w:val="0"/>
        <w:jc w:val="left"/>
        <w:rPr>
          <w:rFonts w:ascii="CMSSBX10" w:hAnsi="CMSSBX10" w:cs="CMSSBX10"/>
          <w:b/>
          <w:color w:val="004832"/>
          <w:kern w:val="0"/>
          <w:sz w:val="24"/>
          <w:szCs w:val="24"/>
        </w:rPr>
      </w:pPr>
      <w:r w:rsidRPr="004210D3">
        <w:rPr>
          <w:rFonts w:ascii="CMSSBX10" w:hAnsi="CMSSBX10" w:cs="CMSSBX10" w:hint="eastAsia"/>
          <w:b/>
          <w:color w:val="004832"/>
          <w:kern w:val="0"/>
          <w:sz w:val="24"/>
          <w:szCs w:val="24"/>
        </w:rPr>
        <w:t>参考</w:t>
      </w:r>
    </w:p>
    <w:p w14:paraId="4704128A" w14:textId="261F5959" w:rsidR="00847FEA" w:rsidRPr="007A2180" w:rsidRDefault="00847FEA" w:rsidP="007A2180">
      <w:pPr>
        <w:pStyle w:val="a9"/>
        <w:numPr>
          <w:ilvl w:val="0"/>
          <w:numId w:val="6"/>
        </w:numPr>
        <w:autoSpaceDE w:val="0"/>
        <w:autoSpaceDN w:val="0"/>
        <w:adjustRightInd w:val="0"/>
        <w:ind w:firstLineChars="0"/>
        <w:jc w:val="left"/>
        <w:rPr>
          <w:rFonts w:ascii="CMCSC10" w:hAnsi="CMCSC10" w:cs="CMCSC10"/>
          <w:color w:val="000000"/>
          <w:kern w:val="0"/>
          <w:sz w:val="20"/>
          <w:szCs w:val="20"/>
        </w:rPr>
      </w:pPr>
      <w:r w:rsidRPr="007A2180">
        <w:rPr>
          <w:rFonts w:ascii="CMCSC10" w:hAnsi="CMCSC10" w:cs="CMCSC10"/>
          <w:color w:val="000000"/>
          <w:kern w:val="0"/>
          <w:sz w:val="20"/>
          <w:szCs w:val="20"/>
        </w:rPr>
        <w:t>Keller, A., W</w:t>
      </w:r>
      <w:r w:rsidR="00793BB7" w:rsidRPr="007A2180">
        <w:rPr>
          <w:rFonts w:ascii="CMCSC10" w:hAnsi="CMCSC10" w:cs="CMCSC10" w:hint="eastAsia"/>
          <w:color w:val="000000"/>
          <w:kern w:val="0"/>
          <w:sz w:val="20"/>
          <w:szCs w:val="20"/>
        </w:rPr>
        <w:t>ä</w:t>
      </w:r>
      <w:r w:rsidRPr="007A2180">
        <w:rPr>
          <w:rFonts w:ascii="CMCSC10" w:hAnsi="CMCSC10" w:cs="CMCSC10"/>
          <w:color w:val="000000"/>
          <w:kern w:val="0"/>
          <w:sz w:val="20"/>
          <w:szCs w:val="20"/>
        </w:rPr>
        <w:t xml:space="preserve">chter, C., Raab, M., </w:t>
      </w:r>
      <w:r w:rsidR="00B61EAA" w:rsidRPr="007A2180">
        <w:rPr>
          <w:rFonts w:ascii="CMCSC10" w:hAnsi="CMCSC10" w:cs="CMCSC10"/>
          <w:color w:val="000000"/>
          <w:kern w:val="0"/>
          <w:sz w:val="20"/>
          <w:szCs w:val="20"/>
        </w:rPr>
        <w:t>Seibert, D., van Antwerpen, D.,</w:t>
      </w:r>
      <w:r w:rsidR="00B61EAA" w:rsidRPr="007A2180">
        <w:rPr>
          <w:rFonts w:ascii="CMCSC10" w:hAnsi="CMCSC10" w:cs="CMCSC10" w:hint="eastAsia"/>
          <w:color w:val="000000"/>
          <w:kern w:val="0"/>
          <w:sz w:val="20"/>
          <w:szCs w:val="20"/>
        </w:rPr>
        <w:t xml:space="preserve"> </w:t>
      </w:r>
      <w:r w:rsidRPr="007A2180">
        <w:rPr>
          <w:rFonts w:ascii="CMCSC10" w:hAnsi="CMCSC10" w:cs="CMCSC10"/>
          <w:color w:val="000000"/>
          <w:kern w:val="0"/>
          <w:sz w:val="20"/>
          <w:szCs w:val="20"/>
        </w:rPr>
        <w:t>Kornd</w:t>
      </w:r>
      <w:r w:rsidR="00793BB7" w:rsidRPr="007A2180">
        <w:rPr>
          <w:rFonts w:ascii="CMCSC10" w:hAnsi="CMCSC10" w:cs="CMCSC10" w:hint="eastAsia"/>
          <w:color w:val="000000"/>
          <w:kern w:val="0"/>
          <w:sz w:val="20"/>
          <w:szCs w:val="20"/>
        </w:rPr>
        <w:t>ö</w:t>
      </w:r>
      <w:r w:rsidRPr="007A2180">
        <w:rPr>
          <w:rFonts w:ascii="CMCSC10" w:hAnsi="CMCSC10" w:cs="CMCSC10"/>
          <w:color w:val="000000"/>
          <w:kern w:val="0"/>
          <w:sz w:val="20"/>
          <w:szCs w:val="20"/>
        </w:rPr>
        <w:t xml:space="preserve">rfer, J., and Kettner, L. </w:t>
      </w:r>
      <w:r w:rsidRPr="007A2180">
        <w:rPr>
          <w:rFonts w:ascii="CMR10" w:hAnsi="CMR10" w:cs="CMR10"/>
          <w:color w:val="000000"/>
          <w:kern w:val="0"/>
          <w:sz w:val="20"/>
          <w:szCs w:val="20"/>
        </w:rPr>
        <w:t>The Iray Light Transport Simulation</w:t>
      </w:r>
      <w:r w:rsidR="00B61EAA" w:rsidRPr="007A2180">
        <w:rPr>
          <w:rFonts w:ascii="CMCSC10" w:hAnsi="CMCSC10" w:cs="CMCSC10" w:hint="eastAsia"/>
          <w:color w:val="000000"/>
          <w:kern w:val="0"/>
          <w:sz w:val="20"/>
          <w:szCs w:val="20"/>
        </w:rPr>
        <w:t xml:space="preserve"> </w:t>
      </w:r>
      <w:r w:rsidRPr="007A2180">
        <w:rPr>
          <w:rFonts w:ascii="CMR10" w:hAnsi="CMR10" w:cs="CMR10"/>
          <w:color w:val="000000"/>
          <w:kern w:val="0"/>
          <w:sz w:val="20"/>
          <w:szCs w:val="20"/>
        </w:rPr>
        <w:t xml:space="preserve">and Rendering System. arXiv, </w:t>
      </w:r>
      <w:hyperlink r:id="rId12" w:history="1">
        <w:r w:rsidRPr="00E079DA">
          <w:rPr>
            <w:rStyle w:val="a7"/>
            <w:rFonts w:ascii="CMTT10" w:hAnsi="CMTT10" w:cs="CMTT10"/>
            <w:kern w:val="0"/>
            <w:sz w:val="20"/>
            <w:szCs w:val="20"/>
          </w:rPr>
          <w:t>https://arxiv.org/abs/1705.01263</w:t>
        </w:r>
      </w:hyperlink>
      <w:r w:rsidRPr="007A2180">
        <w:rPr>
          <w:rFonts w:ascii="CMR10" w:hAnsi="CMR10" w:cs="CMR10"/>
          <w:color w:val="000000"/>
          <w:kern w:val="0"/>
          <w:sz w:val="20"/>
          <w:szCs w:val="20"/>
        </w:rPr>
        <w:t>, 2017.</w:t>
      </w:r>
    </w:p>
    <w:p w14:paraId="21E08F64" w14:textId="734E4342" w:rsidR="00847FEA" w:rsidRPr="007A2180" w:rsidRDefault="00847FEA" w:rsidP="007A2180">
      <w:pPr>
        <w:pStyle w:val="a9"/>
        <w:numPr>
          <w:ilvl w:val="0"/>
          <w:numId w:val="6"/>
        </w:numPr>
        <w:autoSpaceDE w:val="0"/>
        <w:autoSpaceDN w:val="0"/>
        <w:adjustRightInd w:val="0"/>
        <w:ind w:firstLineChars="0"/>
        <w:jc w:val="left"/>
        <w:rPr>
          <w:rFonts w:ascii="CMTI10" w:hAnsi="CMTI10" w:cs="CMTI10"/>
          <w:color w:val="000000"/>
          <w:kern w:val="0"/>
          <w:sz w:val="20"/>
          <w:szCs w:val="20"/>
        </w:rPr>
      </w:pPr>
      <w:r w:rsidRPr="007A2180">
        <w:rPr>
          <w:rFonts w:ascii="CMCSC10" w:hAnsi="CMCSC10" w:cs="CMCSC10"/>
          <w:color w:val="000000"/>
          <w:kern w:val="0"/>
          <w:sz w:val="20"/>
          <w:szCs w:val="20"/>
        </w:rPr>
        <w:t xml:space="preserve">Pharr, M. </w:t>
      </w:r>
      <w:r w:rsidRPr="007A2180">
        <w:rPr>
          <w:rFonts w:ascii="CMR10" w:hAnsi="CMR10" w:cs="CMR10"/>
          <w:color w:val="000000"/>
          <w:kern w:val="0"/>
          <w:sz w:val="20"/>
          <w:szCs w:val="20"/>
        </w:rPr>
        <w:t xml:space="preserve">Special Issue On Production Rendering and Regular Papers. </w:t>
      </w:r>
      <w:r w:rsidR="00B61EAA" w:rsidRPr="007A2180">
        <w:rPr>
          <w:rFonts w:ascii="CMTI10" w:hAnsi="CMTI10" w:cs="CMTI10"/>
          <w:color w:val="000000"/>
          <w:kern w:val="0"/>
          <w:sz w:val="20"/>
          <w:szCs w:val="20"/>
        </w:rPr>
        <w:t>ACM</w:t>
      </w:r>
      <w:r w:rsidR="00B61EAA" w:rsidRPr="007A2180">
        <w:rPr>
          <w:rFonts w:ascii="CMTI10" w:hAnsi="CMTI10" w:cs="CMTI10" w:hint="eastAsia"/>
          <w:color w:val="000000"/>
          <w:kern w:val="0"/>
          <w:sz w:val="20"/>
          <w:szCs w:val="20"/>
        </w:rPr>
        <w:t xml:space="preserve"> </w:t>
      </w:r>
      <w:r w:rsidRPr="007A2180">
        <w:rPr>
          <w:rFonts w:ascii="CMTI10" w:hAnsi="CMTI10" w:cs="CMTI10"/>
          <w:color w:val="000000"/>
          <w:kern w:val="0"/>
          <w:sz w:val="20"/>
          <w:szCs w:val="20"/>
        </w:rPr>
        <w:t>Transactions on Graphics 37</w:t>
      </w:r>
      <w:r w:rsidRPr="007A2180">
        <w:rPr>
          <w:rFonts w:ascii="CMR10" w:hAnsi="CMR10" w:cs="CMR10"/>
          <w:color w:val="000000"/>
          <w:kern w:val="0"/>
          <w:sz w:val="20"/>
          <w:szCs w:val="20"/>
        </w:rPr>
        <w:t>, 3 (2018).</w:t>
      </w:r>
    </w:p>
    <w:p w14:paraId="25429410" w14:textId="7FEC94AA" w:rsidR="00847FEA" w:rsidRPr="007A2180" w:rsidRDefault="00847FEA" w:rsidP="007A2180">
      <w:pPr>
        <w:pStyle w:val="a9"/>
        <w:numPr>
          <w:ilvl w:val="0"/>
          <w:numId w:val="6"/>
        </w:numPr>
        <w:autoSpaceDE w:val="0"/>
        <w:autoSpaceDN w:val="0"/>
        <w:adjustRightInd w:val="0"/>
        <w:ind w:firstLineChars="0"/>
        <w:jc w:val="left"/>
        <w:rPr>
          <w:rFonts w:ascii="CMR10" w:hAnsi="CMR10" w:cs="CMR10"/>
          <w:color w:val="000000"/>
          <w:kern w:val="0"/>
          <w:sz w:val="20"/>
          <w:szCs w:val="20"/>
        </w:rPr>
      </w:pPr>
      <w:r w:rsidRPr="007A2180">
        <w:rPr>
          <w:rFonts w:ascii="CMCSC10" w:hAnsi="CMCSC10" w:cs="CMCSC10"/>
          <w:color w:val="000000"/>
          <w:kern w:val="0"/>
          <w:sz w:val="20"/>
          <w:szCs w:val="20"/>
        </w:rPr>
        <w:t xml:space="preserve">Schmidt, C. M., and Budge, B. </w:t>
      </w:r>
      <w:r w:rsidRPr="007A2180">
        <w:rPr>
          <w:rFonts w:ascii="CMR10" w:hAnsi="CMR10" w:cs="CMR10"/>
          <w:color w:val="000000"/>
          <w:kern w:val="0"/>
          <w:sz w:val="20"/>
          <w:szCs w:val="20"/>
        </w:rPr>
        <w:t>Simple N</w:t>
      </w:r>
      <w:r w:rsidR="00B61EAA" w:rsidRPr="007A2180">
        <w:rPr>
          <w:rFonts w:ascii="CMR10" w:hAnsi="CMR10" w:cs="CMR10"/>
          <w:color w:val="000000"/>
          <w:kern w:val="0"/>
          <w:sz w:val="20"/>
          <w:szCs w:val="20"/>
        </w:rPr>
        <w:t>ested Dielectrics in Ray Traced</w:t>
      </w:r>
      <w:r w:rsidR="00B61EAA" w:rsidRPr="007A2180">
        <w:rPr>
          <w:rFonts w:ascii="CMR10" w:hAnsi="CMR10" w:cs="CMR10" w:hint="eastAsia"/>
          <w:color w:val="000000"/>
          <w:kern w:val="0"/>
          <w:sz w:val="20"/>
          <w:szCs w:val="20"/>
        </w:rPr>
        <w:t xml:space="preserve"> </w:t>
      </w:r>
      <w:r w:rsidRPr="007A2180">
        <w:rPr>
          <w:rFonts w:ascii="CMR10" w:hAnsi="CMR10" w:cs="CMR10"/>
          <w:color w:val="000000"/>
          <w:kern w:val="0"/>
          <w:sz w:val="20"/>
          <w:szCs w:val="20"/>
        </w:rPr>
        <w:t xml:space="preserve">Images. </w:t>
      </w:r>
      <w:r w:rsidRPr="007A2180">
        <w:rPr>
          <w:rFonts w:ascii="CMTI10" w:hAnsi="CMTI10" w:cs="CMTI10"/>
          <w:color w:val="000000"/>
          <w:kern w:val="0"/>
          <w:sz w:val="20"/>
          <w:szCs w:val="20"/>
        </w:rPr>
        <w:t>Journal of Graphics Tools 7</w:t>
      </w:r>
      <w:r w:rsidR="00224FD1">
        <w:rPr>
          <w:rFonts w:ascii="CMR10" w:hAnsi="CMR10" w:cs="CMR10"/>
          <w:color w:val="000000"/>
          <w:kern w:val="0"/>
          <w:sz w:val="20"/>
          <w:szCs w:val="20"/>
        </w:rPr>
        <w:t>, 2 (2002), 1-</w:t>
      </w:r>
      <w:r w:rsidRPr="007A2180">
        <w:rPr>
          <w:rFonts w:ascii="CMR10" w:hAnsi="CMR10" w:cs="CMR10"/>
          <w:color w:val="000000"/>
          <w:kern w:val="0"/>
          <w:sz w:val="20"/>
          <w:szCs w:val="20"/>
        </w:rPr>
        <w:t>8.</w:t>
      </w:r>
    </w:p>
    <w:p w14:paraId="29DA0DC8" w14:textId="65E13C84" w:rsidR="00DE38A0" w:rsidRPr="007A2180" w:rsidRDefault="00847FEA" w:rsidP="007A2180">
      <w:pPr>
        <w:pStyle w:val="a9"/>
        <w:numPr>
          <w:ilvl w:val="0"/>
          <w:numId w:val="6"/>
        </w:numPr>
        <w:autoSpaceDE w:val="0"/>
        <w:autoSpaceDN w:val="0"/>
        <w:adjustRightInd w:val="0"/>
        <w:ind w:firstLineChars="0"/>
        <w:jc w:val="left"/>
        <w:rPr>
          <w:rFonts w:ascii="CMR10" w:hAnsi="CMR10" w:cs="CMR10"/>
          <w:color w:val="000000"/>
          <w:kern w:val="0"/>
          <w:sz w:val="20"/>
          <w:szCs w:val="20"/>
        </w:rPr>
      </w:pPr>
      <w:r w:rsidRPr="007A2180">
        <w:rPr>
          <w:rFonts w:ascii="CMCSC10" w:hAnsi="CMCSC10" w:cs="CMCSC10"/>
          <w:color w:val="000000"/>
          <w:kern w:val="0"/>
          <w:sz w:val="20"/>
          <w:szCs w:val="20"/>
        </w:rPr>
        <w:t xml:space="preserve">Woo, A., Pearce, A., and Ouellette, M. </w:t>
      </w:r>
      <w:r w:rsidR="00B61EAA" w:rsidRPr="007A2180">
        <w:rPr>
          <w:rFonts w:ascii="CMR10" w:hAnsi="CMR10" w:cs="CMR10"/>
          <w:color w:val="000000"/>
          <w:kern w:val="0"/>
          <w:sz w:val="20"/>
          <w:szCs w:val="20"/>
        </w:rPr>
        <w:t>It's Really Not a Rendering</w:t>
      </w:r>
      <w:r w:rsidR="00B61EAA" w:rsidRPr="007A2180">
        <w:rPr>
          <w:rFonts w:ascii="CMR10" w:hAnsi="CMR10" w:cs="CMR10" w:hint="eastAsia"/>
          <w:color w:val="000000"/>
          <w:kern w:val="0"/>
          <w:sz w:val="20"/>
          <w:szCs w:val="20"/>
        </w:rPr>
        <w:t xml:space="preserve"> </w:t>
      </w:r>
      <w:r w:rsidRPr="007A2180">
        <w:rPr>
          <w:rFonts w:ascii="CMR10" w:hAnsi="CMR10" w:cs="CMR10"/>
          <w:color w:val="000000"/>
          <w:kern w:val="0"/>
          <w:sz w:val="20"/>
          <w:szCs w:val="20"/>
        </w:rPr>
        <w:t xml:space="preserve">Bug, You See... </w:t>
      </w:r>
      <w:r w:rsidRPr="007A2180">
        <w:rPr>
          <w:rFonts w:ascii="CMTI10" w:hAnsi="CMTI10" w:cs="CMTI10"/>
          <w:color w:val="000000"/>
          <w:kern w:val="0"/>
          <w:sz w:val="20"/>
          <w:szCs w:val="20"/>
        </w:rPr>
        <w:t>IEEE Computer Graphics and Applications 16</w:t>
      </w:r>
      <w:r w:rsidR="00B61EAA" w:rsidRPr="007A2180">
        <w:rPr>
          <w:rFonts w:ascii="CMR10" w:hAnsi="CMR10" w:cs="CMR10"/>
          <w:color w:val="000000"/>
          <w:kern w:val="0"/>
          <w:sz w:val="20"/>
          <w:szCs w:val="20"/>
        </w:rPr>
        <w:t>, 5 (Sept 1996),</w:t>
      </w:r>
      <w:r w:rsidR="00B61EAA" w:rsidRPr="007A2180">
        <w:rPr>
          <w:rFonts w:ascii="CMR10" w:hAnsi="CMR10" w:cs="CMR10" w:hint="eastAsia"/>
          <w:color w:val="000000"/>
          <w:kern w:val="0"/>
          <w:sz w:val="20"/>
          <w:szCs w:val="20"/>
        </w:rPr>
        <w:t xml:space="preserve"> </w:t>
      </w:r>
      <w:r w:rsidR="00224FD1">
        <w:rPr>
          <w:rFonts w:ascii="CMR10" w:hAnsi="CMR10" w:cs="CMR10"/>
          <w:color w:val="000000"/>
          <w:kern w:val="0"/>
          <w:sz w:val="20"/>
          <w:szCs w:val="20"/>
        </w:rPr>
        <w:t>21-</w:t>
      </w:r>
      <w:r w:rsidRPr="007A2180">
        <w:rPr>
          <w:rFonts w:ascii="CMR10" w:hAnsi="CMR10" w:cs="CMR10"/>
          <w:color w:val="000000"/>
          <w:kern w:val="0"/>
          <w:sz w:val="20"/>
          <w:szCs w:val="20"/>
        </w:rPr>
        <w:t>25.</w:t>
      </w:r>
    </w:p>
    <w:p w14:paraId="2AFE77EA" w14:textId="7F4B0ED7" w:rsidR="00DE38A0" w:rsidRPr="00BB239B" w:rsidRDefault="00DE38A0" w:rsidP="00461671"/>
    <w:p w14:paraId="7D854F34" w14:textId="7E3C7CE4" w:rsidR="00DE38A0" w:rsidRDefault="00DE38A0" w:rsidP="00461671"/>
    <w:p w14:paraId="71903288" w14:textId="43EF876A" w:rsidR="00DE38A0" w:rsidRDefault="00DE38A0" w:rsidP="00461671">
      <w:bookmarkStart w:id="9" w:name="_GoBack"/>
      <w:bookmarkEnd w:id="9"/>
    </w:p>
    <w:p w14:paraId="572AB8A9" w14:textId="1CFB0C5B" w:rsidR="00DE38A0" w:rsidRDefault="00DE38A0" w:rsidP="00461671"/>
    <w:p w14:paraId="6615B42E" w14:textId="69AE4098" w:rsidR="00DE38A0" w:rsidRDefault="00DE38A0" w:rsidP="00461671"/>
    <w:p w14:paraId="5CF0F909" w14:textId="75AEDE5E" w:rsidR="00DE38A0" w:rsidRDefault="00DE38A0" w:rsidP="00461671"/>
    <w:p w14:paraId="5095A7AB" w14:textId="184E3E24" w:rsidR="00B61EAA" w:rsidRDefault="00B61EAA" w:rsidP="00461671"/>
    <w:p w14:paraId="0CB29797" w14:textId="45DA2184" w:rsidR="00B61EAA" w:rsidRDefault="00B61EAA" w:rsidP="00461671"/>
    <w:p w14:paraId="5C44A54F" w14:textId="43D32F35" w:rsidR="00B61EAA" w:rsidRDefault="00B61EAA" w:rsidP="00461671"/>
    <w:p w14:paraId="6C530280" w14:textId="7DB76A29" w:rsidR="00B61EAA" w:rsidRDefault="00B61EAA" w:rsidP="00461671"/>
    <w:p w14:paraId="5975904D" w14:textId="3BEAF9AA" w:rsidR="00B61EAA" w:rsidRDefault="00B61EAA" w:rsidP="00461671"/>
    <w:p w14:paraId="3252B1AA" w14:textId="4D37AE3D" w:rsidR="00DE38A0" w:rsidRPr="00535789" w:rsidRDefault="00DE38A0" w:rsidP="00DE38A0">
      <w:pPr>
        <w:jc w:val="center"/>
        <w:rPr>
          <w:b/>
        </w:rPr>
      </w:pPr>
      <w:bookmarkStart w:id="10" w:name="第12章"/>
      <w:bookmarkStart w:id="11" w:name="第13章"/>
      <w:bookmarkStart w:id="12" w:name="第14章"/>
      <w:r w:rsidRPr="00535789">
        <w:rPr>
          <w:rFonts w:hint="eastAsia"/>
          <w:b/>
        </w:rPr>
        <w:t>1</w:t>
      </w:r>
      <w:r w:rsidR="002D1FE4" w:rsidRPr="00535789">
        <w:rPr>
          <w:b/>
        </w:rPr>
        <w:t>25</w:t>
      </w:r>
      <w:bookmarkEnd w:id="10"/>
      <w:bookmarkEnd w:id="11"/>
      <w:bookmarkEnd w:id="12"/>
    </w:p>
    <w:sectPr w:rsidR="00DE38A0" w:rsidRPr="00535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B659" w14:textId="77777777" w:rsidR="00CE54E1" w:rsidRDefault="00CE54E1" w:rsidP="00A500D7">
      <w:r>
        <w:separator/>
      </w:r>
    </w:p>
  </w:endnote>
  <w:endnote w:type="continuationSeparator" w:id="0">
    <w:p w14:paraId="52A1E1DB" w14:textId="77777777" w:rsidR="00CE54E1" w:rsidRDefault="00CE54E1" w:rsidP="00A5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SS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CSC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D31A6" w14:textId="77777777" w:rsidR="00CE54E1" w:rsidRDefault="00CE54E1" w:rsidP="00A500D7">
      <w:r>
        <w:separator/>
      </w:r>
    </w:p>
  </w:footnote>
  <w:footnote w:type="continuationSeparator" w:id="0">
    <w:p w14:paraId="6CBA860F" w14:textId="77777777" w:rsidR="00CE54E1" w:rsidRDefault="00CE54E1" w:rsidP="00A50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7CD6"/>
    <w:multiLevelType w:val="multilevel"/>
    <w:tmpl w:val="DF9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A636F"/>
    <w:multiLevelType w:val="hybridMultilevel"/>
    <w:tmpl w:val="F490DFA0"/>
    <w:lvl w:ilvl="0" w:tplc="A210D5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5C0645"/>
    <w:multiLevelType w:val="multilevel"/>
    <w:tmpl w:val="5AA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06A05"/>
    <w:multiLevelType w:val="multilevel"/>
    <w:tmpl w:val="3CE4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D1B9B"/>
    <w:multiLevelType w:val="hybridMultilevel"/>
    <w:tmpl w:val="81EA4B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F61897"/>
    <w:multiLevelType w:val="hybridMultilevel"/>
    <w:tmpl w:val="CE1A76E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7B203FF2"/>
    <w:multiLevelType w:val="hybridMultilevel"/>
    <w:tmpl w:val="BA68C8B0"/>
    <w:lvl w:ilvl="0" w:tplc="C9567B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2C"/>
    <w:rsid w:val="00000070"/>
    <w:rsid w:val="000009AB"/>
    <w:rsid w:val="0000598B"/>
    <w:rsid w:val="00007590"/>
    <w:rsid w:val="00010BD5"/>
    <w:rsid w:val="00010DF0"/>
    <w:rsid w:val="00011F27"/>
    <w:rsid w:val="000150DA"/>
    <w:rsid w:val="00016B78"/>
    <w:rsid w:val="00017489"/>
    <w:rsid w:val="0002073A"/>
    <w:rsid w:val="00025269"/>
    <w:rsid w:val="000253B8"/>
    <w:rsid w:val="00026036"/>
    <w:rsid w:val="00031383"/>
    <w:rsid w:val="00033602"/>
    <w:rsid w:val="00035127"/>
    <w:rsid w:val="00041A4F"/>
    <w:rsid w:val="00043EA9"/>
    <w:rsid w:val="00045EFC"/>
    <w:rsid w:val="000464C4"/>
    <w:rsid w:val="000502EB"/>
    <w:rsid w:val="00054E10"/>
    <w:rsid w:val="00057F60"/>
    <w:rsid w:val="000626E4"/>
    <w:rsid w:val="00062884"/>
    <w:rsid w:val="00067CC0"/>
    <w:rsid w:val="000740AB"/>
    <w:rsid w:val="00074254"/>
    <w:rsid w:val="000747DF"/>
    <w:rsid w:val="000766AC"/>
    <w:rsid w:val="000776DD"/>
    <w:rsid w:val="0008001D"/>
    <w:rsid w:val="0008032C"/>
    <w:rsid w:val="0008263B"/>
    <w:rsid w:val="00083411"/>
    <w:rsid w:val="00086281"/>
    <w:rsid w:val="0008661E"/>
    <w:rsid w:val="00090794"/>
    <w:rsid w:val="0009469D"/>
    <w:rsid w:val="00094920"/>
    <w:rsid w:val="00097168"/>
    <w:rsid w:val="000A227F"/>
    <w:rsid w:val="000A36E3"/>
    <w:rsid w:val="000A37A9"/>
    <w:rsid w:val="000A40AB"/>
    <w:rsid w:val="000A73B7"/>
    <w:rsid w:val="000B0543"/>
    <w:rsid w:val="000B1DBF"/>
    <w:rsid w:val="000B60C8"/>
    <w:rsid w:val="000B640C"/>
    <w:rsid w:val="000B6F90"/>
    <w:rsid w:val="000B76FA"/>
    <w:rsid w:val="000C3D06"/>
    <w:rsid w:val="000C5531"/>
    <w:rsid w:val="000D4782"/>
    <w:rsid w:val="000D5A09"/>
    <w:rsid w:val="000D779A"/>
    <w:rsid w:val="000D77FB"/>
    <w:rsid w:val="000E0E8D"/>
    <w:rsid w:val="000E1DA4"/>
    <w:rsid w:val="000E2A08"/>
    <w:rsid w:val="000E6824"/>
    <w:rsid w:val="000F02A5"/>
    <w:rsid w:val="000F2A9E"/>
    <w:rsid w:val="000F31FF"/>
    <w:rsid w:val="001021A2"/>
    <w:rsid w:val="00102B89"/>
    <w:rsid w:val="00104D61"/>
    <w:rsid w:val="00105EBA"/>
    <w:rsid w:val="00111E7F"/>
    <w:rsid w:val="00114E14"/>
    <w:rsid w:val="001164C0"/>
    <w:rsid w:val="001205BA"/>
    <w:rsid w:val="00126604"/>
    <w:rsid w:val="00127B1C"/>
    <w:rsid w:val="00127F55"/>
    <w:rsid w:val="00133532"/>
    <w:rsid w:val="0013362F"/>
    <w:rsid w:val="00135C8E"/>
    <w:rsid w:val="00137B0B"/>
    <w:rsid w:val="001413DF"/>
    <w:rsid w:val="00141BBD"/>
    <w:rsid w:val="00141C0C"/>
    <w:rsid w:val="00144E2C"/>
    <w:rsid w:val="00146E70"/>
    <w:rsid w:val="00150A52"/>
    <w:rsid w:val="001539AD"/>
    <w:rsid w:val="00157C7D"/>
    <w:rsid w:val="00160677"/>
    <w:rsid w:val="00161B7F"/>
    <w:rsid w:val="00161FF1"/>
    <w:rsid w:val="001652A9"/>
    <w:rsid w:val="0017372E"/>
    <w:rsid w:val="00173A05"/>
    <w:rsid w:val="00175230"/>
    <w:rsid w:val="00176228"/>
    <w:rsid w:val="001A0F0F"/>
    <w:rsid w:val="001A106F"/>
    <w:rsid w:val="001A2BDA"/>
    <w:rsid w:val="001A4E53"/>
    <w:rsid w:val="001B16D6"/>
    <w:rsid w:val="001B4402"/>
    <w:rsid w:val="001B4BA2"/>
    <w:rsid w:val="001B69FC"/>
    <w:rsid w:val="001C010E"/>
    <w:rsid w:val="001C0175"/>
    <w:rsid w:val="001C2B83"/>
    <w:rsid w:val="001C5A36"/>
    <w:rsid w:val="001C6A8D"/>
    <w:rsid w:val="001D1615"/>
    <w:rsid w:val="001D444E"/>
    <w:rsid w:val="001E29B1"/>
    <w:rsid w:val="001E3418"/>
    <w:rsid w:val="001E6B00"/>
    <w:rsid w:val="001E6D2C"/>
    <w:rsid w:val="001F0398"/>
    <w:rsid w:val="001F2201"/>
    <w:rsid w:val="001F3DD8"/>
    <w:rsid w:val="001F52FD"/>
    <w:rsid w:val="00201367"/>
    <w:rsid w:val="002019D9"/>
    <w:rsid w:val="002030D6"/>
    <w:rsid w:val="002050C3"/>
    <w:rsid w:val="00206983"/>
    <w:rsid w:val="0020739B"/>
    <w:rsid w:val="00211614"/>
    <w:rsid w:val="0021197C"/>
    <w:rsid w:val="00212855"/>
    <w:rsid w:val="00213B62"/>
    <w:rsid w:val="00214425"/>
    <w:rsid w:val="00224855"/>
    <w:rsid w:val="00224FD1"/>
    <w:rsid w:val="00227F55"/>
    <w:rsid w:val="002315F7"/>
    <w:rsid w:val="002328B7"/>
    <w:rsid w:val="00235367"/>
    <w:rsid w:val="00235523"/>
    <w:rsid w:val="00237EEA"/>
    <w:rsid w:val="00241106"/>
    <w:rsid w:val="00242EF7"/>
    <w:rsid w:val="00247A90"/>
    <w:rsid w:val="00250290"/>
    <w:rsid w:val="0025029A"/>
    <w:rsid w:val="0025294C"/>
    <w:rsid w:val="002564A0"/>
    <w:rsid w:val="002570BF"/>
    <w:rsid w:val="002570EC"/>
    <w:rsid w:val="0025755C"/>
    <w:rsid w:val="002576FF"/>
    <w:rsid w:val="00260C2F"/>
    <w:rsid w:val="002611DA"/>
    <w:rsid w:val="002624F9"/>
    <w:rsid w:val="00270AFB"/>
    <w:rsid w:val="002763E0"/>
    <w:rsid w:val="00277814"/>
    <w:rsid w:val="0028060C"/>
    <w:rsid w:val="00280DC6"/>
    <w:rsid w:val="002817D8"/>
    <w:rsid w:val="00281D96"/>
    <w:rsid w:val="0028281A"/>
    <w:rsid w:val="00285C18"/>
    <w:rsid w:val="00286690"/>
    <w:rsid w:val="002869A6"/>
    <w:rsid w:val="00290A3F"/>
    <w:rsid w:val="00296934"/>
    <w:rsid w:val="00297998"/>
    <w:rsid w:val="002A4C29"/>
    <w:rsid w:val="002B080E"/>
    <w:rsid w:val="002B0DB0"/>
    <w:rsid w:val="002B24F7"/>
    <w:rsid w:val="002B5A75"/>
    <w:rsid w:val="002B6C50"/>
    <w:rsid w:val="002C52CA"/>
    <w:rsid w:val="002D01EB"/>
    <w:rsid w:val="002D04B1"/>
    <w:rsid w:val="002D0B97"/>
    <w:rsid w:val="002D1FE4"/>
    <w:rsid w:val="002D1FF7"/>
    <w:rsid w:val="002E28A0"/>
    <w:rsid w:val="002E439B"/>
    <w:rsid w:val="002E4E14"/>
    <w:rsid w:val="002E7572"/>
    <w:rsid w:val="002F0FBC"/>
    <w:rsid w:val="002F12B2"/>
    <w:rsid w:val="002F1C5F"/>
    <w:rsid w:val="002F5F5F"/>
    <w:rsid w:val="00305877"/>
    <w:rsid w:val="003072C5"/>
    <w:rsid w:val="00314054"/>
    <w:rsid w:val="00314863"/>
    <w:rsid w:val="00316574"/>
    <w:rsid w:val="003171DF"/>
    <w:rsid w:val="00320F8A"/>
    <w:rsid w:val="003215DE"/>
    <w:rsid w:val="003226CC"/>
    <w:rsid w:val="00324476"/>
    <w:rsid w:val="00324DE2"/>
    <w:rsid w:val="00330C0E"/>
    <w:rsid w:val="00336DAC"/>
    <w:rsid w:val="00337D1C"/>
    <w:rsid w:val="003401E8"/>
    <w:rsid w:val="003412F4"/>
    <w:rsid w:val="00342C80"/>
    <w:rsid w:val="00347152"/>
    <w:rsid w:val="00352F57"/>
    <w:rsid w:val="00355D49"/>
    <w:rsid w:val="003624CB"/>
    <w:rsid w:val="003626B4"/>
    <w:rsid w:val="00362733"/>
    <w:rsid w:val="003629BD"/>
    <w:rsid w:val="00364206"/>
    <w:rsid w:val="00371CC4"/>
    <w:rsid w:val="003730D1"/>
    <w:rsid w:val="00374DD2"/>
    <w:rsid w:val="003779A4"/>
    <w:rsid w:val="003803AF"/>
    <w:rsid w:val="00383154"/>
    <w:rsid w:val="00391C54"/>
    <w:rsid w:val="00394CCA"/>
    <w:rsid w:val="003966E2"/>
    <w:rsid w:val="003A0E94"/>
    <w:rsid w:val="003A4B22"/>
    <w:rsid w:val="003A603A"/>
    <w:rsid w:val="003A7A2A"/>
    <w:rsid w:val="003B05A2"/>
    <w:rsid w:val="003B346F"/>
    <w:rsid w:val="003B49A3"/>
    <w:rsid w:val="003B74F0"/>
    <w:rsid w:val="003B7955"/>
    <w:rsid w:val="003C0FF5"/>
    <w:rsid w:val="003C28A4"/>
    <w:rsid w:val="003C6A2C"/>
    <w:rsid w:val="003C7D1D"/>
    <w:rsid w:val="003D0F76"/>
    <w:rsid w:val="003D5687"/>
    <w:rsid w:val="003E53D9"/>
    <w:rsid w:val="003F0D1C"/>
    <w:rsid w:val="003F0F8A"/>
    <w:rsid w:val="003F27F1"/>
    <w:rsid w:val="003F3A03"/>
    <w:rsid w:val="003F408F"/>
    <w:rsid w:val="00402555"/>
    <w:rsid w:val="00402831"/>
    <w:rsid w:val="004029C2"/>
    <w:rsid w:val="0040441B"/>
    <w:rsid w:val="00413A76"/>
    <w:rsid w:val="00415FD6"/>
    <w:rsid w:val="004165C4"/>
    <w:rsid w:val="004210D3"/>
    <w:rsid w:val="0042331C"/>
    <w:rsid w:val="00424449"/>
    <w:rsid w:val="00424AFF"/>
    <w:rsid w:val="00425A27"/>
    <w:rsid w:val="00430667"/>
    <w:rsid w:val="0043124D"/>
    <w:rsid w:val="00431B87"/>
    <w:rsid w:val="00433178"/>
    <w:rsid w:val="004404CE"/>
    <w:rsid w:val="00441C49"/>
    <w:rsid w:val="00443039"/>
    <w:rsid w:val="004432CA"/>
    <w:rsid w:val="00444D72"/>
    <w:rsid w:val="00450069"/>
    <w:rsid w:val="00451927"/>
    <w:rsid w:val="00460246"/>
    <w:rsid w:val="00460A5C"/>
    <w:rsid w:val="00461671"/>
    <w:rsid w:val="00461CFE"/>
    <w:rsid w:val="004635D9"/>
    <w:rsid w:val="00463662"/>
    <w:rsid w:val="00464392"/>
    <w:rsid w:val="00480F6D"/>
    <w:rsid w:val="00481816"/>
    <w:rsid w:val="004849B6"/>
    <w:rsid w:val="00486B64"/>
    <w:rsid w:val="00492C61"/>
    <w:rsid w:val="00494E51"/>
    <w:rsid w:val="0049560F"/>
    <w:rsid w:val="00496782"/>
    <w:rsid w:val="00496BE1"/>
    <w:rsid w:val="00496FCD"/>
    <w:rsid w:val="004A0C9B"/>
    <w:rsid w:val="004A4496"/>
    <w:rsid w:val="004A55E8"/>
    <w:rsid w:val="004A66E4"/>
    <w:rsid w:val="004A6F7C"/>
    <w:rsid w:val="004A6F8A"/>
    <w:rsid w:val="004A7641"/>
    <w:rsid w:val="004B1368"/>
    <w:rsid w:val="004B28E6"/>
    <w:rsid w:val="004B3929"/>
    <w:rsid w:val="004B533E"/>
    <w:rsid w:val="004B5C75"/>
    <w:rsid w:val="004C38E4"/>
    <w:rsid w:val="004C45BF"/>
    <w:rsid w:val="004C7530"/>
    <w:rsid w:val="004D1484"/>
    <w:rsid w:val="004D17E5"/>
    <w:rsid w:val="004D289D"/>
    <w:rsid w:val="004D576E"/>
    <w:rsid w:val="004E19A1"/>
    <w:rsid w:val="004E3988"/>
    <w:rsid w:val="004F5AFF"/>
    <w:rsid w:val="004F5FFB"/>
    <w:rsid w:val="0050086E"/>
    <w:rsid w:val="00506AC8"/>
    <w:rsid w:val="005074A5"/>
    <w:rsid w:val="005110B6"/>
    <w:rsid w:val="00520DB5"/>
    <w:rsid w:val="005213F1"/>
    <w:rsid w:val="00525046"/>
    <w:rsid w:val="00530622"/>
    <w:rsid w:val="0053341A"/>
    <w:rsid w:val="00533D13"/>
    <w:rsid w:val="00535789"/>
    <w:rsid w:val="00535ED6"/>
    <w:rsid w:val="00537789"/>
    <w:rsid w:val="00540FB9"/>
    <w:rsid w:val="005428A1"/>
    <w:rsid w:val="00543CEC"/>
    <w:rsid w:val="00547DE1"/>
    <w:rsid w:val="00552304"/>
    <w:rsid w:val="005557CA"/>
    <w:rsid w:val="00560330"/>
    <w:rsid w:val="00562AB8"/>
    <w:rsid w:val="00566EE4"/>
    <w:rsid w:val="0056779C"/>
    <w:rsid w:val="00571D5C"/>
    <w:rsid w:val="0058107A"/>
    <w:rsid w:val="00584B72"/>
    <w:rsid w:val="00585752"/>
    <w:rsid w:val="005857CD"/>
    <w:rsid w:val="00595546"/>
    <w:rsid w:val="005A1D8A"/>
    <w:rsid w:val="005A7369"/>
    <w:rsid w:val="005A7E9D"/>
    <w:rsid w:val="005B07E7"/>
    <w:rsid w:val="005B44F2"/>
    <w:rsid w:val="005C0024"/>
    <w:rsid w:val="005C6DB5"/>
    <w:rsid w:val="005C6FCB"/>
    <w:rsid w:val="005C7534"/>
    <w:rsid w:val="005C77C6"/>
    <w:rsid w:val="005C7DD0"/>
    <w:rsid w:val="005D1961"/>
    <w:rsid w:val="005D3B1C"/>
    <w:rsid w:val="005D5828"/>
    <w:rsid w:val="005D5D32"/>
    <w:rsid w:val="005D6CF8"/>
    <w:rsid w:val="005E09D7"/>
    <w:rsid w:val="005E1356"/>
    <w:rsid w:val="005E1F4D"/>
    <w:rsid w:val="005E5597"/>
    <w:rsid w:val="005E7187"/>
    <w:rsid w:val="005F4ACB"/>
    <w:rsid w:val="0060234E"/>
    <w:rsid w:val="00605522"/>
    <w:rsid w:val="006103C4"/>
    <w:rsid w:val="0061483B"/>
    <w:rsid w:val="00616D65"/>
    <w:rsid w:val="00620CA4"/>
    <w:rsid w:val="00624429"/>
    <w:rsid w:val="00625884"/>
    <w:rsid w:val="00625C92"/>
    <w:rsid w:val="00627577"/>
    <w:rsid w:val="00630F27"/>
    <w:rsid w:val="0063125E"/>
    <w:rsid w:val="0063577C"/>
    <w:rsid w:val="00642E0D"/>
    <w:rsid w:val="00643ABE"/>
    <w:rsid w:val="00643E70"/>
    <w:rsid w:val="006442A4"/>
    <w:rsid w:val="00646798"/>
    <w:rsid w:val="00650DBF"/>
    <w:rsid w:val="006514AA"/>
    <w:rsid w:val="00653045"/>
    <w:rsid w:val="00655451"/>
    <w:rsid w:val="00662C1F"/>
    <w:rsid w:val="00671303"/>
    <w:rsid w:val="00677A0F"/>
    <w:rsid w:val="00681B70"/>
    <w:rsid w:val="0068593B"/>
    <w:rsid w:val="00685D6D"/>
    <w:rsid w:val="006873A7"/>
    <w:rsid w:val="0069016E"/>
    <w:rsid w:val="00691ED2"/>
    <w:rsid w:val="006940F6"/>
    <w:rsid w:val="006A56D2"/>
    <w:rsid w:val="006A680C"/>
    <w:rsid w:val="006A72C1"/>
    <w:rsid w:val="006B027D"/>
    <w:rsid w:val="006B0B48"/>
    <w:rsid w:val="006B0DCE"/>
    <w:rsid w:val="006B1C9C"/>
    <w:rsid w:val="006B3D19"/>
    <w:rsid w:val="006B467D"/>
    <w:rsid w:val="006C63C0"/>
    <w:rsid w:val="006C6C6F"/>
    <w:rsid w:val="006D18AA"/>
    <w:rsid w:val="006D2A24"/>
    <w:rsid w:val="006D4884"/>
    <w:rsid w:val="006D6A87"/>
    <w:rsid w:val="006D7E09"/>
    <w:rsid w:val="006E22FF"/>
    <w:rsid w:val="006E5DCA"/>
    <w:rsid w:val="006E600A"/>
    <w:rsid w:val="006E6734"/>
    <w:rsid w:val="006E76F5"/>
    <w:rsid w:val="006F07AA"/>
    <w:rsid w:val="006F10BB"/>
    <w:rsid w:val="007017D1"/>
    <w:rsid w:val="0070392D"/>
    <w:rsid w:val="00703EB0"/>
    <w:rsid w:val="0071041D"/>
    <w:rsid w:val="007179B5"/>
    <w:rsid w:val="00717EA6"/>
    <w:rsid w:val="00721C22"/>
    <w:rsid w:val="007308B9"/>
    <w:rsid w:val="00736BCC"/>
    <w:rsid w:val="007376B2"/>
    <w:rsid w:val="007416B1"/>
    <w:rsid w:val="00744B01"/>
    <w:rsid w:val="00744D19"/>
    <w:rsid w:val="00750E06"/>
    <w:rsid w:val="00751AC3"/>
    <w:rsid w:val="007530BC"/>
    <w:rsid w:val="007555EB"/>
    <w:rsid w:val="00756A92"/>
    <w:rsid w:val="00756B46"/>
    <w:rsid w:val="00760A0E"/>
    <w:rsid w:val="00761D41"/>
    <w:rsid w:val="007666F7"/>
    <w:rsid w:val="00767F73"/>
    <w:rsid w:val="007707B8"/>
    <w:rsid w:val="007718B5"/>
    <w:rsid w:val="007718C3"/>
    <w:rsid w:val="007730D5"/>
    <w:rsid w:val="007735FB"/>
    <w:rsid w:val="00773917"/>
    <w:rsid w:val="00776093"/>
    <w:rsid w:val="0077790F"/>
    <w:rsid w:val="007907F2"/>
    <w:rsid w:val="00793BB7"/>
    <w:rsid w:val="007975F2"/>
    <w:rsid w:val="007978D1"/>
    <w:rsid w:val="007A2180"/>
    <w:rsid w:val="007A4114"/>
    <w:rsid w:val="007A43FA"/>
    <w:rsid w:val="007A60E0"/>
    <w:rsid w:val="007A6ADB"/>
    <w:rsid w:val="007B0819"/>
    <w:rsid w:val="007B490C"/>
    <w:rsid w:val="007B5C3C"/>
    <w:rsid w:val="007C091F"/>
    <w:rsid w:val="007C1EBD"/>
    <w:rsid w:val="007C55C7"/>
    <w:rsid w:val="007C5884"/>
    <w:rsid w:val="007D1EBF"/>
    <w:rsid w:val="007D2FE2"/>
    <w:rsid w:val="007D4701"/>
    <w:rsid w:val="007D65F8"/>
    <w:rsid w:val="007D6D0D"/>
    <w:rsid w:val="007D7A7B"/>
    <w:rsid w:val="007D7F8F"/>
    <w:rsid w:val="007E6579"/>
    <w:rsid w:val="007F34DB"/>
    <w:rsid w:val="00802E1B"/>
    <w:rsid w:val="00803375"/>
    <w:rsid w:val="00810DC8"/>
    <w:rsid w:val="00810F0C"/>
    <w:rsid w:val="00813147"/>
    <w:rsid w:val="008131AF"/>
    <w:rsid w:val="00814FEA"/>
    <w:rsid w:val="008154F0"/>
    <w:rsid w:val="00817530"/>
    <w:rsid w:val="008218FE"/>
    <w:rsid w:val="00823364"/>
    <w:rsid w:val="0082352F"/>
    <w:rsid w:val="008237FD"/>
    <w:rsid w:val="00824E68"/>
    <w:rsid w:val="00826A15"/>
    <w:rsid w:val="00826A66"/>
    <w:rsid w:val="008359D2"/>
    <w:rsid w:val="008359F5"/>
    <w:rsid w:val="00842C8E"/>
    <w:rsid w:val="00847FEA"/>
    <w:rsid w:val="008503D4"/>
    <w:rsid w:val="00850AFC"/>
    <w:rsid w:val="0085246C"/>
    <w:rsid w:val="00857905"/>
    <w:rsid w:val="00863CE3"/>
    <w:rsid w:val="008658ED"/>
    <w:rsid w:val="008668C3"/>
    <w:rsid w:val="00870A30"/>
    <w:rsid w:val="00875246"/>
    <w:rsid w:val="008826D3"/>
    <w:rsid w:val="00884A60"/>
    <w:rsid w:val="00886434"/>
    <w:rsid w:val="0089102E"/>
    <w:rsid w:val="00892F72"/>
    <w:rsid w:val="00897880"/>
    <w:rsid w:val="008A366C"/>
    <w:rsid w:val="008A54E5"/>
    <w:rsid w:val="008B40CB"/>
    <w:rsid w:val="008B4D1E"/>
    <w:rsid w:val="008C293D"/>
    <w:rsid w:val="008C3260"/>
    <w:rsid w:val="008D3A0E"/>
    <w:rsid w:val="008D612A"/>
    <w:rsid w:val="008D6FD9"/>
    <w:rsid w:val="008E0C2A"/>
    <w:rsid w:val="008E3AFA"/>
    <w:rsid w:val="008F04AA"/>
    <w:rsid w:val="008F14D8"/>
    <w:rsid w:val="008F175A"/>
    <w:rsid w:val="008F59F3"/>
    <w:rsid w:val="008F7615"/>
    <w:rsid w:val="0090123E"/>
    <w:rsid w:val="00902EB9"/>
    <w:rsid w:val="0090300B"/>
    <w:rsid w:val="009059A2"/>
    <w:rsid w:val="00905AA4"/>
    <w:rsid w:val="009074BB"/>
    <w:rsid w:val="009102DC"/>
    <w:rsid w:val="009122B8"/>
    <w:rsid w:val="00914730"/>
    <w:rsid w:val="00914B44"/>
    <w:rsid w:val="00915576"/>
    <w:rsid w:val="00917BA7"/>
    <w:rsid w:val="00920A04"/>
    <w:rsid w:val="00920D4C"/>
    <w:rsid w:val="009362C3"/>
    <w:rsid w:val="009377E8"/>
    <w:rsid w:val="009420DB"/>
    <w:rsid w:val="0094336E"/>
    <w:rsid w:val="0094495F"/>
    <w:rsid w:val="0094639C"/>
    <w:rsid w:val="00952C40"/>
    <w:rsid w:val="00955081"/>
    <w:rsid w:val="00955EF0"/>
    <w:rsid w:val="00957306"/>
    <w:rsid w:val="009623AA"/>
    <w:rsid w:val="00964409"/>
    <w:rsid w:val="009664E9"/>
    <w:rsid w:val="0096686D"/>
    <w:rsid w:val="00967AE0"/>
    <w:rsid w:val="00967F1F"/>
    <w:rsid w:val="00970718"/>
    <w:rsid w:val="00971F9E"/>
    <w:rsid w:val="009728D3"/>
    <w:rsid w:val="00972EF9"/>
    <w:rsid w:val="009776A1"/>
    <w:rsid w:val="00982F4D"/>
    <w:rsid w:val="0098389A"/>
    <w:rsid w:val="009838F5"/>
    <w:rsid w:val="00983C32"/>
    <w:rsid w:val="0098447C"/>
    <w:rsid w:val="009904F1"/>
    <w:rsid w:val="009A023E"/>
    <w:rsid w:val="009A2A4F"/>
    <w:rsid w:val="009A2F90"/>
    <w:rsid w:val="009A3D4B"/>
    <w:rsid w:val="009B4B0C"/>
    <w:rsid w:val="009B4B54"/>
    <w:rsid w:val="009B512D"/>
    <w:rsid w:val="009B5F99"/>
    <w:rsid w:val="009B6663"/>
    <w:rsid w:val="009B778C"/>
    <w:rsid w:val="009C5E66"/>
    <w:rsid w:val="009C6B22"/>
    <w:rsid w:val="009D2553"/>
    <w:rsid w:val="009D41C9"/>
    <w:rsid w:val="009D4611"/>
    <w:rsid w:val="009D6BC9"/>
    <w:rsid w:val="009D6FCD"/>
    <w:rsid w:val="009E5D5A"/>
    <w:rsid w:val="009E6310"/>
    <w:rsid w:val="009E6C51"/>
    <w:rsid w:val="009F2172"/>
    <w:rsid w:val="009F24A6"/>
    <w:rsid w:val="009F29D5"/>
    <w:rsid w:val="009F52A4"/>
    <w:rsid w:val="009F5FDC"/>
    <w:rsid w:val="00A00111"/>
    <w:rsid w:val="00A032FE"/>
    <w:rsid w:val="00A05C02"/>
    <w:rsid w:val="00A064D4"/>
    <w:rsid w:val="00A1032A"/>
    <w:rsid w:val="00A11A0C"/>
    <w:rsid w:val="00A11B30"/>
    <w:rsid w:val="00A127FE"/>
    <w:rsid w:val="00A2057A"/>
    <w:rsid w:val="00A206C6"/>
    <w:rsid w:val="00A2571D"/>
    <w:rsid w:val="00A34270"/>
    <w:rsid w:val="00A4076E"/>
    <w:rsid w:val="00A42B1B"/>
    <w:rsid w:val="00A44786"/>
    <w:rsid w:val="00A44D1C"/>
    <w:rsid w:val="00A45677"/>
    <w:rsid w:val="00A465E8"/>
    <w:rsid w:val="00A500D7"/>
    <w:rsid w:val="00A504C1"/>
    <w:rsid w:val="00A53B16"/>
    <w:rsid w:val="00A5408A"/>
    <w:rsid w:val="00A55F8A"/>
    <w:rsid w:val="00A57CEC"/>
    <w:rsid w:val="00A61D9E"/>
    <w:rsid w:val="00A61DFC"/>
    <w:rsid w:val="00A71A47"/>
    <w:rsid w:val="00A7304A"/>
    <w:rsid w:val="00A7513C"/>
    <w:rsid w:val="00A77EDB"/>
    <w:rsid w:val="00A84BE8"/>
    <w:rsid w:val="00A86B15"/>
    <w:rsid w:val="00A86EE2"/>
    <w:rsid w:val="00A90BA4"/>
    <w:rsid w:val="00A947F7"/>
    <w:rsid w:val="00A95FD3"/>
    <w:rsid w:val="00AA0400"/>
    <w:rsid w:val="00AA1EEC"/>
    <w:rsid w:val="00AA3D33"/>
    <w:rsid w:val="00AA78AB"/>
    <w:rsid w:val="00AB7B00"/>
    <w:rsid w:val="00AD2F64"/>
    <w:rsid w:val="00AD3519"/>
    <w:rsid w:val="00AD58B2"/>
    <w:rsid w:val="00AD6113"/>
    <w:rsid w:val="00AD6AA7"/>
    <w:rsid w:val="00AD73FD"/>
    <w:rsid w:val="00AE093A"/>
    <w:rsid w:val="00AE189E"/>
    <w:rsid w:val="00AE19FE"/>
    <w:rsid w:val="00AF1857"/>
    <w:rsid w:val="00AF6A8B"/>
    <w:rsid w:val="00B104E9"/>
    <w:rsid w:val="00B16D72"/>
    <w:rsid w:val="00B20F60"/>
    <w:rsid w:val="00B22C0E"/>
    <w:rsid w:val="00B23D6F"/>
    <w:rsid w:val="00B245F6"/>
    <w:rsid w:val="00B2594F"/>
    <w:rsid w:val="00B37A5B"/>
    <w:rsid w:val="00B46DEF"/>
    <w:rsid w:val="00B47A65"/>
    <w:rsid w:val="00B51AC0"/>
    <w:rsid w:val="00B52F79"/>
    <w:rsid w:val="00B56438"/>
    <w:rsid w:val="00B57934"/>
    <w:rsid w:val="00B57EC6"/>
    <w:rsid w:val="00B61811"/>
    <w:rsid w:val="00B61EAA"/>
    <w:rsid w:val="00B65238"/>
    <w:rsid w:val="00B65C66"/>
    <w:rsid w:val="00B660CA"/>
    <w:rsid w:val="00B7097F"/>
    <w:rsid w:val="00B7122A"/>
    <w:rsid w:val="00B715B1"/>
    <w:rsid w:val="00B76806"/>
    <w:rsid w:val="00B82F06"/>
    <w:rsid w:val="00B87B0B"/>
    <w:rsid w:val="00B9363B"/>
    <w:rsid w:val="00B9413C"/>
    <w:rsid w:val="00B94716"/>
    <w:rsid w:val="00B96FD1"/>
    <w:rsid w:val="00BA0605"/>
    <w:rsid w:val="00BA0C21"/>
    <w:rsid w:val="00BA3DE5"/>
    <w:rsid w:val="00BB0470"/>
    <w:rsid w:val="00BB0B46"/>
    <w:rsid w:val="00BB1A83"/>
    <w:rsid w:val="00BB239B"/>
    <w:rsid w:val="00BB31F8"/>
    <w:rsid w:val="00BB5482"/>
    <w:rsid w:val="00BB61B8"/>
    <w:rsid w:val="00BB65BA"/>
    <w:rsid w:val="00BC4222"/>
    <w:rsid w:val="00BC54CE"/>
    <w:rsid w:val="00BD23C4"/>
    <w:rsid w:val="00BD243F"/>
    <w:rsid w:val="00BD693A"/>
    <w:rsid w:val="00BD79C4"/>
    <w:rsid w:val="00BE2778"/>
    <w:rsid w:val="00BE3B6F"/>
    <w:rsid w:val="00BE400A"/>
    <w:rsid w:val="00BE4357"/>
    <w:rsid w:val="00BE5520"/>
    <w:rsid w:val="00BE580C"/>
    <w:rsid w:val="00BF144F"/>
    <w:rsid w:val="00BF5F00"/>
    <w:rsid w:val="00BF71E9"/>
    <w:rsid w:val="00C02B0B"/>
    <w:rsid w:val="00C0440A"/>
    <w:rsid w:val="00C0666C"/>
    <w:rsid w:val="00C10049"/>
    <w:rsid w:val="00C105B3"/>
    <w:rsid w:val="00C10A1B"/>
    <w:rsid w:val="00C112F6"/>
    <w:rsid w:val="00C1246A"/>
    <w:rsid w:val="00C127E8"/>
    <w:rsid w:val="00C14FFF"/>
    <w:rsid w:val="00C1647B"/>
    <w:rsid w:val="00C17A57"/>
    <w:rsid w:val="00C20A41"/>
    <w:rsid w:val="00C20AC2"/>
    <w:rsid w:val="00C24088"/>
    <w:rsid w:val="00C31395"/>
    <w:rsid w:val="00C34C53"/>
    <w:rsid w:val="00C45D37"/>
    <w:rsid w:val="00C46201"/>
    <w:rsid w:val="00C6292C"/>
    <w:rsid w:val="00C62ACC"/>
    <w:rsid w:val="00C62E36"/>
    <w:rsid w:val="00C65240"/>
    <w:rsid w:val="00C65827"/>
    <w:rsid w:val="00C66E04"/>
    <w:rsid w:val="00C67FD1"/>
    <w:rsid w:val="00C7137B"/>
    <w:rsid w:val="00C714F6"/>
    <w:rsid w:val="00C720E4"/>
    <w:rsid w:val="00C73DCD"/>
    <w:rsid w:val="00C75993"/>
    <w:rsid w:val="00C768C6"/>
    <w:rsid w:val="00C9201B"/>
    <w:rsid w:val="00C93681"/>
    <w:rsid w:val="00C96744"/>
    <w:rsid w:val="00C972D2"/>
    <w:rsid w:val="00CA1580"/>
    <w:rsid w:val="00CA47E4"/>
    <w:rsid w:val="00CA607E"/>
    <w:rsid w:val="00CA6A09"/>
    <w:rsid w:val="00CB1E31"/>
    <w:rsid w:val="00CB5950"/>
    <w:rsid w:val="00CB64F5"/>
    <w:rsid w:val="00CB690B"/>
    <w:rsid w:val="00CC1D9F"/>
    <w:rsid w:val="00CC33E0"/>
    <w:rsid w:val="00CC3600"/>
    <w:rsid w:val="00CC47CA"/>
    <w:rsid w:val="00CC6878"/>
    <w:rsid w:val="00CD1BC6"/>
    <w:rsid w:val="00CD28E9"/>
    <w:rsid w:val="00CD32F4"/>
    <w:rsid w:val="00CD3EDB"/>
    <w:rsid w:val="00CE4853"/>
    <w:rsid w:val="00CE51EB"/>
    <w:rsid w:val="00CE54E1"/>
    <w:rsid w:val="00CE7633"/>
    <w:rsid w:val="00CE7B6C"/>
    <w:rsid w:val="00CE7CD3"/>
    <w:rsid w:val="00CF238A"/>
    <w:rsid w:val="00CF31C8"/>
    <w:rsid w:val="00CF3923"/>
    <w:rsid w:val="00CF3BDF"/>
    <w:rsid w:val="00CF43F4"/>
    <w:rsid w:val="00CF61B2"/>
    <w:rsid w:val="00CF79A4"/>
    <w:rsid w:val="00D0120F"/>
    <w:rsid w:val="00D039F2"/>
    <w:rsid w:val="00D04A6A"/>
    <w:rsid w:val="00D13A2F"/>
    <w:rsid w:val="00D13C52"/>
    <w:rsid w:val="00D163DF"/>
    <w:rsid w:val="00D178F9"/>
    <w:rsid w:val="00D17DAB"/>
    <w:rsid w:val="00D215A3"/>
    <w:rsid w:val="00D22552"/>
    <w:rsid w:val="00D23CE4"/>
    <w:rsid w:val="00D23DA1"/>
    <w:rsid w:val="00D31B61"/>
    <w:rsid w:val="00D32F7F"/>
    <w:rsid w:val="00D35493"/>
    <w:rsid w:val="00D4125A"/>
    <w:rsid w:val="00D433CB"/>
    <w:rsid w:val="00D446E3"/>
    <w:rsid w:val="00D4474D"/>
    <w:rsid w:val="00D47181"/>
    <w:rsid w:val="00D56ED4"/>
    <w:rsid w:val="00D57249"/>
    <w:rsid w:val="00D62C99"/>
    <w:rsid w:val="00D7027D"/>
    <w:rsid w:val="00D71A50"/>
    <w:rsid w:val="00D728A0"/>
    <w:rsid w:val="00D74983"/>
    <w:rsid w:val="00D74A6B"/>
    <w:rsid w:val="00D8041C"/>
    <w:rsid w:val="00D8045A"/>
    <w:rsid w:val="00D8092D"/>
    <w:rsid w:val="00D83651"/>
    <w:rsid w:val="00D83C78"/>
    <w:rsid w:val="00D83FC8"/>
    <w:rsid w:val="00D9303C"/>
    <w:rsid w:val="00D95AE6"/>
    <w:rsid w:val="00D964AA"/>
    <w:rsid w:val="00DA088D"/>
    <w:rsid w:val="00DA16F0"/>
    <w:rsid w:val="00DA2C1A"/>
    <w:rsid w:val="00DA7157"/>
    <w:rsid w:val="00DB22CB"/>
    <w:rsid w:val="00DB2E7F"/>
    <w:rsid w:val="00DB5151"/>
    <w:rsid w:val="00DB6147"/>
    <w:rsid w:val="00DB77AB"/>
    <w:rsid w:val="00DB7C22"/>
    <w:rsid w:val="00DC17D7"/>
    <w:rsid w:val="00DC4502"/>
    <w:rsid w:val="00DD05C8"/>
    <w:rsid w:val="00DD3D12"/>
    <w:rsid w:val="00DD47CB"/>
    <w:rsid w:val="00DD4FA1"/>
    <w:rsid w:val="00DD5034"/>
    <w:rsid w:val="00DD5E92"/>
    <w:rsid w:val="00DD673E"/>
    <w:rsid w:val="00DE36E8"/>
    <w:rsid w:val="00DE38A0"/>
    <w:rsid w:val="00DE4783"/>
    <w:rsid w:val="00DE5092"/>
    <w:rsid w:val="00DE5BFA"/>
    <w:rsid w:val="00DE5E23"/>
    <w:rsid w:val="00DE61A6"/>
    <w:rsid w:val="00DE6321"/>
    <w:rsid w:val="00DE76DE"/>
    <w:rsid w:val="00DF0626"/>
    <w:rsid w:val="00DF1884"/>
    <w:rsid w:val="00DF516E"/>
    <w:rsid w:val="00E01E0D"/>
    <w:rsid w:val="00E04405"/>
    <w:rsid w:val="00E04608"/>
    <w:rsid w:val="00E0708B"/>
    <w:rsid w:val="00E079DA"/>
    <w:rsid w:val="00E103E1"/>
    <w:rsid w:val="00E1198C"/>
    <w:rsid w:val="00E1285B"/>
    <w:rsid w:val="00E129A9"/>
    <w:rsid w:val="00E12F72"/>
    <w:rsid w:val="00E204F8"/>
    <w:rsid w:val="00E20777"/>
    <w:rsid w:val="00E20E48"/>
    <w:rsid w:val="00E2617E"/>
    <w:rsid w:val="00E26AC6"/>
    <w:rsid w:val="00E26C57"/>
    <w:rsid w:val="00E32211"/>
    <w:rsid w:val="00E354F4"/>
    <w:rsid w:val="00E37EF7"/>
    <w:rsid w:val="00E42AA4"/>
    <w:rsid w:val="00E439F6"/>
    <w:rsid w:val="00E44F38"/>
    <w:rsid w:val="00E45979"/>
    <w:rsid w:val="00E45E29"/>
    <w:rsid w:val="00E51322"/>
    <w:rsid w:val="00E5310B"/>
    <w:rsid w:val="00E55186"/>
    <w:rsid w:val="00E562E7"/>
    <w:rsid w:val="00E65F6B"/>
    <w:rsid w:val="00E66632"/>
    <w:rsid w:val="00E71234"/>
    <w:rsid w:val="00E75E2C"/>
    <w:rsid w:val="00E840CD"/>
    <w:rsid w:val="00E90A41"/>
    <w:rsid w:val="00E9239B"/>
    <w:rsid w:val="00E93AD3"/>
    <w:rsid w:val="00EA43EF"/>
    <w:rsid w:val="00EC0179"/>
    <w:rsid w:val="00EC2CAA"/>
    <w:rsid w:val="00EC2EC3"/>
    <w:rsid w:val="00EC5CAB"/>
    <w:rsid w:val="00EC66ED"/>
    <w:rsid w:val="00EC782A"/>
    <w:rsid w:val="00ED2736"/>
    <w:rsid w:val="00ED50D5"/>
    <w:rsid w:val="00ED7409"/>
    <w:rsid w:val="00ED7C56"/>
    <w:rsid w:val="00EE229F"/>
    <w:rsid w:val="00EE4C2C"/>
    <w:rsid w:val="00EE692D"/>
    <w:rsid w:val="00EE7536"/>
    <w:rsid w:val="00EF19E7"/>
    <w:rsid w:val="00EF468C"/>
    <w:rsid w:val="00EF4924"/>
    <w:rsid w:val="00EF492C"/>
    <w:rsid w:val="00EF4D00"/>
    <w:rsid w:val="00EF5CF3"/>
    <w:rsid w:val="00EF6259"/>
    <w:rsid w:val="00EF7261"/>
    <w:rsid w:val="00F01177"/>
    <w:rsid w:val="00F017C9"/>
    <w:rsid w:val="00F04771"/>
    <w:rsid w:val="00F05C6D"/>
    <w:rsid w:val="00F07291"/>
    <w:rsid w:val="00F10CC2"/>
    <w:rsid w:val="00F12248"/>
    <w:rsid w:val="00F1345B"/>
    <w:rsid w:val="00F25EBA"/>
    <w:rsid w:val="00F3057D"/>
    <w:rsid w:val="00F33B2B"/>
    <w:rsid w:val="00F37D4B"/>
    <w:rsid w:val="00F4108C"/>
    <w:rsid w:val="00F42D17"/>
    <w:rsid w:val="00F455F5"/>
    <w:rsid w:val="00F45AD8"/>
    <w:rsid w:val="00F52C69"/>
    <w:rsid w:val="00F539E0"/>
    <w:rsid w:val="00F56191"/>
    <w:rsid w:val="00F5768F"/>
    <w:rsid w:val="00F57EFC"/>
    <w:rsid w:val="00F6161A"/>
    <w:rsid w:val="00F63393"/>
    <w:rsid w:val="00F63C1A"/>
    <w:rsid w:val="00F64293"/>
    <w:rsid w:val="00F65517"/>
    <w:rsid w:val="00F71517"/>
    <w:rsid w:val="00F73A03"/>
    <w:rsid w:val="00F74BF9"/>
    <w:rsid w:val="00F76832"/>
    <w:rsid w:val="00F823F7"/>
    <w:rsid w:val="00F87358"/>
    <w:rsid w:val="00F917CF"/>
    <w:rsid w:val="00F96765"/>
    <w:rsid w:val="00F96BA4"/>
    <w:rsid w:val="00F96F86"/>
    <w:rsid w:val="00FA24CF"/>
    <w:rsid w:val="00FA6869"/>
    <w:rsid w:val="00FA713D"/>
    <w:rsid w:val="00FB7686"/>
    <w:rsid w:val="00FC288C"/>
    <w:rsid w:val="00FC45C6"/>
    <w:rsid w:val="00FC7BEF"/>
    <w:rsid w:val="00FD31E3"/>
    <w:rsid w:val="00FE03F7"/>
    <w:rsid w:val="00FE102C"/>
    <w:rsid w:val="00FE6F1A"/>
    <w:rsid w:val="00FF0933"/>
    <w:rsid w:val="00FF1872"/>
    <w:rsid w:val="00FF2C47"/>
    <w:rsid w:val="00FF430D"/>
    <w:rsid w:val="00FF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A3748F"/>
  <w15:docId w15:val="{23F39192-F689-4962-A37B-A8DBD95F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0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0D7"/>
    <w:rPr>
      <w:sz w:val="18"/>
      <w:szCs w:val="18"/>
    </w:rPr>
  </w:style>
  <w:style w:type="paragraph" w:styleId="a5">
    <w:name w:val="footer"/>
    <w:basedOn w:val="a"/>
    <w:link w:val="a6"/>
    <w:uiPriority w:val="99"/>
    <w:unhideWhenUsed/>
    <w:rsid w:val="00A500D7"/>
    <w:pPr>
      <w:tabs>
        <w:tab w:val="center" w:pos="4153"/>
        <w:tab w:val="right" w:pos="8306"/>
      </w:tabs>
      <w:snapToGrid w:val="0"/>
      <w:jc w:val="left"/>
    </w:pPr>
    <w:rPr>
      <w:sz w:val="18"/>
      <w:szCs w:val="18"/>
    </w:rPr>
  </w:style>
  <w:style w:type="character" w:customStyle="1" w:styleId="a6">
    <w:name w:val="页脚 字符"/>
    <w:basedOn w:val="a0"/>
    <w:link w:val="a5"/>
    <w:uiPriority w:val="99"/>
    <w:rsid w:val="00A500D7"/>
    <w:rPr>
      <w:sz w:val="18"/>
      <w:szCs w:val="18"/>
    </w:rPr>
  </w:style>
  <w:style w:type="character" w:styleId="a7">
    <w:name w:val="Hyperlink"/>
    <w:basedOn w:val="a0"/>
    <w:uiPriority w:val="99"/>
    <w:unhideWhenUsed/>
    <w:rsid w:val="006A680C"/>
    <w:rPr>
      <w:color w:val="0563C1" w:themeColor="hyperlink"/>
      <w:u w:val="single"/>
    </w:rPr>
  </w:style>
  <w:style w:type="character" w:styleId="a8">
    <w:name w:val="FollowedHyperlink"/>
    <w:basedOn w:val="a0"/>
    <w:uiPriority w:val="99"/>
    <w:semiHidden/>
    <w:unhideWhenUsed/>
    <w:rsid w:val="00E37EF7"/>
    <w:rPr>
      <w:color w:val="954F72" w:themeColor="followedHyperlink"/>
      <w:u w:val="single"/>
    </w:rPr>
  </w:style>
  <w:style w:type="paragraph" w:styleId="a9">
    <w:name w:val="List Paragraph"/>
    <w:basedOn w:val="a"/>
    <w:uiPriority w:val="34"/>
    <w:qFormat/>
    <w:rsid w:val="009664E9"/>
    <w:pPr>
      <w:ind w:firstLineChars="200" w:firstLine="420"/>
    </w:pPr>
  </w:style>
  <w:style w:type="table" w:styleId="aa">
    <w:name w:val="Table Grid"/>
    <w:basedOn w:val="a1"/>
    <w:uiPriority w:val="39"/>
    <w:rsid w:val="0096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E2617E"/>
  </w:style>
  <w:style w:type="character" w:customStyle="1" w:styleId="datatypes">
    <w:name w:val="datatypes"/>
    <w:basedOn w:val="a0"/>
    <w:rsid w:val="00E2617E"/>
  </w:style>
  <w:style w:type="character" w:customStyle="1" w:styleId="comment">
    <w:name w:val="comment"/>
    <w:basedOn w:val="a0"/>
    <w:rsid w:val="00B5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3322">
      <w:bodyDiv w:val="1"/>
      <w:marLeft w:val="0"/>
      <w:marRight w:val="0"/>
      <w:marTop w:val="0"/>
      <w:marBottom w:val="0"/>
      <w:divBdr>
        <w:top w:val="none" w:sz="0" w:space="0" w:color="auto"/>
        <w:left w:val="none" w:sz="0" w:space="0" w:color="auto"/>
        <w:bottom w:val="none" w:sz="0" w:space="0" w:color="auto"/>
        <w:right w:val="none" w:sz="0" w:space="0" w:color="auto"/>
      </w:divBdr>
    </w:div>
    <w:div w:id="1405952610">
      <w:bodyDiv w:val="1"/>
      <w:marLeft w:val="0"/>
      <w:marRight w:val="0"/>
      <w:marTop w:val="0"/>
      <w:marBottom w:val="0"/>
      <w:divBdr>
        <w:top w:val="none" w:sz="0" w:space="0" w:color="auto"/>
        <w:left w:val="none" w:sz="0" w:space="0" w:color="auto"/>
        <w:bottom w:val="none" w:sz="0" w:space="0" w:color="auto"/>
        <w:right w:val="none" w:sz="0" w:space="0" w:color="auto"/>
      </w:divBdr>
    </w:div>
    <w:div w:id="18752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705.01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8</Pages>
  <Words>1365</Words>
  <Characters>7787</Characters>
  <Application>Microsoft Office Word</Application>
  <DocSecurity>0</DocSecurity>
  <Lines>64</Lines>
  <Paragraphs>18</Paragraphs>
  <ScaleCrop>false</ScaleCrop>
  <Company>SDG</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金鑫.Nicholas</dc:creator>
  <cp:keywords/>
  <dc:description/>
  <cp:lastModifiedBy>金鑫.Nicholas</cp:lastModifiedBy>
  <cp:revision>1350</cp:revision>
  <dcterms:created xsi:type="dcterms:W3CDTF">2019-04-19T12:15:00Z</dcterms:created>
  <dcterms:modified xsi:type="dcterms:W3CDTF">2019-08-31T09:37:00Z</dcterms:modified>
</cp:coreProperties>
</file>