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6C1B" w14:textId="00DD755E" w:rsidR="0018109C" w:rsidRDefault="0018109C">
      <w:r>
        <w:rPr>
          <w:rFonts w:hint="eastAsia"/>
        </w:rPr>
        <w:t>Summary</w:t>
      </w:r>
    </w:p>
    <w:p w14:paraId="3212B0AE" w14:textId="393440ED" w:rsidR="00786553" w:rsidRDefault="00786553">
      <w:r>
        <w:rPr>
          <w:rFonts w:hint="eastAsia"/>
          <w:lang w:val="en-US"/>
        </w:rPr>
        <w:t>Opinion</w:t>
      </w:r>
      <w:r>
        <w:rPr>
          <w:rFonts w:hint="eastAsia"/>
          <w:lang w:val="en-US"/>
        </w:rPr>
        <w:t>：</w:t>
      </w:r>
      <w:r>
        <w:rPr>
          <w:lang w:val="en-US"/>
        </w:rPr>
        <w:t>The author points out that people will go along with things even they are sure they should not do that.</w:t>
      </w:r>
    </w:p>
    <w:p w14:paraId="6653A9A8" w14:textId="5A34AE61" w:rsidR="0018109C" w:rsidRDefault="0018109C">
      <w:pPr>
        <w:rPr>
          <w:lang w:val="en-US"/>
        </w:rPr>
      </w:pPr>
      <w:r>
        <w:rPr>
          <w:rFonts w:hint="eastAsia"/>
        </w:rPr>
        <w:t>First</w:t>
      </w:r>
      <w:r w:rsidR="00EE47AE">
        <w:rPr>
          <w:lang w:val="en-US"/>
        </w:rPr>
        <w:t xml:space="preserve">, </w:t>
      </w:r>
      <w:r>
        <w:rPr>
          <w:rFonts w:hint="eastAsia"/>
        </w:rPr>
        <w:t xml:space="preserve"> </w:t>
      </w:r>
      <w:r>
        <w:rPr>
          <w:lang w:val="en-US"/>
        </w:rPr>
        <w:t>the author introduce</w:t>
      </w:r>
      <w:r w:rsidR="00EE47AE">
        <w:rPr>
          <w:lang w:val="en-US"/>
        </w:rPr>
        <w:t>s</w:t>
      </w:r>
      <w:r>
        <w:rPr>
          <w:lang w:val="en-US"/>
        </w:rPr>
        <w:t xml:space="preserve"> the topic by </w:t>
      </w:r>
      <w:r w:rsidR="00EE47AE">
        <w:rPr>
          <w:lang w:val="en-US"/>
        </w:rPr>
        <w:t xml:space="preserve">describing </w:t>
      </w:r>
      <w:r>
        <w:rPr>
          <w:lang w:val="en-US"/>
        </w:rPr>
        <w:t xml:space="preserve">his experience </w:t>
      </w:r>
      <w:r w:rsidR="00EE47AE">
        <w:rPr>
          <w:lang w:val="en-US"/>
        </w:rPr>
        <w:t xml:space="preserve">of </w:t>
      </w:r>
      <w:r w:rsidR="00B74004">
        <w:rPr>
          <w:lang w:val="en-US"/>
        </w:rPr>
        <w:t xml:space="preserve">being unable to say no to </w:t>
      </w:r>
      <w:r>
        <w:rPr>
          <w:lang w:val="en-US"/>
        </w:rPr>
        <w:t>have a CT scan</w:t>
      </w:r>
      <w:r w:rsidR="00B74004">
        <w:rPr>
          <w:lang w:val="en-US"/>
        </w:rPr>
        <w:t xml:space="preserve">, even though </w:t>
      </w:r>
      <w:r>
        <w:rPr>
          <w:lang w:val="en-US"/>
        </w:rPr>
        <w:t xml:space="preserve">he </w:t>
      </w:r>
      <w:r w:rsidR="00B74004">
        <w:rPr>
          <w:lang w:val="en-US"/>
        </w:rPr>
        <w:t xml:space="preserve">was certain </w:t>
      </w:r>
      <w:r>
        <w:rPr>
          <w:lang w:val="en-US"/>
        </w:rPr>
        <w:t>it is not necessary.</w:t>
      </w:r>
    </w:p>
    <w:p w14:paraId="3E3966B7" w14:textId="1C5A95E2" w:rsidR="0018109C" w:rsidRDefault="00B74004">
      <w:pPr>
        <w:rPr>
          <w:lang w:val="en-US"/>
        </w:rPr>
      </w:pPr>
      <w:r>
        <w:rPr>
          <w:lang w:val="en-US"/>
        </w:rPr>
        <w:t xml:space="preserve">He then offers </w:t>
      </w:r>
      <w:r w:rsidR="0018109C">
        <w:rPr>
          <w:lang w:val="en-US"/>
        </w:rPr>
        <w:t xml:space="preserve">a reason </w:t>
      </w:r>
      <w:r>
        <w:rPr>
          <w:lang w:val="en-US"/>
        </w:rPr>
        <w:t xml:space="preserve">based on a research result, for </w:t>
      </w:r>
      <w:r w:rsidR="0018109C">
        <w:rPr>
          <w:lang w:val="en-US"/>
        </w:rPr>
        <w:t xml:space="preserve">why </w:t>
      </w:r>
      <w:r>
        <w:rPr>
          <w:lang w:val="en-US"/>
        </w:rPr>
        <w:t>people</w:t>
      </w:r>
      <w:r w:rsidR="0018109C">
        <w:rPr>
          <w:lang w:val="en-US"/>
        </w:rPr>
        <w:t xml:space="preserve"> don’t defy:</w:t>
      </w:r>
      <w:r w:rsidR="00F92197">
        <w:rPr>
          <w:lang w:val="en-US"/>
        </w:rPr>
        <w:t xml:space="preserve"> people </w:t>
      </w:r>
      <w:r>
        <w:rPr>
          <w:lang w:val="en-US"/>
        </w:rPr>
        <w:t>feel</w:t>
      </w:r>
      <w:r w:rsidR="00F92197">
        <w:rPr>
          <w:lang w:val="en-US"/>
        </w:rPr>
        <w:t xml:space="preserve"> enormous pressure to </w:t>
      </w:r>
      <w:r>
        <w:rPr>
          <w:lang w:val="en-US"/>
        </w:rPr>
        <w:t>comply</w:t>
      </w:r>
      <w:r w:rsidR="00F92197">
        <w:rPr>
          <w:lang w:val="en-US"/>
        </w:rPr>
        <w:t xml:space="preserve">; </w:t>
      </w:r>
      <w:r>
        <w:rPr>
          <w:lang w:val="en-US"/>
        </w:rPr>
        <w:t xml:space="preserve">they </w:t>
      </w:r>
      <w:r w:rsidR="00F92197">
        <w:rPr>
          <w:lang w:val="en-US"/>
        </w:rPr>
        <w:t xml:space="preserve">don’t understand what compliance and defines are; </w:t>
      </w:r>
      <w:r>
        <w:rPr>
          <w:lang w:val="en-US"/>
        </w:rPr>
        <w:t xml:space="preserve">and they simply </w:t>
      </w:r>
      <w:r w:rsidR="00F92197">
        <w:rPr>
          <w:lang w:val="en-US"/>
        </w:rPr>
        <w:t>don’t know how to say no.</w:t>
      </w:r>
    </w:p>
    <w:p w14:paraId="3DDC3612" w14:textId="759C0172" w:rsidR="00F92197" w:rsidRDefault="00B74004">
      <w:pPr>
        <w:rPr>
          <w:lang w:val="en-US"/>
        </w:rPr>
      </w:pPr>
      <w:r>
        <w:rPr>
          <w:lang w:val="en-US"/>
        </w:rPr>
        <w:t>He offers</w:t>
      </w:r>
      <w:r w:rsidR="00F92197">
        <w:rPr>
          <w:lang w:val="en-US"/>
        </w:rPr>
        <w:t xml:space="preserve"> </w:t>
      </w:r>
      <w:r w:rsidR="001D3041">
        <w:rPr>
          <w:lang w:val="en-US"/>
        </w:rPr>
        <w:t>three</w:t>
      </w:r>
      <w:r w:rsidR="00F92197">
        <w:rPr>
          <w:lang w:val="en-US"/>
        </w:rPr>
        <w:t xml:space="preserve"> suggestions </w:t>
      </w:r>
      <w:r>
        <w:rPr>
          <w:lang w:val="en-US"/>
        </w:rPr>
        <w:t>for</w:t>
      </w:r>
      <w:r w:rsidR="00F92197">
        <w:rPr>
          <w:lang w:val="en-US"/>
        </w:rPr>
        <w:t xml:space="preserve"> how to say no. First, we should understand that a true consent </w:t>
      </w:r>
      <w:r>
        <w:rPr>
          <w:lang w:val="en-US"/>
        </w:rPr>
        <w:t>must be</w:t>
      </w:r>
      <w:r w:rsidR="00F92197">
        <w:rPr>
          <w:lang w:val="en-US"/>
        </w:rPr>
        <w:t xml:space="preserve"> </w:t>
      </w:r>
      <w:r w:rsidR="008D6530">
        <w:rPr>
          <w:lang w:val="en-US"/>
        </w:rPr>
        <w:t>based</w:t>
      </w:r>
      <w:r w:rsidR="00F92197">
        <w:rPr>
          <w:lang w:val="en-US"/>
        </w:rPr>
        <w:t xml:space="preserve"> on capacity, knowledge, understanding, freedom and authorization.</w:t>
      </w:r>
      <w:r w:rsidR="008D6530">
        <w:rPr>
          <w:lang w:val="en-US"/>
        </w:rPr>
        <w:t xml:space="preserve"> Second, we can use smile to</w:t>
      </w:r>
      <w:r>
        <w:rPr>
          <w:lang w:val="en-US"/>
        </w:rPr>
        <w:t xml:space="preserve"> convey our refusal</w:t>
      </w:r>
      <w:r w:rsidR="008D6530">
        <w:rPr>
          <w:lang w:val="en-US"/>
        </w:rPr>
        <w:t>.</w:t>
      </w:r>
      <w:r w:rsidR="001D3041">
        <w:rPr>
          <w:lang w:val="en-US"/>
        </w:rPr>
        <w:t xml:space="preserve"> Third, we should ask ourselves </w:t>
      </w:r>
      <w:r>
        <w:rPr>
          <w:lang w:val="en-US"/>
        </w:rPr>
        <w:t>whether the action is</w:t>
      </w:r>
      <w:r w:rsidR="001D3041">
        <w:rPr>
          <w:lang w:val="en-US"/>
        </w:rPr>
        <w:t xml:space="preserve"> truly</w:t>
      </w:r>
      <w:r>
        <w:rPr>
          <w:lang w:val="en-US"/>
        </w:rPr>
        <w:t xml:space="preserve"> we</w:t>
      </w:r>
      <w:r w:rsidR="001D3041">
        <w:rPr>
          <w:lang w:val="en-US"/>
        </w:rPr>
        <w:t xml:space="preserve"> want to do. </w:t>
      </w:r>
      <w:r>
        <w:rPr>
          <w:lang w:val="en-US"/>
        </w:rPr>
        <w:t xml:space="preserve"> We can </w:t>
      </w:r>
      <w:r w:rsidR="001D3041">
        <w:rPr>
          <w:lang w:val="en-US"/>
        </w:rPr>
        <w:t>remind us by asking “who I am.”</w:t>
      </w:r>
    </w:p>
    <w:p w14:paraId="2B2DEE6D" w14:textId="42394423" w:rsidR="001D3041" w:rsidRDefault="001D3041">
      <w:pPr>
        <w:rPr>
          <w:lang w:val="en-US"/>
        </w:rPr>
      </w:pPr>
      <w:r>
        <w:rPr>
          <w:lang w:val="en-US"/>
        </w:rPr>
        <w:t>Finally, the author hopes</w:t>
      </w:r>
      <w:r w:rsidR="00B74004">
        <w:rPr>
          <w:lang w:val="en-US"/>
        </w:rPr>
        <w:t xml:space="preserve"> we will</w:t>
      </w:r>
      <w:r>
        <w:rPr>
          <w:lang w:val="en-US"/>
        </w:rPr>
        <w:t xml:space="preserve"> dare to defy. Pause at the space moment between stimulus and respond to think deeply about the action. </w:t>
      </w:r>
      <w:r w:rsidR="00B74004">
        <w:rPr>
          <w:lang w:val="en-US"/>
        </w:rPr>
        <w:t>Make</w:t>
      </w:r>
      <w:r>
        <w:rPr>
          <w:lang w:val="en-US"/>
        </w:rPr>
        <w:t xml:space="preserve"> </w:t>
      </w:r>
      <w:r w:rsidR="00B74004">
        <w:rPr>
          <w:lang w:val="en-US"/>
        </w:rPr>
        <w:t xml:space="preserve">a </w:t>
      </w:r>
      <w:r>
        <w:rPr>
          <w:lang w:val="en-US"/>
        </w:rPr>
        <w:t>decision that truly align</w:t>
      </w:r>
      <w:r w:rsidR="00B74004">
        <w:rPr>
          <w:lang w:val="en-US"/>
        </w:rPr>
        <w:t>s</w:t>
      </w:r>
      <w:r>
        <w:rPr>
          <w:lang w:val="en-US"/>
        </w:rPr>
        <w:t xml:space="preserve"> with our core values.</w:t>
      </w:r>
    </w:p>
    <w:p w14:paraId="09F64727" w14:textId="77777777" w:rsidR="0018109C" w:rsidRDefault="0018109C">
      <w:pPr>
        <w:rPr>
          <w:lang w:val="en-US"/>
        </w:rPr>
      </w:pPr>
    </w:p>
    <w:p w14:paraId="193E53A8" w14:textId="76C3D3E2" w:rsidR="00786553" w:rsidRDefault="00786553">
      <w:pPr>
        <w:rPr>
          <w:lang w:val="en-US"/>
        </w:rPr>
      </w:pPr>
      <w:r>
        <w:rPr>
          <w:rFonts w:hint="eastAsia"/>
          <w:lang w:val="en-US"/>
        </w:rPr>
        <w:t xml:space="preserve">clear 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，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accurate </w:t>
      </w:r>
      <w:r>
        <w:rPr>
          <w:rFonts w:hint="eastAsia"/>
          <w:lang w:val="en-US"/>
        </w:rPr>
        <w:t>，</w:t>
      </w:r>
      <w:r>
        <w:rPr>
          <w:lang w:val="en-US"/>
        </w:rPr>
        <w:t xml:space="preserve">  short   </w:t>
      </w:r>
      <w:r>
        <w:rPr>
          <w:rFonts w:hint="eastAsia"/>
          <w:lang w:val="en-US"/>
        </w:rPr>
        <w:t>，</w:t>
      </w:r>
      <w:r>
        <w:rPr>
          <w:lang w:val="en-US"/>
        </w:rPr>
        <w:t xml:space="preserve"> easy to read  </w:t>
      </w:r>
      <w:r>
        <w:rPr>
          <w:rFonts w:hint="eastAsia"/>
          <w:lang w:val="en-US"/>
        </w:rPr>
        <w:t>，</w:t>
      </w:r>
      <w:r w:rsidRPr="00786553">
        <w:rPr>
          <w:lang w:val="en-US"/>
        </w:rPr>
        <w:t xml:space="preserve">complete </w:t>
      </w:r>
      <w:r>
        <w:rPr>
          <w:lang w:val="en-US"/>
        </w:rPr>
        <w:t xml:space="preserve">information </w:t>
      </w:r>
    </w:p>
    <w:p w14:paraId="3097C7B4" w14:textId="4A3F9B98" w:rsidR="00786553" w:rsidRDefault="00786553">
      <w:pPr>
        <w:rPr>
          <w:lang w:val="en-US"/>
        </w:rPr>
      </w:pPr>
      <w:r>
        <w:rPr>
          <w:rFonts w:hint="eastAsia"/>
          <w:lang w:val="en-US"/>
        </w:rPr>
        <w:t>language use</w:t>
      </w:r>
    </w:p>
    <w:p w14:paraId="0350E101" w14:textId="77777777" w:rsidR="003828EC" w:rsidRDefault="003828EC">
      <w:pPr>
        <w:rPr>
          <w:lang w:val="en-US"/>
        </w:rPr>
      </w:pPr>
    </w:p>
    <w:p w14:paraId="08CACF57" w14:textId="37FB881D" w:rsidR="003828EC" w:rsidRDefault="003828EC">
      <w:pPr>
        <w:rPr>
          <w:lang w:val="en-US"/>
        </w:rPr>
      </w:pPr>
      <w:r>
        <w:rPr>
          <w:rFonts w:hint="eastAsia"/>
          <w:lang w:val="en-US"/>
        </w:rPr>
        <w:t>Note</w:t>
      </w:r>
    </w:p>
    <w:p w14:paraId="1F2A7559" w14:textId="43B6E19E" w:rsidR="003828EC" w:rsidRDefault="003828EC" w:rsidP="003828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Accurate</w:t>
      </w:r>
    </w:p>
    <w:p w14:paraId="70CB0D52" w14:textId="7880DE05" w:rsidR="003828EC" w:rsidRDefault="003828EC" w:rsidP="003828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Independent</w:t>
      </w:r>
    </w:p>
    <w:p w14:paraId="5C83E0DB" w14:textId="7307318B" w:rsidR="003828EC" w:rsidRDefault="003828EC" w:rsidP="003828EC">
      <w:pPr>
        <w:rPr>
          <w:lang w:val="en-US"/>
        </w:rPr>
      </w:pPr>
      <w:r>
        <w:rPr>
          <w:lang w:val="en-US"/>
        </w:rPr>
        <w:t>Agenda</w:t>
      </w:r>
    </w:p>
    <w:p w14:paraId="264F94BB" w14:textId="77777777" w:rsidR="003828EC" w:rsidRPr="003828EC" w:rsidRDefault="003828EC" w:rsidP="003828EC">
      <w:pPr>
        <w:rPr>
          <w:rFonts w:hint="eastAsia"/>
          <w:lang w:val="en-US"/>
        </w:rPr>
      </w:pPr>
    </w:p>
    <w:sectPr w:rsidR="003828EC" w:rsidRPr="00382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7F9"/>
    <w:multiLevelType w:val="hybridMultilevel"/>
    <w:tmpl w:val="A216D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68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9C"/>
    <w:rsid w:val="0012447B"/>
    <w:rsid w:val="0018109C"/>
    <w:rsid w:val="001D3041"/>
    <w:rsid w:val="003828EC"/>
    <w:rsid w:val="00786553"/>
    <w:rsid w:val="008D6530"/>
    <w:rsid w:val="0091252B"/>
    <w:rsid w:val="00B74004"/>
    <w:rsid w:val="00EE47AE"/>
    <w:rsid w:val="00F9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0FD2C"/>
  <w15:chartTrackingRefBased/>
  <w15:docId w15:val="{D2979CFB-A8D5-9848-9DEF-0BEAD90A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7</cp:revision>
  <dcterms:created xsi:type="dcterms:W3CDTF">2025-10-29T10:21:00Z</dcterms:created>
  <dcterms:modified xsi:type="dcterms:W3CDTF">2025-10-30T03:33:00Z</dcterms:modified>
</cp:coreProperties>
</file>