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4872F" w14:textId="77777777" w:rsidR="00047BC4" w:rsidRDefault="00047BC4">
      <w:pPr>
        <w:rPr>
          <w:rFonts w:eastAsia="宋体"/>
          <w:b/>
          <w:bCs/>
        </w:rPr>
      </w:pPr>
      <w:r w:rsidRPr="00047BC4">
        <w:rPr>
          <w:rFonts w:hint="eastAsia"/>
          <w:b/>
          <w:bCs/>
          <w:u w:val="single"/>
        </w:rPr>
        <w:t>MAT</w:t>
      </w:r>
      <w:r w:rsidRPr="00047BC4">
        <w:rPr>
          <w:b/>
          <w:bCs/>
          <w:u w:val="single"/>
        </w:rPr>
        <w:t xml:space="preserve">1002 </w:t>
      </w:r>
      <w:r w:rsidRPr="00047BC4">
        <w:rPr>
          <w:rFonts w:eastAsia="宋体"/>
          <w:b/>
          <w:bCs/>
          <w:u w:val="single"/>
        </w:rPr>
        <w:t>Calculus II</w:t>
      </w:r>
      <w:r>
        <w:rPr>
          <w:rFonts w:eastAsia="宋体"/>
          <w:b/>
          <w:bCs/>
        </w:rPr>
        <w:t xml:space="preserve">  </w:t>
      </w:r>
    </w:p>
    <w:p w14:paraId="527FF2A3" w14:textId="043EDAF8" w:rsidR="00E5472C" w:rsidRDefault="00047BC4">
      <w:pPr>
        <w:rPr>
          <w:rFonts w:eastAsia="宋体" w:hint="eastAsia"/>
          <w:b/>
          <w:bCs/>
        </w:rPr>
      </w:pPr>
      <w:r>
        <w:rPr>
          <w:rFonts w:eastAsia="宋体"/>
          <w:b/>
          <w:bCs/>
        </w:rPr>
        <w:t>L</w:t>
      </w:r>
      <w:r w:rsidR="004C4BF0">
        <w:rPr>
          <w:rFonts w:eastAsia="宋体"/>
          <w:b/>
          <w:bCs/>
        </w:rPr>
        <w:t>1</w:t>
      </w:r>
      <w:r>
        <w:rPr>
          <w:rFonts w:eastAsia="宋体"/>
          <w:b/>
          <w:bCs/>
        </w:rPr>
        <w:t xml:space="preserve">: </w:t>
      </w:r>
      <w:r w:rsidR="00CE1101" w:rsidRPr="001D6CCE">
        <w:rPr>
          <w:rFonts w:eastAsia="宋体"/>
        </w:rPr>
        <w:t>T</w:t>
      </w:r>
      <w:r w:rsidR="00D355C8" w:rsidRPr="001D6CCE">
        <w:rPr>
          <w:rFonts w:eastAsia="宋体"/>
        </w:rPr>
        <w:t>R</w:t>
      </w:r>
      <w:r w:rsidRPr="001D6CCE">
        <w:rPr>
          <w:rFonts w:eastAsia="宋体"/>
        </w:rPr>
        <w:t xml:space="preserve"> </w:t>
      </w:r>
      <w:r w:rsidR="00AC7EE8" w:rsidRPr="001D6CCE">
        <w:rPr>
          <w:rFonts w:eastAsia="宋体"/>
        </w:rPr>
        <w:t>10:30 AM - 12:20 PM</w:t>
      </w:r>
    </w:p>
    <w:p w14:paraId="192322A5" w14:textId="3E9F66FD" w:rsidR="004C4BF0" w:rsidRDefault="004C4BF0">
      <w:pPr>
        <w:rPr>
          <w:rFonts w:eastAsia="宋体"/>
          <w:b/>
          <w:bCs/>
        </w:rPr>
      </w:pPr>
      <w:r>
        <w:rPr>
          <w:rFonts w:eastAsia="宋体"/>
          <w:b/>
          <w:bCs/>
        </w:rPr>
        <w:t xml:space="preserve">L2: </w:t>
      </w:r>
      <w:r w:rsidR="00D22D65" w:rsidRPr="001D6CCE">
        <w:rPr>
          <w:rFonts w:eastAsia="宋体"/>
        </w:rPr>
        <w:t xml:space="preserve">TR </w:t>
      </w:r>
      <w:r w:rsidR="00AC7EE8" w:rsidRPr="001D6CCE">
        <w:rPr>
          <w:rFonts w:eastAsia="宋体"/>
        </w:rPr>
        <w:t>3:30 PM - 5:20 PM</w:t>
      </w:r>
      <w:r w:rsidR="00AC7EE8">
        <w:rPr>
          <w:rFonts w:eastAsia="宋体"/>
        </w:rPr>
        <w:t xml:space="preserve"> </w:t>
      </w:r>
    </w:p>
    <w:p w14:paraId="7BFDA795" w14:textId="1EB51669" w:rsidR="00047BC4" w:rsidRPr="00047BC4" w:rsidRDefault="00B864A1" w:rsidP="00047BC4">
      <w:pPr>
        <w:widowControl/>
        <w:jc w:val="left"/>
        <w:rPr>
          <w:rFonts w:ascii="宋体" w:eastAsia="宋体" w:hAnsi="宋体" w:cs="宋体"/>
          <w:b/>
          <w:bCs/>
          <w:kern w:val="0"/>
          <w:sz w:val="18"/>
          <w:szCs w:val="18"/>
        </w:rPr>
      </w:pPr>
      <w:r>
        <w:rPr>
          <w:rFonts w:ascii="Verdana" w:eastAsia="宋体" w:hAnsi="Verdana" w:cs="宋体"/>
          <w:b/>
          <w:bCs/>
          <w:color w:val="000000"/>
          <w:kern w:val="0"/>
          <w:sz w:val="18"/>
          <w:szCs w:val="18"/>
        </w:rPr>
        <w:t xml:space="preserve">Classroom:  </w:t>
      </w:r>
      <w:r w:rsidR="00726123" w:rsidRPr="001D6CCE">
        <w:rPr>
          <w:rFonts w:ascii="Verdana" w:eastAsia="宋体" w:hAnsi="Verdana" w:cs="宋体"/>
          <w:color w:val="000000"/>
          <w:kern w:val="0"/>
          <w:sz w:val="18"/>
          <w:szCs w:val="18"/>
        </w:rPr>
        <w:t>T</w:t>
      </w:r>
      <w:r w:rsidR="00BE3612" w:rsidRPr="001D6CCE">
        <w:rPr>
          <w:rFonts w:ascii="Verdana" w:eastAsia="宋体" w:hAnsi="Verdana" w:cs="宋体"/>
          <w:color w:val="000000"/>
          <w:kern w:val="0"/>
          <w:sz w:val="18"/>
          <w:szCs w:val="18"/>
        </w:rPr>
        <w:t>XA</w:t>
      </w:r>
      <w:r w:rsidR="00726123" w:rsidRPr="001D6CCE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 </w:t>
      </w:r>
      <w:r w:rsidR="00BE3612" w:rsidRPr="001D6CCE">
        <w:rPr>
          <w:rFonts w:ascii="Verdana" w:eastAsia="宋体" w:hAnsi="Verdana" w:cs="宋体"/>
          <w:color w:val="000000"/>
          <w:kern w:val="0"/>
          <w:sz w:val="18"/>
          <w:szCs w:val="18"/>
        </w:rPr>
        <w:t>402</w:t>
      </w:r>
    </w:p>
    <w:p w14:paraId="10895045" w14:textId="2656BC36" w:rsidR="001D6CCE" w:rsidRDefault="00047BC4">
      <w:pPr>
        <w:rPr>
          <w:rFonts w:eastAsia="宋体"/>
          <w:b/>
          <w:bCs/>
        </w:rPr>
      </w:pPr>
      <w:r>
        <w:rPr>
          <w:rFonts w:eastAsia="宋体" w:hint="eastAsia"/>
          <w:b/>
          <w:bCs/>
        </w:rPr>
        <w:t>I</w:t>
      </w:r>
      <w:r>
        <w:rPr>
          <w:rFonts w:eastAsia="宋体"/>
          <w:b/>
          <w:bCs/>
        </w:rPr>
        <w:t xml:space="preserve">nstructor: </w:t>
      </w:r>
      <w:r w:rsidR="00BE3612" w:rsidRPr="001D6CCE">
        <w:rPr>
          <w:rFonts w:eastAsia="宋体"/>
        </w:rPr>
        <w:t>Dr</w:t>
      </w:r>
      <w:r w:rsidRPr="001D6CCE">
        <w:rPr>
          <w:rFonts w:eastAsia="宋体"/>
        </w:rPr>
        <w:t xml:space="preserve">. </w:t>
      </w:r>
      <w:r w:rsidR="00BE3612" w:rsidRPr="001D6CCE">
        <w:rPr>
          <w:rFonts w:eastAsia="宋体"/>
        </w:rPr>
        <w:t>Bingyu</w:t>
      </w:r>
      <w:r w:rsidRPr="001D6CCE">
        <w:rPr>
          <w:rFonts w:eastAsia="宋体"/>
        </w:rPr>
        <w:t xml:space="preserve"> </w:t>
      </w:r>
      <w:r w:rsidR="00BE3612" w:rsidRPr="001D6CCE">
        <w:rPr>
          <w:rFonts w:eastAsia="宋体"/>
        </w:rPr>
        <w:t>Cui</w:t>
      </w:r>
      <w:r>
        <w:rPr>
          <w:rFonts w:eastAsia="宋体"/>
          <w:b/>
          <w:bCs/>
        </w:rPr>
        <w:t xml:space="preserve"> </w:t>
      </w:r>
    </w:p>
    <w:p w14:paraId="695D9DDB" w14:textId="6108B6B9" w:rsidR="001D6CCE" w:rsidRDefault="00047BC4">
      <w:pPr>
        <w:rPr>
          <w:rFonts w:eastAsia="宋体"/>
          <w:b/>
          <w:bCs/>
        </w:rPr>
      </w:pPr>
      <w:r>
        <w:rPr>
          <w:rFonts w:eastAsia="宋体"/>
          <w:b/>
          <w:bCs/>
        </w:rPr>
        <w:t xml:space="preserve">Office: </w:t>
      </w:r>
      <w:r w:rsidR="00BE3612" w:rsidRPr="001D6CCE">
        <w:rPr>
          <w:rFonts w:eastAsia="宋体"/>
        </w:rPr>
        <w:t>TC</w:t>
      </w:r>
      <w:r w:rsidRPr="001D6CCE">
        <w:rPr>
          <w:rFonts w:eastAsia="宋体"/>
        </w:rPr>
        <w:t xml:space="preserve"> </w:t>
      </w:r>
      <w:r w:rsidR="00BE3612" w:rsidRPr="001D6CCE">
        <w:rPr>
          <w:rFonts w:eastAsia="宋体"/>
        </w:rPr>
        <w:t>411a</w:t>
      </w:r>
    </w:p>
    <w:p w14:paraId="32A7D5CF" w14:textId="7ED9173E" w:rsidR="00047BC4" w:rsidRDefault="00047BC4">
      <w:pPr>
        <w:rPr>
          <w:rFonts w:eastAsia="宋体"/>
          <w:b/>
          <w:bCs/>
        </w:rPr>
      </w:pPr>
      <w:r>
        <w:rPr>
          <w:rFonts w:eastAsia="宋体"/>
          <w:b/>
          <w:bCs/>
        </w:rPr>
        <w:t xml:space="preserve">email: </w:t>
      </w:r>
      <w:hyperlink r:id="rId10" w:history="1">
        <w:r w:rsidR="00BE3612" w:rsidRPr="00F9787D">
          <w:rPr>
            <w:rStyle w:val="Hyperlink"/>
          </w:rPr>
          <w:t>bycui@cuhk.edu.cn</w:t>
        </w:r>
      </w:hyperlink>
      <w:r w:rsidR="00BE3612">
        <w:t xml:space="preserve"> </w:t>
      </w:r>
    </w:p>
    <w:p w14:paraId="1CBD296E" w14:textId="77777777" w:rsidR="002E2548" w:rsidRDefault="00047BC4">
      <w:pPr>
        <w:rPr>
          <w:rFonts w:eastAsia="宋体"/>
        </w:rPr>
      </w:pPr>
      <w:r>
        <w:rPr>
          <w:rFonts w:eastAsia="宋体"/>
          <w:b/>
          <w:bCs/>
        </w:rPr>
        <w:t xml:space="preserve">Office hour:  </w:t>
      </w:r>
      <w:r w:rsidR="00BE3612" w:rsidRPr="001D6CCE">
        <w:rPr>
          <w:rFonts w:eastAsia="宋体"/>
        </w:rPr>
        <w:t>W</w:t>
      </w:r>
      <w:r w:rsidRPr="001D6CCE">
        <w:rPr>
          <w:rFonts w:eastAsia="宋体"/>
        </w:rPr>
        <w:t xml:space="preserve"> 4:30</w:t>
      </w:r>
      <w:r w:rsidR="001D6CCE">
        <w:rPr>
          <w:rFonts w:eastAsia="宋体"/>
        </w:rPr>
        <w:t xml:space="preserve"> PM</w:t>
      </w:r>
      <w:r w:rsidRPr="001D6CCE">
        <w:rPr>
          <w:rFonts w:eastAsia="宋体"/>
        </w:rPr>
        <w:t>-6:00</w:t>
      </w:r>
      <w:r w:rsidR="001D6CCE">
        <w:rPr>
          <w:rFonts w:eastAsia="宋体"/>
        </w:rPr>
        <w:t xml:space="preserve"> PM</w:t>
      </w:r>
    </w:p>
    <w:p w14:paraId="4C253592" w14:textId="4ED43BDE" w:rsidR="00047BC4" w:rsidRPr="00047BC4" w:rsidRDefault="002E2548">
      <w:pPr>
        <w:rPr>
          <w:rFonts w:eastAsia="宋体"/>
          <w:b/>
          <w:bCs/>
        </w:rPr>
      </w:pPr>
      <w:r>
        <w:rPr>
          <w:rFonts w:eastAsia="宋体" w:hint="eastAsia"/>
        </w:rPr>
        <w:t>A</w:t>
      </w:r>
      <w:r>
        <w:rPr>
          <w:rFonts w:eastAsia="宋体"/>
        </w:rPr>
        <w:t>dditional notes/example sheets are available on request.</w:t>
      </w:r>
      <w:r w:rsidR="0073372F">
        <w:rPr>
          <w:rFonts w:eastAsia="宋体" w:hint="eastAsia"/>
          <w:b/>
          <w:bCs/>
        </w:rPr>
        <w:t xml:space="preserve"> </w:t>
      </w:r>
    </w:p>
    <w:p w14:paraId="0FD1E863" w14:textId="02CCCFDF" w:rsidR="00047BC4" w:rsidRPr="00047BC4" w:rsidRDefault="00047BC4">
      <w:pPr>
        <w:rPr>
          <w:rFonts w:eastAsia="宋体"/>
        </w:rPr>
      </w:pPr>
    </w:p>
    <w:p w14:paraId="064F5071" w14:textId="3572958A" w:rsidR="00047BC4" w:rsidRDefault="00047BC4">
      <w:pPr>
        <w:rPr>
          <w:rFonts w:eastAsia="Times New Roman"/>
          <w:bCs/>
          <w:lang w:eastAsia="en-AU"/>
        </w:rPr>
      </w:pPr>
      <w:r w:rsidRPr="00577826">
        <w:rPr>
          <w:rFonts w:eastAsia="Times New Roman"/>
          <w:bCs/>
          <w:lang w:eastAsia="en-AU"/>
        </w:rPr>
        <w:t xml:space="preserve">This course </w:t>
      </w:r>
      <w:r>
        <w:rPr>
          <w:rFonts w:eastAsia="Times New Roman"/>
          <w:bCs/>
          <w:lang w:eastAsia="en-AU"/>
        </w:rPr>
        <w:t xml:space="preserve">is a continuation of Calculus I, </w:t>
      </w:r>
      <w:r w:rsidRPr="00577826">
        <w:rPr>
          <w:rFonts w:eastAsia="Times New Roman"/>
          <w:bCs/>
          <w:lang w:eastAsia="en-AU"/>
        </w:rPr>
        <w:t>cover</w:t>
      </w:r>
      <w:r>
        <w:rPr>
          <w:rFonts w:eastAsia="Times New Roman"/>
          <w:bCs/>
          <w:lang w:eastAsia="en-AU"/>
        </w:rPr>
        <w:t>ing series and multi</w:t>
      </w:r>
      <w:r w:rsidRPr="00577826">
        <w:rPr>
          <w:rStyle w:val="pslongeditbox"/>
          <w:rFonts w:eastAsia="宋体"/>
        </w:rPr>
        <w:t xml:space="preserve">variable </w:t>
      </w:r>
      <w:r w:rsidRPr="00577826">
        <w:rPr>
          <w:rFonts w:eastAsia="Times New Roman"/>
          <w:bCs/>
          <w:lang w:eastAsia="en-AU"/>
        </w:rPr>
        <w:t>calculus. It</w:t>
      </w:r>
      <w:r w:rsidRPr="00577826">
        <w:rPr>
          <w:rFonts w:eastAsia="Times New Roman" w:hint="eastAsia"/>
          <w:bCs/>
          <w:lang w:eastAsia="en-AU"/>
        </w:rPr>
        <w:t xml:space="preserve"> emphasize</w:t>
      </w:r>
      <w:r w:rsidRPr="00577826">
        <w:rPr>
          <w:rFonts w:eastAsia="Times New Roman"/>
          <w:bCs/>
          <w:lang w:eastAsia="en-AU"/>
        </w:rPr>
        <w:t>s</w:t>
      </w:r>
      <w:r w:rsidRPr="00577826">
        <w:rPr>
          <w:rFonts w:eastAsia="Times New Roman" w:hint="eastAsia"/>
          <w:bCs/>
          <w:lang w:eastAsia="en-AU"/>
        </w:rPr>
        <w:t xml:space="preserve"> intuitive</w:t>
      </w:r>
      <w:r w:rsidRPr="00577826">
        <w:rPr>
          <w:rFonts w:eastAsia="Times New Roman"/>
          <w:bCs/>
          <w:lang w:eastAsia="en-AU"/>
        </w:rPr>
        <w:t xml:space="preserve"> and conceptual understanding</w:t>
      </w:r>
      <w:r w:rsidRPr="00577826">
        <w:rPr>
          <w:rFonts w:eastAsia="Times New Roman" w:hint="eastAsia"/>
          <w:bCs/>
          <w:lang w:eastAsia="en-AU"/>
        </w:rPr>
        <w:t xml:space="preserve"> </w:t>
      </w:r>
      <w:r w:rsidRPr="00577826">
        <w:rPr>
          <w:rFonts w:eastAsia="Times New Roman"/>
          <w:bCs/>
          <w:lang w:eastAsia="en-AU"/>
        </w:rPr>
        <w:t xml:space="preserve">of theory of </w:t>
      </w:r>
      <w:r>
        <w:rPr>
          <w:rFonts w:eastAsia="Times New Roman"/>
          <w:bCs/>
          <w:lang w:eastAsia="en-AU"/>
        </w:rPr>
        <w:t>series and multivariable c</w:t>
      </w:r>
      <w:r w:rsidRPr="00577826">
        <w:rPr>
          <w:rFonts w:eastAsia="Times New Roman"/>
          <w:bCs/>
          <w:lang w:eastAsia="en-AU"/>
        </w:rPr>
        <w:t xml:space="preserve">alculus, as well as </w:t>
      </w:r>
      <w:r w:rsidRPr="00577826">
        <w:rPr>
          <w:rFonts w:eastAsia="Times New Roman" w:hint="eastAsia"/>
          <w:bCs/>
          <w:lang w:eastAsia="en-AU"/>
        </w:rPr>
        <w:t>computation skills</w:t>
      </w:r>
      <w:r w:rsidRPr="00577826">
        <w:rPr>
          <w:rFonts w:eastAsia="Times New Roman"/>
          <w:bCs/>
          <w:lang w:eastAsia="en-AU"/>
        </w:rPr>
        <w:t>;</w:t>
      </w:r>
      <w:r w:rsidRPr="00577826">
        <w:rPr>
          <w:rFonts w:eastAsia="Times New Roman" w:hint="eastAsia"/>
          <w:bCs/>
          <w:lang w:eastAsia="en-AU"/>
        </w:rPr>
        <w:t xml:space="preserve"> </w:t>
      </w:r>
      <w:r w:rsidRPr="00577826">
        <w:rPr>
          <w:rFonts w:eastAsia="Times New Roman"/>
          <w:bCs/>
          <w:lang w:eastAsia="en-AU"/>
        </w:rPr>
        <w:t xml:space="preserve">it cultivates </w:t>
      </w:r>
      <w:r w:rsidRPr="00577826">
        <w:rPr>
          <w:rFonts w:eastAsia="Times New Roman" w:hint="eastAsia"/>
          <w:bCs/>
          <w:lang w:eastAsia="en-AU"/>
        </w:rPr>
        <w:t xml:space="preserve">the ability to use Calculus to solve problems </w:t>
      </w:r>
      <w:r w:rsidRPr="00577826">
        <w:rPr>
          <w:rFonts w:eastAsia="Times New Roman"/>
          <w:bCs/>
          <w:lang w:eastAsia="en-AU"/>
        </w:rPr>
        <w:t>within</w:t>
      </w:r>
      <w:r w:rsidRPr="00577826">
        <w:rPr>
          <w:rFonts w:eastAsia="Times New Roman" w:hint="eastAsia"/>
          <w:bCs/>
          <w:lang w:eastAsia="en-AU"/>
        </w:rPr>
        <w:t xml:space="preserve"> </w:t>
      </w:r>
      <w:r w:rsidRPr="00577826">
        <w:rPr>
          <w:rFonts w:eastAsia="Times New Roman"/>
          <w:bCs/>
          <w:lang w:eastAsia="en-AU"/>
        </w:rPr>
        <w:t xml:space="preserve">mathematics and from </w:t>
      </w:r>
      <w:r w:rsidRPr="00577826">
        <w:rPr>
          <w:rFonts w:eastAsia="Times New Roman" w:hint="eastAsia"/>
          <w:bCs/>
          <w:lang w:eastAsia="en-AU"/>
        </w:rPr>
        <w:t xml:space="preserve">other </w:t>
      </w:r>
      <w:r w:rsidRPr="00577826">
        <w:rPr>
          <w:rFonts w:eastAsia="Times New Roman"/>
          <w:bCs/>
          <w:lang w:eastAsia="en-AU"/>
        </w:rPr>
        <w:t>scientific</w:t>
      </w:r>
      <w:r w:rsidRPr="00577826">
        <w:rPr>
          <w:rFonts w:eastAsia="Times New Roman" w:hint="eastAsia"/>
          <w:bCs/>
          <w:lang w:eastAsia="en-AU"/>
        </w:rPr>
        <w:t xml:space="preserve"> disciplines.</w:t>
      </w:r>
    </w:p>
    <w:p w14:paraId="07DF8E4D" w14:textId="2662D82C" w:rsidR="00047BC4" w:rsidRDefault="00047BC4">
      <w:pPr>
        <w:rPr>
          <w:rFonts w:eastAsia="Times New Roman"/>
          <w:bCs/>
          <w:lang w:eastAsia="en-AU"/>
        </w:rPr>
      </w:pPr>
    </w:p>
    <w:p w14:paraId="0706BB53" w14:textId="77777777" w:rsidR="00047BC4" w:rsidRPr="00577826" w:rsidRDefault="00047BC4" w:rsidP="00047BC4">
      <w:pPr>
        <w:widowControl/>
        <w:rPr>
          <w:b/>
        </w:rPr>
      </w:pPr>
      <w:r w:rsidRPr="00577826">
        <w:rPr>
          <w:rFonts w:eastAsia="宋体"/>
          <w:b/>
          <w:u w:val="single"/>
        </w:rPr>
        <w:t>Course syllabus</w:t>
      </w:r>
    </w:p>
    <w:p w14:paraId="284D04B1" w14:textId="77777777" w:rsidR="00047BC4" w:rsidRDefault="00047BC4" w:rsidP="00047BC4">
      <w:pPr>
        <w:rPr>
          <w:rFonts w:eastAsia="Times New Roman"/>
          <w:bCs/>
          <w:lang w:eastAsia="en-AU"/>
        </w:rPr>
      </w:pPr>
    </w:p>
    <w:p w14:paraId="2DB9D437" w14:textId="12858074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b/>
          <w:bCs/>
          <w:color w:val="000000"/>
          <w:sz w:val="23"/>
          <w:szCs w:val="23"/>
        </w:rPr>
      </w:pPr>
      <w:r w:rsidRPr="00047BC4">
        <w:rPr>
          <w:b/>
          <w:bCs/>
          <w:color w:val="000000"/>
          <w:sz w:val="23"/>
          <w:szCs w:val="23"/>
        </w:rPr>
        <w:t xml:space="preserve">Infinite Series: </w:t>
      </w:r>
      <w:r w:rsidRPr="00047BC4">
        <w:rPr>
          <w:color w:val="000000"/>
          <w:sz w:val="23"/>
          <w:szCs w:val="23"/>
        </w:rPr>
        <w:t xml:space="preserve">convergence of an infinite series, the integral test, comparison tests, the ratio and root tests, alternating series, absolute and conditional convergence. </w:t>
      </w:r>
    </w:p>
    <w:p w14:paraId="4D0F1A9F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color w:val="000000"/>
          <w:sz w:val="23"/>
          <w:szCs w:val="23"/>
        </w:rPr>
      </w:pPr>
      <w:r w:rsidRPr="00047BC4">
        <w:rPr>
          <w:b/>
          <w:bCs/>
          <w:color w:val="000000"/>
          <w:sz w:val="23"/>
          <w:szCs w:val="23"/>
        </w:rPr>
        <w:t xml:space="preserve">Specific Series: </w:t>
      </w:r>
      <w:r w:rsidRPr="00047BC4">
        <w:rPr>
          <w:color w:val="000000"/>
          <w:sz w:val="23"/>
          <w:szCs w:val="23"/>
        </w:rPr>
        <w:t xml:space="preserve">power series, Taylor and Maclaurin series, convergence of Taylor series, binomial series, applications of Taylor series. </w:t>
      </w:r>
    </w:p>
    <w:p w14:paraId="577D1B07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color w:val="000000"/>
          <w:sz w:val="23"/>
          <w:szCs w:val="23"/>
        </w:rPr>
      </w:pPr>
      <w:r w:rsidRPr="00047BC4">
        <w:rPr>
          <w:b/>
          <w:bCs/>
          <w:color w:val="000000"/>
          <w:sz w:val="23"/>
          <w:szCs w:val="23"/>
        </w:rPr>
        <w:t xml:space="preserve">Vectors and the Geometry of Spaces: </w:t>
      </w:r>
      <w:r w:rsidRPr="00047BC4">
        <w:rPr>
          <w:color w:val="000000"/>
          <w:sz w:val="23"/>
          <w:szCs w:val="23"/>
        </w:rPr>
        <w:t xml:space="preserve">three-dimensional coordinate systems, vectors, dot products, cross products, lines and planes in spaces, cylinders and quadric surfaces. </w:t>
      </w:r>
    </w:p>
    <w:p w14:paraId="7582D081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color w:val="000000"/>
          <w:sz w:val="23"/>
          <w:szCs w:val="23"/>
        </w:rPr>
      </w:pPr>
      <w:r w:rsidRPr="00047BC4">
        <w:rPr>
          <w:b/>
          <w:bCs/>
          <w:color w:val="000000"/>
          <w:sz w:val="23"/>
          <w:szCs w:val="23"/>
        </w:rPr>
        <w:t xml:space="preserve">Parametric Equations: </w:t>
      </w:r>
      <w:r w:rsidRPr="00047BC4">
        <w:rPr>
          <w:color w:val="000000"/>
          <w:sz w:val="23"/>
          <w:szCs w:val="23"/>
        </w:rPr>
        <w:t xml:space="preserve">parametrizations of plane curves, calculus with parametric curves, polar coordinates. </w:t>
      </w:r>
    </w:p>
    <w:p w14:paraId="3685D375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eastAsia="等线"/>
          <w:color w:val="000000"/>
          <w:sz w:val="23"/>
          <w:szCs w:val="23"/>
        </w:rPr>
      </w:pPr>
      <w:r w:rsidRPr="00047BC4">
        <w:rPr>
          <w:b/>
          <w:bCs/>
          <w:color w:val="000000"/>
          <w:sz w:val="23"/>
          <w:szCs w:val="23"/>
        </w:rPr>
        <w:t xml:space="preserve">Vector-Valued Functions: </w:t>
      </w:r>
      <w:r w:rsidRPr="00047BC4">
        <w:rPr>
          <w:color w:val="000000"/>
          <w:sz w:val="23"/>
          <w:szCs w:val="23"/>
        </w:rPr>
        <w:t>curves in space and their tangents, integrals of vector functions, arc length in space, curvature,</w:t>
      </w:r>
      <w:r w:rsidRPr="00047BC4">
        <w:rPr>
          <w:rFonts w:eastAsia="Times New Roman"/>
          <w:bCs/>
          <w:lang w:eastAsia="en-AU"/>
        </w:rPr>
        <w:t xml:space="preserve"> and normal vectors of curves</w:t>
      </w:r>
      <w:r w:rsidRPr="00047BC4">
        <w:rPr>
          <w:color w:val="000000"/>
          <w:sz w:val="23"/>
          <w:szCs w:val="23"/>
        </w:rPr>
        <w:t xml:space="preserve">. </w:t>
      </w:r>
    </w:p>
    <w:p w14:paraId="470E0D3D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eastAsia="等线"/>
          <w:color w:val="000000"/>
          <w:sz w:val="23"/>
          <w:szCs w:val="23"/>
        </w:rPr>
      </w:pPr>
      <w:r w:rsidRPr="00047BC4">
        <w:rPr>
          <w:rFonts w:eastAsia="等线"/>
          <w:b/>
          <w:bCs/>
          <w:color w:val="000000"/>
          <w:sz w:val="23"/>
          <w:szCs w:val="23"/>
        </w:rPr>
        <w:t xml:space="preserve">Partial Differentiation: </w:t>
      </w:r>
      <w:r w:rsidRPr="00047BC4">
        <w:rPr>
          <w:rFonts w:eastAsia="等线"/>
          <w:color w:val="000000"/>
          <w:sz w:val="23"/>
          <w:szCs w:val="23"/>
        </w:rPr>
        <w:t xml:space="preserve">multivariate functions, limits and continuity in higher dimension, partial derivatives, rules of partial differentiation, directional derivatives and gradient vectors. </w:t>
      </w:r>
    </w:p>
    <w:p w14:paraId="011EBFEB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eastAsia="等线"/>
          <w:color w:val="000000"/>
          <w:sz w:val="23"/>
          <w:szCs w:val="23"/>
        </w:rPr>
      </w:pPr>
      <w:r w:rsidRPr="00047BC4">
        <w:rPr>
          <w:rFonts w:eastAsia="等线"/>
          <w:b/>
          <w:bCs/>
          <w:color w:val="000000"/>
          <w:sz w:val="23"/>
          <w:szCs w:val="23"/>
        </w:rPr>
        <w:t xml:space="preserve">Applications of Partial Derivatives: </w:t>
      </w:r>
      <w:r w:rsidRPr="00047BC4">
        <w:rPr>
          <w:rFonts w:eastAsia="等线"/>
          <w:color w:val="000000"/>
          <w:sz w:val="23"/>
          <w:szCs w:val="23"/>
        </w:rPr>
        <w:t xml:space="preserve">tangent planes and differentials, extreme values and saddle points, Lagrange multipliers, Taylor's formula for two variables. </w:t>
      </w:r>
    </w:p>
    <w:p w14:paraId="13B55D49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eastAsia="等线"/>
          <w:color w:val="000000"/>
          <w:sz w:val="23"/>
          <w:szCs w:val="23"/>
        </w:rPr>
      </w:pPr>
      <w:r w:rsidRPr="00047BC4">
        <w:rPr>
          <w:rFonts w:eastAsia="等线"/>
          <w:b/>
          <w:bCs/>
          <w:color w:val="000000"/>
          <w:sz w:val="23"/>
          <w:szCs w:val="23"/>
        </w:rPr>
        <w:t xml:space="preserve">Double Integrals: </w:t>
      </w:r>
      <w:r w:rsidRPr="00047BC4">
        <w:rPr>
          <w:rFonts w:eastAsia="等线"/>
          <w:color w:val="000000"/>
          <w:sz w:val="23"/>
          <w:szCs w:val="23"/>
        </w:rPr>
        <w:t xml:space="preserve">double and iterated integrals over rectangles, double integrals over general regions, area by double integration, double integrals in polar form. </w:t>
      </w:r>
    </w:p>
    <w:p w14:paraId="2FC874DD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eastAsia="等线"/>
          <w:color w:val="000000"/>
          <w:sz w:val="23"/>
          <w:szCs w:val="23"/>
        </w:rPr>
      </w:pPr>
      <w:r w:rsidRPr="00047BC4">
        <w:rPr>
          <w:rFonts w:eastAsia="等线"/>
          <w:b/>
          <w:bCs/>
          <w:color w:val="000000"/>
          <w:sz w:val="23"/>
          <w:szCs w:val="23"/>
        </w:rPr>
        <w:t xml:space="preserve">Triple Integrals: </w:t>
      </w:r>
      <w:r w:rsidRPr="00047BC4">
        <w:rPr>
          <w:rFonts w:eastAsia="等线"/>
          <w:color w:val="000000"/>
          <w:sz w:val="23"/>
          <w:szCs w:val="23"/>
        </w:rPr>
        <w:t xml:space="preserve">triple integrals in rectangular coordinates, triple integrals in cylindrical and spherical coordinates, substitutions in multiple integrals. </w:t>
      </w:r>
    </w:p>
    <w:p w14:paraId="3838223B" w14:textId="77777777" w:rsidR="00047BC4" w:rsidRPr="00047BC4" w:rsidRDefault="00047BC4" w:rsidP="00047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eastAsia="等线"/>
          <w:color w:val="000000"/>
          <w:sz w:val="23"/>
          <w:szCs w:val="23"/>
        </w:rPr>
      </w:pPr>
      <w:r w:rsidRPr="00047BC4">
        <w:rPr>
          <w:rFonts w:eastAsia="等线"/>
          <w:b/>
          <w:bCs/>
          <w:color w:val="000000"/>
          <w:sz w:val="23"/>
          <w:szCs w:val="23"/>
        </w:rPr>
        <w:t xml:space="preserve">Integration in Vector Fields: </w:t>
      </w:r>
      <w:r w:rsidRPr="00047BC4">
        <w:rPr>
          <w:rFonts w:eastAsia="等线"/>
          <w:color w:val="000000"/>
          <w:sz w:val="23"/>
          <w:szCs w:val="23"/>
        </w:rPr>
        <w:t>vector fields and line integrals, path independence,</w:t>
      </w:r>
    </w:p>
    <w:p w14:paraId="5C860EC1" w14:textId="5038C665" w:rsidR="00047BC4" w:rsidRDefault="00047BC4" w:rsidP="00047BC4">
      <w:pPr>
        <w:pStyle w:val="ListParagraph"/>
        <w:autoSpaceDE w:val="0"/>
        <w:autoSpaceDN w:val="0"/>
        <w:adjustRightInd w:val="0"/>
        <w:ind w:left="420" w:firstLineChars="0" w:firstLine="0"/>
        <w:rPr>
          <w:rFonts w:eastAsia="等线"/>
          <w:color w:val="000000"/>
          <w:sz w:val="23"/>
          <w:szCs w:val="23"/>
        </w:rPr>
      </w:pPr>
      <w:r w:rsidRPr="00047BC4">
        <w:rPr>
          <w:rFonts w:eastAsia="等线"/>
          <w:color w:val="000000"/>
          <w:sz w:val="23"/>
          <w:szCs w:val="23"/>
        </w:rPr>
        <w:t xml:space="preserve">conservative fields, potential functions, Green's theorem, surfaces and areas, surface integrals, Stokes' theorem, divergence theorem and a unified theory. </w:t>
      </w:r>
    </w:p>
    <w:p w14:paraId="00C653C4" w14:textId="5E6EDC78" w:rsidR="00047BC4" w:rsidRDefault="00047BC4" w:rsidP="00047BC4">
      <w:pPr>
        <w:pStyle w:val="ListParagraph"/>
        <w:autoSpaceDE w:val="0"/>
        <w:autoSpaceDN w:val="0"/>
        <w:adjustRightInd w:val="0"/>
        <w:ind w:left="420" w:firstLineChars="0" w:firstLine="0"/>
        <w:rPr>
          <w:rFonts w:eastAsia="等线"/>
          <w:color w:val="000000"/>
          <w:sz w:val="23"/>
          <w:szCs w:val="23"/>
        </w:rPr>
      </w:pPr>
    </w:p>
    <w:p w14:paraId="2C093E1E" w14:textId="4B5ED319" w:rsidR="00047BC4" w:rsidRPr="00DB6F61" w:rsidRDefault="00047BC4" w:rsidP="00047BC4">
      <w:pPr>
        <w:widowControl/>
        <w:contextualSpacing/>
        <w:jc w:val="left"/>
      </w:pPr>
      <w:r w:rsidRPr="00047BC4">
        <w:rPr>
          <w:b/>
          <w:bCs/>
          <w:u w:val="single"/>
        </w:rPr>
        <w:t>Textbook</w:t>
      </w:r>
      <w:r>
        <w:t xml:space="preserve">: </w:t>
      </w:r>
      <w:r w:rsidRPr="00047BC4">
        <w:rPr>
          <w:i/>
          <w:iCs/>
        </w:rPr>
        <w:t>Thomas Calculus 13</w:t>
      </w:r>
      <w:r w:rsidRPr="00047BC4">
        <w:rPr>
          <w:i/>
          <w:iCs/>
          <w:vertAlign w:val="superscript"/>
        </w:rPr>
        <w:t>th</w:t>
      </w:r>
      <w:r w:rsidRPr="00047BC4">
        <w:rPr>
          <w:i/>
          <w:iCs/>
        </w:rPr>
        <w:t xml:space="preserve"> Edition</w:t>
      </w:r>
      <w:r>
        <w:t xml:space="preserve"> (HAS TO be </w:t>
      </w:r>
      <w:r w:rsidRPr="00047BC4">
        <w:rPr>
          <w:b/>
          <w:bCs/>
          <w:color w:val="FF0000"/>
        </w:rPr>
        <w:t>Global Edition in SI Units</w:t>
      </w:r>
      <w:r>
        <w:t>).</w:t>
      </w:r>
    </w:p>
    <w:p w14:paraId="79A0C40F" w14:textId="77777777" w:rsidR="00047BC4" w:rsidRPr="00BB5451" w:rsidRDefault="00047BC4" w:rsidP="00047BC4">
      <w:pPr>
        <w:pStyle w:val="ListParagraph"/>
        <w:widowControl/>
        <w:numPr>
          <w:ilvl w:val="0"/>
          <w:numId w:val="4"/>
        </w:numPr>
        <w:ind w:firstLineChars="0"/>
        <w:contextualSpacing/>
        <w:jc w:val="left"/>
      </w:pPr>
      <w:r>
        <w:rPr>
          <w:bCs/>
        </w:rPr>
        <w:t>Most contents in Chapters 10 to 16 in the textbook, except 11.6, 11.7, 13.5, 13.6, 14.10, and 15.6.</w:t>
      </w:r>
    </w:p>
    <w:p w14:paraId="5E0CCC5F" w14:textId="77777777" w:rsidR="00047BC4" w:rsidRPr="00047BC4" w:rsidRDefault="00047BC4" w:rsidP="00047BC4">
      <w:pPr>
        <w:pStyle w:val="ListParagraph"/>
        <w:autoSpaceDE w:val="0"/>
        <w:autoSpaceDN w:val="0"/>
        <w:adjustRightInd w:val="0"/>
        <w:ind w:left="420" w:firstLineChars="0" w:firstLine="0"/>
        <w:rPr>
          <w:rFonts w:eastAsia="等线"/>
          <w:color w:val="000000"/>
          <w:sz w:val="23"/>
          <w:szCs w:val="23"/>
        </w:rPr>
      </w:pPr>
    </w:p>
    <w:p w14:paraId="2A844C1F" w14:textId="3B483480" w:rsidR="00047BC4" w:rsidRDefault="00047BC4" w:rsidP="00047BC4">
      <w:pPr>
        <w:pStyle w:val="ListParagraph"/>
        <w:autoSpaceDE w:val="0"/>
        <w:autoSpaceDN w:val="0"/>
        <w:adjustRightInd w:val="0"/>
        <w:ind w:left="420" w:firstLineChars="0" w:firstLine="0"/>
        <w:rPr>
          <w:rFonts w:eastAsia="等线"/>
          <w:color w:val="000000"/>
          <w:sz w:val="23"/>
          <w:szCs w:val="23"/>
        </w:rPr>
      </w:pPr>
    </w:p>
    <w:p w14:paraId="5C12D329" w14:textId="77777777" w:rsidR="00047BC4" w:rsidRDefault="00047BC4" w:rsidP="00047BC4">
      <w:pPr>
        <w:pStyle w:val="ListParagraph"/>
        <w:autoSpaceDE w:val="0"/>
        <w:autoSpaceDN w:val="0"/>
        <w:adjustRightInd w:val="0"/>
        <w:ind w:left="420" w:firstLineChars="0" w:firstLine="0"/>
        <w:rPr>
          <w:rFonts w:eastAsia="等线"/>
          <w:color w:val="000000"/>
          <w:sz w:val="23"/>
          <w:szCs w:val="23"/>
        </w:rPr>
      </w:pPr>
    </w:p>
    <w:p w14:paraId="3FFF11FF" w14:textId="108EF9F5" w:rsidR="00047BC4" w:rsidRDefault="00047BC4" w:rsidP="00047BC4">
      <w:pPr>
        <w:widowControl/>
        <w:rPr>
          <w:rFonts w:eastAsia="宋体"/>
          <w:b/>
          <w:u w:val="single"/>
        </w:rPr>
      </w:pPr>
      <w:r w:rsidRPr="00577826">
        <w:rPr>
          <w:rFonts w:eastAsia="宋体"/>
          <w:b/>
          <w:u w:val="single"/>
        </w:rPr>
        <w:t>Assessment Scheme</w:t>
      </w:r>
    </w:p>
    <w:p w14:paraId="5817DC7B" w14:textId="26724888" w:rsidR="00047BC4" w:rsidRDefault="00047BC4" w:rsidP="00047BC4">
      <w:pPr>
        <w:widowControl/>
        <w:rPr>
          <w:rFonts w:eastAsia="宋体"/>
          <w:b/>
          <w:u w:val="single"/>
        </w:rPr>
      </w:pPr>
    </w:p>
    <w:p w14:paraId="2FB670F0" w14:textId="4272B54D" w:rsidR="00586AA7" w:rsidRPr="00733AE0" w:rsidRDefault="00586AA7" w:rsidP="00586AA7">
      <w:pPr>
        <w:pStyle w:val="ListParagraph"/>
        <w:widowControl/>
        <w:numPr>
          <w:ilvl w:val="0"/>
          <w:numId w:val="4"/>
        </w:numPr>
        <w:ind w:firstLineChars="0"/>
        <w:contextualSpacing/>
        <w:jc w:val="left"/>
        <w:rPr>
          <w:lang w:eastAsia="en-US"/>
        </w:rPr>
      </w:pPr>
      <w:r w:rsidRPr="00733AE0">
        <w:rPr>
          <w:lang w:eastAsia="en-US"/>
        </w:rPr>
        <w:t xml:space="preserve">Assignments: </w:t>
      </w:r>
      <w:r w:rsidR="0070248D">
        <w:rPr>
          <w:lang w:eastAsia="en-US"/>
        </w:rPr>
        <w:t>1</w:t>
      </w:r>
      <w:r w:rsidRPr="00733AE0">
        <w:rPr>
          <w:lang w:eastAsia="en-US"/>
        </w:rPr>
        <w:t>0%(“</w:t>
      </w:r>
      <w:r w:rsidRPr="00733AE0">
        <w:rPr>
          <w:b/>
          <w:bCs/>
          <w:lang w:eastAsia="en-US"/>
        </w:rPr>
        <w:t>Drop-worst</w:t>
      </w:r>
      <w:r w:rsidRPr="00733AE0">
        <w:rPr>
          <w:lang w:eastAsia="en-US"/>
        </w:rPr>
        <w:t>”)</w:t>
      </w:r>
    </w:p>
    <w:p w14:paraId="0517660E" w14:textId="76404A31" w:rsidR="00586AA7" w:rsidRPr="00733AE0" w:rsidRDefault="00586AA7" w:rsidP="00586AA7">
      <w:pPr>
        <w:pStyle w:val="ListParagraph"/>
        <w:widowControl/>
        <w:numPr>
          <w:ilvl w:val="0"/>
          <w:numId w:val="4"/>
        </w:numPr>
        <w:ind w:firstLineChars="0"/>
        <w:contextualSpacing/>
        <w:jc w:val="left"/>
        <w:rPr>
          <w:lang w:eastAsia="en-US"/>
        </w:rPr>
      </w:pPr>
      <w:r w:rsidRPr="00733AE0">
        <w:rPr>
          <w:lang w:eastAsia="en-US"/>
        </w:rPr>
        <w:t xml:space="preserve">Quizzes: </w:t>
      </w:r>
      <w:r w:rsidR="0070248D">
        <w:rPr>
          <w:lang w:eastAsia="en-US"/>
        </w:rPr>
        <w:t>2</w:t>
      </w:r>
      <w:r w:rsidRPr="00733AE0">
        <w:rPr>
          <w:lang w:eastAsia="en-US"/>
        </w:rPr>
        <w:t>0% (</w:t>
      </w:r>
      <w:r w:rsidRPr="00CB4C92">
        <w:rPr>
          <w:lang w:eastAsia="en-US"/>
        </w:rPr>
        <w:t>Four quizzes</w:t>
      </w:r>
      <w:r>
        <w:rPr>
          <w:rFonts w:hint="eastAsia"/>
        </w:rPr>
        <w:t>,</w:t>
      </w:r>
      <w:r w:rsidRPr="00733AE0">
        <w:rPr>
          <w:lang w:eastAsia="en-US"/>
        </w:rPr>
        <w:t>“</w:t>
      </w:r>
      <w:r w:rsidRPr="00733AE0">
        <w:rPr>
          <w:b/>
          <w:bCs/>
          <w:lang w:eastAsia="en-US"/>
        </w:rPr>
        <w:t>Drop-worst</w:t>
      </w:r>
      <w:r w:rsidRPr="00733AE0">
        <w:rPr>
          <w:lang w:eastAsia="en-US"/>
        </w:rPr>
        <w:t>”)</w:t>
      </w:r>
    </w:p>
    <w:p w14:paraId="6DB2E9C5" w14:textId="332A6D22" w:rsidR="00586AA7" w:rsidRPr="00733AE0" w:rsidRDefault="00586AA7" w:rsidP="00586AA7">
      <w:pPr>
        <w:pStyle w:val="ListParagraph"/>
        <w:widowControl/>
        <w:numPr>
          <w:ilvl w:val="0"/>
          <w:numId w:val="4"/>
        </w:numPr>
        <w:ind w:firstLineChars="0"/>
        <w:contextualSpacing/>
        <w:jc w:val="left"/>
        <w:rPr>
          <w:lang w:val="en-CA"/>
        </w:rPr>
      </w:pPr>
      <w:r w:rsidRPr="00733AE0">
        <w:rPr>
          <w:lang w:eastAsia="en-US"/>
        </w:rPr>
        <w:t>Midterm examination: 30% (</w:t>
      </w:r>
      <w:r>
        <w:rPr>
          <w:color w:val="FF0000"/>
          <w:lang w:eastAsia="en-US"/>
        </w:rPr>
        <w:t>M</w:t>
      </w:r>
      <w:r w:rsidRPr="00733AE0">
        <w:rPr>
          <w:color w:val="FF0000"/>
          <w:lang w:eastAsia="en-US"/>
        </w:rPr>
        <w:t>idterm date: 9:30 – 11:30 AM, Saturday, Mar 2</w:t>
      </w:r>
      <w:r w:rsidR="001202C9">
        <w:rPr>
          <w:color w:val="FF0000"/>
          <w:lang w:eastAsia="en-US"/>
        </w:rPr>
        <w:t>1</w:t>
      </w:r>
      <w:r w:rsidRPr="00733AE0">
        <w:rPr>
          <w:lang w:eastAsia="en-US"/>
        </w:rPr>
        <w:t>)</w:t>
      </w:r>
    </w:p>
    <w:p w14:paraId="03BF1DBC" w14:textId="77777777" w:rsidR="00586AA7" w:rsidRPr="00733AE0" w:rsidRDefault="00586AA7" w:rsidP="00586AA7">
      <w:pPr>
        <w:pStyle w:val="ListParagraph"/>
        <w:widowControl/>
        <w:numPr>
          <w:ilvl w:val="0"/>
          <w:numId w:val="4"/>
        </w:numPr>
        <w:ind w:firstLineChars="0"/>
        <w:contextualSpacing/>
        <w:jc w:val="left"/>
        <w:rPr>
          <w:lang w:eastAsia="en-US"/>
        </w:rPr>
      </w:pPr>
      <w:r w:rsidRPr="00733AE0">
        <w:rPr>
          <w:lang w:eastAsia="en-US"/>
        </w:rPr>
        <w:t>Final examination: 40%</w:t>
      </w:r>
    </w:p>
    <w:p w14:paraId="64AA5CEB" w14:textId="77777777" w:rsidR="00047BC4" w:rsidRDefault="00047BC4" w:rsidP="00047BC4">
      <w:pPr>
        <w:rPr>
          <w:b/>
          <w:bCs/>
        </w:rPr>
      </w:pPr>
    </w:p>
    <w:p w14:paraId="142396BF" w14:textId="77777777" w:rsidR="00047BC4" w:rsidRDefault="00047BC4" w:rsidP="00047BC4">
      <w:pPr>
        <w:rPr>
          <w:b/>
          <w:bCs/>
        </w:rPr>
      </w:pPr>
    </w:p>
    <w:p w14:paraId="53F42319" w14:textId="76BB8D2B" w:rsidR="00047BC4" w:rsidRPr="00047BC4" w:rsidRDefault="00047BC4" w:rsidP="00047BC4">
      <w:pPr>
        <w:rPr>
          <w:u w:val="single"/>
        </w:rPr>
      </w:pPr>
      <w:r w:rsidRPr="00047BC4">
        <w:rPr>
          <w:b/>
          <w:bCs/>
          <w:u w:val="single"/>
        </w:rPr>
        <w:t>Quizzes</w:t>
      </w:r>
    </w:p>
    <w:p w14:paraId="57F36008" w14:textId="77777777" w:rsidR="00047BC4" w:rsidRDefault="00047BC4" w:rsidP="00047BC4"/>
    <w:p w14:paraId="2EB7E69A" w14:textId="39D217F2" w:rsidR="00047BC4" w:rsidRDefault="00047BC4" w:rsidP="00047BC4">
      <w:pPr>
        <w:pStyle w:val="ListParagraph"/>
        <w:widowControl/>
        <w:numPr>
          <w:ilvl w:val="0"/>
          <w:numId w:val="2"/>
        </w:numPr>
        <w:ind w:firstLineChars="0"/>
        <w:contextualSpacing/>
        <w:jc w:val="left"/>
      </w:pPr>
      <w:r>
        <w:t xml:space="preserve">There are </w:t>
      </w:r>
      <w:r w:rsidR="00586AA7">
        <w:t>4</w:t>
      </w:r>
      <w:r>
        <w:t xml:space="preserve"> quizzes in total:</w:t>
      </w:r>
    </w:p>
    <w:p w14:paraId="79160137" w14:textId="77777777" w:rsidR="001202C9" w:rsidRDefault="001202C9" w:rsidP="001202C9">
      <w:pPr>
        <w:pStyle w:val="ListParagraph"/>
        <w:widowControl/>
        <w:numPr>
          <w:ilvl w:val="1"/>
          <w:numId w:val="2"/>
        </w:numPr>
        <w:ind w:firstLineChars="0"/>
        <w:contextualSpacing/>
        <w:jc w:val="left"/>
      </w:pPr>
      <w:r>
        <w:t>Quiz 1: Jan. /26-30</w:t>
      </w:r>
    </w:p>
    <w:p w14:paraId="5C399BB5" w14:textId="77777777" w:rsidR="001202C9" w:rsidRDefault="001202C9" w:rsidP="001202C9">
      <w:pPr>
        <w:pStyle w:val="ListParagraph"/>
        <w:widowControl/>
        <w:numPr>
          <w:ilvl w:val="1"/>
          <w:numId w:val="2"/>
        </w:numPr>
        <w:ind w:firstLineChars="0"/>
        <w:contextualSpacing/>
        <w:jc w:val="left"/>
      </w:pPr>
      <w:r>
        <w:t>Quiz 2: Mar/2-6</w:t>
      </w:r>
    </w:p>
    <w:p w14:paraId="29174AFE" w14:textId="77777777" w:rsidR="001202C9" w:rsidRDefault="001202C9" w:rsidP="001202C9">
      <w:pPr>
        <w:pStyle w:val="ListParagraph"/>
        <w:widowControl/>
        <w:numPr>
          <w:ilvl w:val="1"/>
          <w:numId w:val="2"/>
        </w:numPr>
        <w:ind w:firstLineChars="0"/>
        <w:contextualSpacing/>
        <w:jc w:val="left"/>
      </w:pPr>
      <w:r>
        <w:t>Quiz 3: Apr/6-10</w:t>
      </w:r>
    </w:p>
    <w:p w14:paraId="7DA4BCC0" w14:textId="77777777" w:rsidR="001202C9" w:rsidRDefault="001202C9" w:rsidP="001202C9">
      <w:pPr>
        <w:pStyle w:val="ListParagraph"/>
        <w:widowControl/>
        <w:numPr>
          <w:ilvl w:val="1"/>
          <w:numId w:val="2"/>
        </w:numPr>
        <w:ind w:firstLineChars="0"/>
        <w:contextualSpacing/>
        <w:jc w:val="left"/>
      </w:pPr>
      <w:r>
        <w:t>Quiz 4: Apr/20-24</w:t>
      </w:r>
    </w:p>
    <w:p w14:paraId="72BCAA1A" w14:textId="77777777" w:rsidR="00047BC4" w:rsidRDefault="00047BC4" w:rsidP="00047BC4">
      <w:pPr>
        <w:pStyle w:val="ListParagraph"/>
        <w:widowControl/>
        <w:numPr>
          <w:ilvl w:val="0"/>
          <w:numId w:val="2"/>
        </w:numPr>
        <w:ind w:firstLineChars="0"/>
        <w:contextualSpacing/>
        <w:jc w:val="left"/>
      </w:pPr>
      <w:r>
        <w:t>Each quiz is 30-minute.</w:t>
      </w:r>
    </w:p>
    <w:p w14:paraId="4AD69045" w14:textId="77777777" w:rsidR="00047BC4" w:rsidRPr="00A7625F" w:rsidRDefault="00047BC4" w:rsidP="00047BC4">
      <w:pPr>
        <w:pStyle w:val="ListParagraph"/>
        <w:widowControl/>
        <w:numPr>
          <w:ilvl w:val="0"/>
          <w:numId w:val="2"/>
        </w:numPr>
        <w:ind w:firstLineChars="0"/>
        <w:contextualSpacing/>
        <w:jc w:val="left"/>
      </w:pPr>
      <w:r>
        <w:t>The worst quiz will not be counted.</w:t>
      </w:r>
    </w:p>
    <w:p w14:paraId="69AE049E" w14:textId="77777777" w:rsidR="00047BC4" w:rsidRDefault="00047BC4" w:rsidP="00047BC4">
      <w:pPr>
        <w:pStyle w:val="ListParagraph"/>
        <w:ind w:left="840" w:firstLineChars="0" w:firstLine="0"/>
        <w:rPr>
          <w:lang w:eastAsia="en-US"/>
        </w:rPr>
      </w:pPr>
    </w:p>
    <w:p w14:paraId="095547D3" w14:textId="77777777" w:rsidR="00047BC4" w:rsidRPr="00577826" w:rsidRDefault="00047BC4" w:rsidP="00047BC4">
      <w:pPr>
        <w:widowControl/>
        <w:rPr>
          <w:b/>
          <w:u w:val="single"/>
        </w:rPr>
      </w:pPr>
    </w:p>
    <w:p w14:paraId="47FFEB9F" w14:textId="77777777" w:rsidR="00047BC4" w:rsidRPr="00047BC4" w:rsidRDefault="00047BC4" w:rsidP="00047BC4">
      <w:pPr>
        <w:pStyle w:val="ListParagraph"/>
        <w:autoSpaceDE w:val="0"/>
        <w:autoSpaceDN w:val="0"/>
        <w:adjustRightInd w:val="0"/>
        <w:ind w:left="420" w:firstLineChars="0" w:firstLine="0"/>
        <w:rPr>
          <w:rFonts w:eastAsia="等线"/>
          <w:color w:val="000000"/>
          <w:sz w:val="23"/>
          <w:szCs w:val="23"/>
        </w:rPr>
      </w:pPr>
    </w:p>
    <w:p w14:paraId="390BCC4D" w14:textId="77777777" w:rsidR="00047BC4" w:rsidRPr="00047BC4" w:rsidRDefault="00047BC4">
      <w:pPr>
        <w:rPr>
          <w:rFonts w:eastAsia="Times New Roman"/>
          <w:bCs/>
          <w:lang w:eastAsia="en-AU"/>
        </w:rPr>
      </w:pPr>
    </w:p>
    <w:p w14:paraId="50E3FA89" w14:textId="550F309C" w:rsidR="00047BC4" w:rsidRDefault="00047BC4">
      <w:pPr>
        <w:rPr>
          <w:rFonts w:eastAsia="Times New Roman"/>
          <w:bCs/>
          <w:lang w:eastAsia="en-AU"/>
        </w:rPr>
      </w:pPr>
    </w:p>
    <w:p w14:paraId="42C8BE84" w14:textId="77777777" w:rsidR="00047BC4" w:rsidRDefault="00047BC4"/>
    <w:sectPr w:rsidR="00047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B69F5" w14:textId="77777777" w:rsidR="00011754" w:rsidRDefault="00011754" w:rsidP="0070248D">
      <w:r>
        <w:separator/>
      </w:r>
    </w:p>
  </w:endnote>
  <w:endnote w:type="continuationSeparator" w:id="0">
    <w:p w14:paraId="6FAC42FC" w14:textId="77777777" w:rsidR="00011754" w:rsidRDefault="00011754" w:rsidP="0070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2CCAA" w14:textId="77777777" w:rsidR="00011754" w:rsidRDefault="00011754" w:rsidP="0070248D">
      <w:r>
        <w:separator/>
      </w:r>
    </w:p>
  </w:footnote>
  <w:footnote w:type="continuationSeparator" w:id="0">
    <w:p w14:paraId="63AC3FC6" w14:textId="77777777" w:rsidR="00011754" w:rsidRDefault="00011754" w:rsidP="00702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941DC"/>
    <w:multiLevelType w:val="hybridMultilevel"/>
    <w:tmpl w:val="BB4E4B2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10C1F99"/>
    <w:multiLevelType w:val="hybridMultilevel"/>
    <w:tmpl w:val="697A0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300DF"/>
    <w:multiLevelType w:val="hybridMultilevel"/>
    <w:tmpl w:val="4D3A11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B116CC"/>
    <w:multiLevelType w:val="hybridMultilevel"/>
    <w:tmpl w:val="AECA2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C4"/>
    <w:rsid w:val="00011754"/>
    <w:rsid w:val="00047BC4"/>
    <w:rsid w:val="001202C9"/>
    <w:rsid w:val="001D6CCE"/>
    <w:rsid w:val="00280CAB"/>
    <w:rsid w:val="002E2548"/>
    <w:rsid w:val="0034260B"/>
    <w:rsid w:val="004C4BF0"/>
    <w:rsid w:val="00586AA7"/>
    <w:rsid w:val="0070248D"/>
    <w:rsid w:val="00726123"/>
    <w:rsid w:val="0073372F"/>
    <w:rsid w:val="007E682D"/>
    <w:rsid w:val="008356DA"/>
    <w:rsid w:val="00AC7EE8"/>
    <w:rsid w:val="00B864A1"/>
    <w:rsid w:val="00BE3612"/>
    <w:rsid w:val="00CE1101"/>
    <w:rsid w:val="00D22D65"/>
    <w:rsid w:val="00D355C8"/>
    <w:rsid w:val="00E5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6281D8"/>
  <w15:chartTrackingRefBased/>
  <w15:docId w15:val="{86279BF0-B428-054D-9B9D-F42404E4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slongeditbox">
    <w:name w:val="pslongeditbox"/>
    <w:basedOn w:val="DefaultParagraphFont"/>
    <w:rsid w:val="00047BC4"/>
  </w:style>
  <w:style w:type="paragraph" w:styleId="ListParagraph">
    <w:name w:val="List Paragraph"/>
    <w:basedOn w:val="Normal"/>
    <w:uiPriority w:val="34"/>
    <w:qFormat/>
    <w:rsid w:val="00047BC4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04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B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24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48D"/>
  </w:style>
  <w:style w:type="paragraph" w:styleId="Footer">
    <w:name w:val="footer"/>
    <w:basedOn w:val="Normal"/>
    <w:link w:val="FooterChar"/>
    <w:uiPriority w:val="99"/>
    <w:unhideWhenUsed/>
    <w:rsid w:val="007024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3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bycui@cuhk.edu.c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620195-df89-40a6-83c0-1ce3206a87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B38F54FF528564B8517602DC8FC7C5C" ma:contentTypeVersion="13" ma:contentTypeDescription="新建文档。" ma:contentTypeScope="" ma:versionID="02522f779bc88594059f42be7405653e">
  <xsd:schema xmlns:xsd="http://www.w3.org/2001/XMLSchema" xmlns:xs="http://www.w3.org/2001/XMLSchema" xmlns:p="http://schemas.microsoft.com/office/2006/metadata/properties" xmlns:ns3="6b620195-df89-40a6-83c0-1ce3206a87e3" targetNamespace="http://schemas.microsoft.com/office/2006/metadata/properties" ma:root="true" ma:fieldsID="3fd23dddfd4adb6f1fb18c1c3ea3b218" ns3:_="">
    <xsd:import namespace="6b620195-df89-40a6-83c0-1ce3206a8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20195-df89-40a6-83c0-1ce3206a8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9FDF5F-7F30-48D4-BFEA-0C358BB22FBA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6b620195-df89-40a6-83c0-1ce3206a87e3"/>
  </ds:schemaRefs>
</ds:datastoreItem>
</file>

<file path=customXml/itemProps2.xml><?xml version="1.0" encoding="utf-8"?>
<ds:datastoreItem xmlns:ds="http://schemas.openxmlformats.org/officeDocument/2006/customXml" ds:itemID="{5DF4F6EC-1A59-4F16-90B2-46B9A4390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6ED89-3911-434F-BC68-969FB7CB8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20195-df89-40a6-83c0-1ce3206a8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Xiaoping WANG</dc:creator>
  <cp:keywords/>
  <dc:description/>
  <cp:lastModifiedBy>CUI Bingyu (SSE)</cp:lastModifiedBy>
  <cp:revision>19</cp:revision>
  <cp:lastPrinted>2025-12-30T05:35:00Z</cp:lastPrinted>
  <dcterms:created xsi:type="dcterms:W3CDTF">2025-12-29T02:09:00Z</dcterms:created>
  <dcterms:modified xsi:type="dcterms:W3CDTF">2025-12-30T06:50:00Z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0x010100CB38F54FF528564B8517602DC8FC7C5C</vt:lpwstr>
  </property>
  <property fmtid="{D5CDD505-2E9C-101B-9397-08002B2CF9AE}" pid="3" name="GrammarlyDocumentId">
    <vt:lpwstr>da765b4b-2864-410e-97c6-20fb3a5c88b2</vt:lpwstr>
  </property>
</Properties>
</file>