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814F" w14:textId="77777777" w:rsidR="00075D9A" w:rsidRDefault="00640D1B" w:rsidP="00905F3D">
      <w:pPr>
        <w:pStyle w:val="StandardWeb"/>
        <w:spacing w:line="480" w:lineRule="auto"/>
        <w:rPr>
          <w:rFonts w:eastAsia="SimSun" w:cstheme="majorBidi"/>
          <w:b/>
          <w:bCs/>
          <w:color w:val="000000"/>
          <w:spacing w:val="5"/>
          <w:kern w:val="28"/>
          <w:sz w:val="22"/>
          <w:szCs w:val="22"/>
          <w:lang w:val="en-US"/>
        </w:rPr>
      </w:pPr>
      <w:r>
        <w:t>Malignant epithelial-state architecture accounts for much of the covariance between a DoRothEA-derived BACH1 score and hypoxia in NSCLC</w:t>
      </w:r>
    </w:p>
    <w:p w14:paraId="1D727ACF" w14:textId="77777777" w:rsidR="00075D9A" w:rsidRDefault="00640D1B" w:rsidP="00905F3D">
      <w:pPr>
        <w:pStyle w:val="StandardWeb"/>
        <w:spacing w:line="480" w:lineRule="auto"/>
        <w:rPr>
          <w:rFonts w:ascii="Calibri" w:eastAsia="SimSun" w:hAnsi="Calibri" w:cs="Calibri"/>
          <w:lang w:val="en-US"/>
        </w:rPr>
      </w:pPr>
      <w:r>
        <w:rPr/>
        <w:t>Jing Liu</w:t>
      </w:r>
      <w:r>
        <w:rPr>
          <w:vertAlign w:val="superscript"/>
        </w:rPr>
        <w:t>1,2†</w:t>
      </w:r>
      <w:r>
        <w:rPr/>
        <w:t>, Haijun Tang</w:t>
      </w:r>
      <w:r>
        <w:rPr>
          <w:vertAlign w:val="superscript"/>
        </w:rPr>
        <w:t>3</w:t>
      </w:r>
      <w:r>
        <w:rPr/>
        <w:t>, Heiko Golpon</w:t>
      </w:r>
      <w:r>
        <w:rPr>
          <w:vertAlign w:val="superscript"/>
        </w:rPr>
        <w:t>1,2</w:t>
      </w:r>
      <w:r>
        <w:rPr/>
        <w:t>, Radosław Dzik</w:t>
      </w:r>
      <w:r>
        <w:rPr>
          <w:vertAlign w:val="superscript"/>
        </w:rPr>
        <w:t>4</w:t>
      </w:r>
      <w:r>
        <w:rPr/>
        <w:t>, Sabina Janciauskiene</w:t>
      </w:r>
      <w:r>
        <w:rPr>
          <w:vertAlign w:val="superscript"/>
        </w:rPr>
        <w:t>1,2</w:t>
      </w:r>
    </w:p>
    <w:p w14:paraId="4BDE1923" w14:textId="77777777" w:rsidR="007B0B1A" w:rsidRDefault="00640D1B" w:rsidP="007B0B1A">
      <w:pPr>
        <w:spacing w:before="100" w:beforeAutospacing="1" w:after="100" w:afterAutospacing="1" w:line="480" w:lineRule="auto"/>
        <w:jc w:val="left"/>
        <w:outlineLvl w:val="1"/>
        <w:rPr>
          <w:rFonts w:eastAsia="SimSun"/>
          <w:lang w:eastAsia="zh-CN"/>
        </w:rPr>
      </w:pPr>
      <w:r>
        <w:t xml:space="preserve">1 Department of Respiratory Medicine and Infectious Diseases, Hannover Medical School, Hannover, Germany. </w:t>
      </w:r>
    </w:p>
    <w:p w14:paraId="22772790" w14:textId="77777777" w:rsidR="00075D9A" w:rsidRPr="007B0B1A" w:rsidRDefault="00640D1B" w:rsidP="007B0B1A">
      <w:pPr>
        <w:spacing w:before="100" w:beforeAutospacing="1" w:after="100" w:afterAutospacing="1" w:line="480" w:lineRule="auto"/>
        <w:jc w:val="left"/>
        <w:outlineLvl w:val="1"/>
      </w:pPr>
      <w:r>
        <w:t xml:space="preserve">2 German Center for Lung Research (DZL), Biomedical Research in </w:t>
      </w:r>
      <w:proofErr w:type="spellStart"/>
      <w:r>
        <w:t>Endstage</w:t>
      </w:r>
      <w:proofErr w:type="spellEnd"/>
      <w:r>
        <w:t xml:space="preserve"> and Obstructive Lung Disease Hannover (BREATH), Hannover, Germany. </w:t>
      </w:r>
    </w:p>
    <w:p w14:paraId="50357C9A" w14:textId="77777777" w:rsidR="00075D9A" w:rsidRPr="007B0B1A" w:rsidRDefault="00640D1B" w:rsidP="007B0B1A">
      <w:pPr>
        <w:spacing w:before="100" w:beforeAutospacing="1" w:after="100" w:afterAutospacing="1" w:line="480" w:lineRule="auto"/>
        <w:jc w:val="left"/>
        <w:outlineLvl w:val="1"/>
      </w:pPr>
      <w:r>
        <w:t xml:space="preserve">3 Department of Spine Surgery, Academy of Orthopedics, </w:t>
      </w:r>
      <w:proofErr w:type="spellStart"/>
      <w:r>
        <w:t>Orthopaedic</w:t>
      </w:r>
      <w:proofErr w:type="spellEnd"/>
      <w:r>
        <w:t xml:space="preserve"> Hospital of Guangdong Province, The Third Affiliated Hospital of Southern Medical University, Guangzhou, China.</w:t>
      </w:r>
    </w:p>
    <w:p w14:paraId="2EFA101D" w14:textId="77777777" w:rsidR="00075D9A" w:rsidRPr="007B0B1A" w:rsidRDefault="00640D1B" w:rsidP="007B0B1A">
      <w:pPr>
        <w:spacing w:before="100" w:beforeAutospacing="1" w:after="100" w:afterAutospacing="1" w:line="480" w:lineRule="auto"/>
        <w:jc w:val="left"/>
        <w:outlineLvl w:val="1"/>
      </w:pPr>
      <w:r>
        <w:t xml:space="preserve">4 Department of Clinical Engineering, Academy of Silesia, ul. </w:t>
      </w:r>
      <w:proofErr w:type="spellStart"/>
      <w:r>
        <w:t>Rolna</w:t>
      </w:r>
      <w:proofErr w:type="spellEnd"/>
      <w:r>
        <w:t xml:space="preserve"> 43, 40-555 Katowice, Poland. </w:t>
      </w:r>
    </w:p>
    <w:p w14:paraId="4A48FF27" w14:textId="77777777" w:rsidR="00075D9A" w:rsidRDefault="00640D1B" w:rsidP="00905F3D">
      <w:pPr>
        <w:spacing w:line="480" w:lineRule="auto"/>
        <w:rPr>
          <w:rFonts w:eastAsia="SimSun" w:cs="Times New Roman"/>
          <w:szCs w:val="24"/>
          <w:vertAlign w:val="superscript"/>
          <w:lang w:eastAsia="zh-CN"/>
        </w:rPr>
      </w:pPr>
      <w:r>
        <w:rPr>
          <w:rFonts w:cs="Times New Roman"/>
          <w:szCs w:val="24"/>
          <w:vertAlign w:val="superscript"/>
          <w:lang w:eastAsia="de-DE"/>
        </w:rPr>
        <w:t>†</w:t>
      </w:r>
      <w:r>
        <w:rPr>
          <w:rFonts w:cs="Times New Roman"/>
          <w:szCs w:val="24"/>
          <w:lang w:eastAsia="de-DE"/>
        </w:rPr>
        <w:t>Corresponding author</w:t>
      </w:r>
      <w:r>
        <w:rPr>
          <w:rFonts w:cs="Times New Roman"/>
          <w:szCs w:val="24"/>
          <w:vertAlign w:val="superscript"/>
          <w:lang w:eastAsia="de-DE"/>
        </w:rPr>
        <w:t xml:space="preserve"> </w:t>
      </w:r>
    </w:p>
    <w:p w14:paraId="6D71541B" w14:textId="77777777" w:rsidR="00075D9A" w:rsidRDefault="00640D1B" w:rsidP="00905F3D">
      <w:pPr>
        <w:spacing w:line="480" w:lineRule="auto"/>
        <w:rPr>
          <w:rFonts w:eastAsia="SimSun" w:cs="Times New Roman"/>
          <w:bCs/>
          <w:szCs w:val="28"/>
          <w:lang w:eastAsia="zh-CN"/>
        </w:rPr>
      </w:pPr>
      <w:r>
        <w:rPr>
          <w:rFonts w:cs="Times New Roman"/>
          <w:szCs w:val="28"/>
        </w:rPr>
        <w:t xml:space="preserve">Jing Liu, </w:t>
      </w:r>
      <w:r>
        <w:rPr>
          <w:rFonts w:cs="Times New Roman" w:hint="eastAsia"/>
          <w:szCs w:val="28"/>
          <w:lang w:eastAsia="zh-Hans"/>
        </w:rPr>
        <w:t>Ph</w:t>
      </w:r>
      <w:r>
        <w:rPr>
          <w:rFonts w:cs="Times New Roman"/>
          <w:szCs w:val="28"/>
        </w:rPr>
        <w:t>D Candidate</w:t>
      </w:r>
      <w:r>
        <w:rPr>
          <w:rFonts w:cs="Times New Roman"/>
          <w:bCs/>
          <w:szCs w:val="28"/>
        </w:rPr>
        <w:t xml:space="preserve"> </w:t>
      </w:r>
    </w:p>
    <w:p w14:paraId="2FB480F4" w14:textId="77777777" w:rsidR="00075D9A" w:rsidRDefault="00640D1B" w:rsidP="00905F3D">
      <w:pPr>
        <w:spacing w:line="480" w:lineRule="auto"/>
        <w:rPr>
          <w:rFonts w:cs="Times New Roman"/>
          <w:szCs w:val="28"/>
        </w:rPr>
      </w:pPr>
      <w:r>
        <w:rPr>
          <w:rFonts w:cs="Times New Roman"/>
          <w:bCs/>
          <w:szCs w:val="36"/>
        </w:rPr>
        <w:t>Department of Respiratory Medicine and Infectious Diseases, Hannover Medical School, Hannover, Germany</w:t>
      </w:r>
    </w:p>
    <w:p w14:paraId="3AC3CEE8" w14:textId="77777777" w:rsidR="00075D9A" w:rsidRDefault="00640D1B" w:rsidP="00905F3D">
      <w:pPr>
        <w:spacing w:line="480" w:lineRule="auto"/>
        <w:rPr>
          <w:lang w:val="de-DE"/>
        </w:rPr>
      </w:pPr>
      <w:r>
        <w:rPr>
          <w:rFonts w:cs="Times New Roman"/>
          <w:szCs w:val="28"/>
          <w:lang w:val="de-DE"/>
        </w:rPr>
        <w:t xml:space="preserve">E-Mail: </w:t>
      </w:r>
      <w:hyperlink r:id="rId8" w:history="1">
        <w:r w:rsidR="00075D9A">
          <w:rPr>
            <w:lang w:val="de-DE"/>
          </w:rPr>
          <w:t>Liu.Jing@mh-hannover.de</w:t>
        </w:r>
      </w:hyperlink>
    </w:p>
    <w:p w14:paraId="04E571F4" w14:textId="77777777" w:rsidR="00075D9A" w:rsidRDefault="00640D1B" w:rsidP="00905F3D">
      <w:pPr>
        <w:spacing w:line="480" w:lineRule="auto"/>
        <w:rPr>
          <w:rFonts w:cs="Times New Roman"/>
          <w:szCs w:val="28"/>
        </w:rPr>
      </w:pPr>
      <w:r>
        <w:rPr>
          <w:rFonts w:cs="Times New Roman"/>
          <w:szCs w:val="28"/>
        </w:rPr>
        <w:t>Phone: +49 511 532 7296</w:t>
      </w:r>
    </w:p>
    <w:p w14:paraId="71513EAE" w14:textId="77777777" w:rsidR="00075D9A" w:rsidRDefault="00640D1B" w:rsidP="00905F3D">
      <w:pPr>
        <w:spacing w:line="480" w:lineRule="auto"/>
        <w:rPr>
          <w:rFonts w:cs="Times New Roman"/>
          <w:szCs w:val="28"/>
        </w:rPr>
      </w:pPr>
      <w:r>
        <w:rPr>
          <w:rFonts w:cs="Times New Roman"/>
          <w:szCs w:val="28"/>
        </w:rPr>
        <w:t>Fax: +49 511 532 7294</w:t>
      </w:r>
    </w:p>
    <w:p w14:paraId="54DE9D62" w14:textId="77777777" w:rsidR="00075D9A" w:rsidRDefault="00075D9A" w:rsidP="00905F3D">
      <w:pPr>
        <w:spacing w:line="480" w:lineRule="auto"/>
        <w:rPr>
          <w:rFonts w:eastAsia="SimSun" w:cs="Times New Roman"/>
          <w:szCs w:val="28"/>
          <w:lang w:eastAsia="zh-CN"/>
        </w:rPr>
      </w:pPr>
    </w:p>
    <w:p w14:paraId="7B48A252" w14:textId="77777777" w:rsidR="00075D9A" w:rsidRDefault="00075D9A" w:rsidP="00905F3D">
      <w:pPr>
        <w:spacing w:line="480" w:lineRule="auto"/>
        <w:jc w:val="left"/>
        <w:rPr>
          <w:rFonts w:eastAsia="SimSun"/>
          <w:b/>
          <w:lang w:eastAsia="zh-CN"/>
        </w:rPr>
      </w:pPr>
    </w:p>
    <w:p w14:paraId="2C882F4F" w14:textId="77777777" w:rsidR="00075D9A" w:rsidRDefault="00075D9A" w:rsidP="00905F3D">
      <w:pPr>
        <w:spacing w:line="480" w:lineRule="auto"/>
        <w:jc w:val="left"/>
        <w:rPr>
          <w:rFonts w:eastAsia="SimSun"/>
          <w:b/>
          <w:lang w:eastAsia="zh-CN"/>
        </w:rPr>
      </w:pPr>
    </w:p>
    <w:p w14:paraId="7F8BA590"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lastRenderedPageBreak/>
        <w:t>Abstract</w:t>
      </w:r>
    </w:p>
    <w:p w14:paraId="2B5B8A89" w14:textId="77777777" w:rsidR="00905F3D" w:rsidRPr="00905F3D" w:rsidRDefault="00640D1B" w:rsidP="00905F3D">
      <w:pPr>
        <w:spacing w:line="480" w:lineRule="auto"/>
        <w:rPr>
          <w:rFonts w:eastAsia="SimSun"/>
          <w:lang w:eastAsia="zh-CN"/>
        </w:rPr>
      </w:pPr>
      <w:r>
        <w:t>Non-small cell lung cancer (NSCLC) contains heterogeneous malignant epithelial states, but the cellular context of BACH1-associated transcription in primary tumours remains unclear. We integrated patient-resolved single-cell RNA sequencing with TCGA bulk tumours and an independent spatial transcriptomic cohort to determine whether BACH1-associated hypoxia covariance reflects a uniform transcriptional relationship or broader epithelial-state architecture. Among 13,694 malignant epithelial cells from 16 patients, a shared-gene-removed DoRothEA-derived BACH1 score correlated strongly with Hallmark hypoxia at patient level (ρ=0.868) and exceeded expression- and detection-matched random gene-set expectations (empirical P=0.002). Adjustment for dataset, quality-control features and epithelial-state composition reduced the association to ρ=0.135 and to ρ=0.011 among patients with at least 20 malignant epithelial cells. After multiplicity correction, only the stress-associated epithelial state retained evidence of a within-state association. Pan-transcription-factor benchmarking placed BACH1 among the leading hypoxia-associated regulon scores, while TCGA-LUAD/LUSC reproduced a weaker tumour-level association (ρ=0.307). Across four spatial sections from an independent NSCLC cohort, BACH1-hypoxia covariance was again positive (ρ=0.626-0.840) but markedly attenuated after state adjustment in the three LUAD sections. These cross-modal findings indicate that BACH1-associated hypoxia covariance in NSCLC is embedded within patient-specific malignant epithelial-state architecture rather than representing a uniform BACH1 regulatory axis.</w:t>
      </w:r>
    </w:p>
    <w:p w14:paraId="71DE821B" w14:textId="77777777" w:rsidR="00075D9A" w:rsidRDefault="00640D1B" w:rsidP="00905F3D">
      <w:pPr>
        <w:pStyle w:val="berschrift1"/>
        <w:spacing w:line="480" w:lineRule="auto"/>
        <w:jc w:val="left"/>
        <w:rPr>
          <w:rFonts w:ascii="Times New Roman" w:eastAsia="Times New Roman" w:hAnsi="Times New Roman"/>
          <w:sz w:val="22"/>
          <w:szCs w:val="22"/>
        </w:rPr>
      </w:pPr>
      <w:r>
        <w:rPr>
          <w:rFonts w:ascii="Times New Roman" w:eastAsia="Times New Roman" w:hAnsi="Times New Roman"/>
          <w:sz w:val="22"/>
          <w:szCs w:val="22"/>
        </w:rPr>
        <w:t>Abbreviations</w:t>
      </w:r>
    </w:p>
    <w:p w14:paraId="00324BEF" w14:textId="77777777" w:rsidR="00075D9A" w:rsidRDefault="00640D1B" w:rsidP="00905F3D">
      <w:pPr>
        <w:spacing w:line="480" w:lineRule="auto"/>
        <w:rPr>
          <w:rFonts w:cs="Times New Roman"/>
        </w:rPr>
      </w:pPr>
      <w:r>
        <w:rPr>
          <w:rFonts w:cs="Times New Roman"/>
        </w:rPr>
        <w:t>AP-1: activator protein 1</w:t>
      </w:r>
    </w:p>
    <w:p w14:paraId="2497C8B2" w14:textId="77777777" w:rsidR="00075D9A" w:rsidRDefault="00640D1B" w:rsidP="00905F3D">
      <w:pPr>
        <w:spacing w:line="480" w:lineRule="auto"/>
        <w:rPr>
          <w:rFonts w:cs="Times New Roman"/>
        </w:rPr>
      </w:pPr>
      <w:proofErr w:type="spellStart"/>
      <w:r>
        <w:rPr>
          <w:rFonts w:cs="Times New Roman"/>
        </w:rPr>
        <w:t>AUCell</w:t>
      </w:r>
      <w:proofErr w:type="spellEnd"/>
      <w:r>
        <w:rPr>
          <w:rFonts w:cs="Times New Roman"/>
        </w:rPr>
        <w:t>: area under the curve-based regulon activity scoring</w:t>
      </w:r>
    </w:p>
    <w:p w14:paraId="6DFB2955" w14:textId="77777777" w:rsidR="00075D9A" w:rsidRDefault="00640D1B" w:rsidP="00905F3D">
      <w:pPr>
        <w:spacing w:line="480" w:lineRule="auto"/>
        <w:rPr>
          <w:rFonts w:cs="Times New Roman"/>
        </w:rPr>
      </w:pPr>
      <w:r>
        <w:rPr>
          <w:rFonts w:cs="Times New Roman"/>
          <w:i/>
        </w:rPr>
        <w:t>BACH1</w:t>
      </w:r>
      <w:r>
        <w:rPr>
          <w:rFonts w:cs="Times New Roman"/>
        </w:rPr>
        <w:t>: BTB domain and CNC homolog 1</w:t>
      </w:r>
    </w:p>
    <w:p w14:paraId="576D93D8" w14:textId="77777777" w:rsidR="00075D9A" w:rsidRDefault="00640D1B" w:rsidP="00905F3D">
      <w:pPr>
        <w:spacing w:line="480" w:lineRule="auto"/>
        <w:rPr>
          <w:rFonts w:cs="Times New Roman"/>
        </w:rPr>
      </w:pPr>
      <w:r>
        <w:rPr>
          <w:rFonts w:cs="Times New Roman"/>
        </w:rPr>
        <w:lastRenderedPageBreak/>
        <w:t>CNV: copy-number variation</w:t>
      </w:r>
    </w:p>
    <w:p w14:paraId="21CDA9F3" w14:textId="77777777" w:rsidR="00075D9A" w:rsidRDefault="00640D1B" w:rsidP="00905F3D">
      <w:pPr>
        <w:spacing w:line="480" w:lineRule="auto"/>
        <w:rPr>
          <w:rFonts w:cs="Times New Roman"/>
        </w:rPr>
      </w:pPr>
      <w:r>
        <w:rPr>
          <w:rFonts w:cs="Times New Roman"/>
        </w:rPr>
        <w:t>GEO: Gene Expression Omnibus</w:t>
      </w:r>
    </w:p>
    <w:p w14:paraId="40E3B160" w14:textId="77777777" w:rsidR="00075D9A" w:rsidRDefault="00640D1B" w:rsidP="00905F3D">
      <w:pPr>
        <w:spacing w:line="480" w:lineRule="auto"/>
        <w:rPr>
          <w:rFonts w:cs="Times New Roman"/>
        </w:rPr>
      </w:pPr>
      <w:r>
        <w:rPr>
          <w:rFonts w:cs="Times New Roman"/>
        </w:rPr>
        <w:t>GRNBoost2: gradient boosting-based gene-regulatory network inference</w:t>
      </w:r>
    </w:p>
    <w:p w14:paraId="7A188CEF" w14:textId="77777777" w:rsidR="00075D9A" w:rsidRDefault="00640D1B" w:rsidP="00905F3D">
      <w:pPr>
        <w:spacing w:line="480" w:lineRule="auto"/>
        <w:rPr>
          <w:rFonts w:cs="Times New Roman"/>
        </w:rPr>
      </w:pPr>
      <w:r>
        <w:rPr>
          <w:rFonts w:cs="Times New Roman"/>
        </w:rPr>
        <w:t>GSE: Gene Expression Omnibus Series</w:t>
      </w:r>
    </w:p>
    <w:p w14:paraId="1AE39D98" w14:textId="77777777" w:rsidR="00075D9A" w:rsidRDefault="00640D1B" w:rsidP="00905F3D">
      <w:pPr>
        <w:spacing w:line="480" w:lineRule="auto"/>
        <w:rPr>
          <w:rFonts w:cs="Times New Roman"/>
        </w:rPr>
      </w:pPr>
      <w:r>
        <w:rPr>
          <w:rFonts w:cs="Times New Roman"/>
        </w:rPr>
        <w:t>JASPAR: database of transcription factor binding profiles</w:t>
      </w:r>
    </w:p>
    <w:p w14:paraId="07E83CC5" w14:textId="77777777" w:rsidR="00075D9A" w:rsidRDefault="00640D1B" w:rsidP="00905F3D">
      <w:pPr>
        <w:spacing w:line="480" w:lineRule="auto"/>
        <w:rPr>
          <w:rFonts w:cs="Times New Roman"/>
        </w:rPr>
      </w:pPr>
      <w:r>
        <w:rPr>
          <w:rFonts w:cs="Times New Roman"/>
        </w:rPr>
        <w:t>MAD: median absolute deviation</w:t>
      </w:r>
    </w:p>
    <w:p w14:paraId="736FF4DB" w14:textId="77777777" w:rsidR="00075D9A" w:rsidRDefault="00640D1B" w:rsidP="00905F3D">
      <w:pPr>
        <w:spacing w:line="480" w:lineRule="auto"/>
        <w:rPr>
          <w:color w:val="000000" w:themeColor="text1"/>
        </w:rPr>
      </w:pPr>
      <w:r>
        <w:rPr>
          <w:bCs/>
        </w:rPr>
        <w:t>MALAT1:</w:t>
      </w:r>
      <w:r>
        <w:rPr>
          <w:color w:val="000000" w:themeColor="text1"/>
        </w:rPr>
        <w:t xml:space="preserve"> metastasis associated lung adenocarcinoma transcript 1 </w:t>
      </w:r>
    </w:p>
    <w:p w14:paraId="2911649B" w14:textId="77777777" w:rsidR="00075D9A" w:rsidRDefault="00640D1B" w:rsidP="00905F3D">
      <w:pPr>
        <w:spacing w:line="480" w:lineRule="auto"/>
        <w:rPr>
          <w:rFonts w:cs="Times New Roman"/>
        </w:rPr>
      </w:pPr>
      <w:r>
        <w:rPr>
          <w:rFonts w:cs="Times New Roman"/>
          <w:bCs/>
        </w:rPr>
        <w:t>NSCLC:</w:t>
      </w:r>
      <w:r>
        <w:rPr>
          <w:rFonts w:cs="Times New Roman"/>
        </w:rPr>
        <w:t xml:space="preserve"> non-small cell lung cancer</w:t>
      </w:r>
    </w:p>
    <w:p w14:paraId="7F0100C1" w14:textId="77777777" w:rsidR="00075D9A" w:rsidRDefault="00640D1B" w:rsidP="00905F3D">
      <w:pPr>
        <w:spacing w:line="480" w:lineRule="auto"/>
        <w:rPr>
          <w:rFonts w:cs="Times New Roman"/>
        </w:rPr>
      </w:pPr>
      <w:r>
        <w:rPr>
          <w:rFonts w:cs="Times New Roman"/>
          <w:bCs/>
        </w:rPr>
        <w:t>PCA:</w:t>
      </w:r>
      <w:r>
        <w:rPr>
          <w:rFonts w:cs="Times New Roman"/>
        </w:rPr>
        <w:t xml:space="preserve"> principal-component analysis</w:t>
      </w:r>
    </w:p>
    <w:p w14:paraId="6486F5C1" w14:textId="77777777" w:rsidR="00075D9A" w:rsidRDefault="00640D1B" w:rsidP="00905F3D">
      <w:pPr>
        <w:spacing w:line="480" w:lineRule="auto"/>
        <w:rPr>
          <w:rFonts w:cs="Times New Roman"/>
        </w:rPr>
      </w:pPr>
      <w:proofErr w:type="spellStart"/>
      <w:r>
        <w:rPr>
          <w:rFonts w:cs="Times New Roman"/>
          <w:bCs/>
        </w:rPr>
        <w:t>pySCENIC</w:t>
      </w:r>
      <w:proofErr w:type="spellEnd"/>
      <w:r>
        <w:rPr>
          <w:rFonts w:cs="Times New Roman"/>
          <w:bCs/>
        </w:rPr>
        <w:t>:</w:t>
      </w:r>
      <w:r>
        <w:rPr>
          <w:rFonts w:cs="Times New Roman"/>
        </w:rPr>
        <w:t xml:space="preserve"> Python implementation of single-cell regulatory network inference and clustering</w:t>
      </w:r>
    </w:p>
    <w:p w14:paraId="288EE0E1" w14:textId="77777777" w:rsidR="00075D9A" w:rsidRDefault="00640D1B" w:rsidP="00905F3D">
      <w:pPr>
        <w:spacing w:line="480" w:lineRule="auto"/>
        <w:rPr>
          <w:rFonts w:cs="Times New Roman"/>
        </w:rPr>
      </w:pPr>
      <w:proofErr w:type="spellStart"/>
      <w:r>
        <w:rPr>
          <w:rFonts w:cs="Times New Roman"/>
          <w:bCs/>
        </w:rPr>
        <w:t>scATAC</w:t>
      </w:r>
      <w:proofErr w:type="spellEnd"/>
      <w:r>
        <w:rPr>
          <w:rFonts w:cs="Times New Roman"/>
          <w:bCs/>
        </w:rPr>
        <w:t>-seq:</w:t>
      </w:r>
      <w:r>
        <w:rPr>
          <w:rFonts w:cs="Times New Roman"/>
        </w:rPr>
        <w:t xml:space="preserve"> single-cell assay for transposase-accessible chromatin sequencing</w:t>
      </w:r>
    </w:p>
    <w:p w14:paraId="0C55E392" w14:textId="77777777" w:rsidR="00075D9A" w:rsidRDefault="00640D1B" w:rsidP="00905F3D">
      <w:pPr>
        <w:spacing w:line="480" w:lineRule="auto"/>
        <w:rPr>
          <w:rFonts w:cs="Times New Roman"/>
        </w:rPr>
      </w:pPr>
      <w:proofErr w:type="spellStart"/>
      <w:r>
        <w:rPr>
          <w:rFonts w:cs="Times New Roman"/>
          <w:bCs/>
        </w:rPr>
        <w:t>scRNA</w:t>
      </w:r>
      <w:proofErr w:type="spellEnd"/>
      <w:r>
        <w:rPr>
          <w:rFonts w:cs="Times New Roman"/>
          <w:bCs/>
        </w:rPr>
        <w:t>-seq:</w:t>
      </w:r>
      <w:r>
        <w:rPr>
          <w:rFonts w:cs="Times New Roman"/>
        </w:rPr>
        <w:t xml:space="preserve"> single-cell RNA sequencing</w:t>
      </w:r>
    </w:p>
    <w:p w14:paraId="5608049F" w14:textId="77777777" w:rsidR="00075D9A" w:rsidRDefault="00640D1B" w:rsidP="00905F3D">
      <w:pPr>
        <w:spacing w:line="480" w:lineRule="auto"/>
        <w:rPr>
          <w:rFonts w:cs="Times New Roman"/>
        </w:rPr>
      </w:pPr>
      <w:r>
        <w:rPr>
          <w:rFonts w:cs="Times New Roman"/>
          <w:bCs/>
        </w:rPr>
        <w:t>T/NK:</w:t>
      </w:r>
      <w:r>
        <w:rPr>
          <w:rFonts w:cs="Times New Roman"/>
        </w:rPr>
        <w:t xml:space="preserve"> T and natural killer cells</w:t>
      </w:r>
    </w:p>
    <w:p w14:paraId="0CA62487" w14:textId="77777777" w:rsidR="00075D9A" w:rsidRDefault="00640D1B" w:rsidP="00905F3D">
      <w:pPr>
        <w:spacing w:line="480" w:lineRule="auto"/>
        <w:rPr>
          <w:rFonts w:cs="Times New Roman"/>
        </w:rPr>
      </w:pPr>
      <w:r>
        <w:rPr>
          <w:rFonts w:cs="Times New Roman"/>
          <w:bCs/>
        </w:rPr>
        <w:t>TSS:</w:t>
      </w:r>
      <w:r>
        <w:rPr>
          <w:rFonts w:cs="Times New Roman"/>
        </w:rPr>
        <w:t xml:space="preserve"> transcription start site</w:t>
      </w:r>
    </w:p>
    <w:p w14:paraId="5CD3FD92" w14:textId="77777777" w:rsidR="00075D9A" w:rsidRDefault="00640D1B" w:rsidP="00905F3D">
      <w:pPr>
        <w:spacing w:line="480" w:lineRule="auto"/>
      </w:pPr>
      <w:r>
        <w:t>TF: transcription factor</w:t>
      </w:r>
    </w:p>
    <w:p w14:paraId="4BB3C286" w14:textId="77777777" w:rsidR="00075D9A" w:rsidRPr="00DB1968" w:rsidRDefault="00640D1B" w:rsidP="00905F3D">
      <w:pPr>
        <w:spacing w:line="480" w:lineRule="auto"/>
        <w:rPr>
          <w:rFonts w:eastAsia="SimSun" w:cs="Times New Roman"/>
          <w:lang w:eastAsia="zh-CN"/>
        </w:rPr>
      </w:pPr>
      <w:r>
        <w:rPr>
          <w:rFonts w:cs="Times New Roman"/>
        </w:rPr>
        <w:t>UMAP: Uniform Manifold Approximation and Projection</w:t>
      </w:r>
    </w:p>
    <w:p w14:paraId="4A3A6B84"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lastRenderedPageBreak/>
        <w:t>Introduction</w:t>
      </w:r>
    </w:p>
    <w:p w14:paraId="3E3B82D1" w14:textId="378FDF4A" w:rsidR="00075D9A" w:rsidRDefault="00640D1B" w:rsidP="00905F3D">
      <w:pPr>
        <w:spacing w:line="480" w:lineRule="auto"/>
      </w:pPr>
      <w:r>
        <w:t xml:space="preserve">Lung cancer remains the leading cause of cancer mortality worldwide, and NSCLC accounts for most diagnoses </w:t>
      </w:r>
      <w:r w:rsidR="00EC6452">
        <w:fldChar w:fldCharType="begin">
          <w:fldData xml:space="preserve">PEVuZE5vdGU+PENpdGU+PEF1dGhvcj5CcmF5PC9BdXRob3I+PFllYXI+MjAyNDwvWWVhcj48UmVj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</w:fldData>
        </w:fldChar>
      </w:r>
      <w:r w:rsidR="00EC6452">
        <w:instrText xml:space="preserve"> ADDIN EN.CITE </w:instrText>
      </w:r>
      <w:r w:rsidR="00EC6452">
        <w:fldChar w:fldCharType="begin">
          <w:fldData xml:space="preserve">PEVuZE5vdGU+PENpdGU+PEF1dGhvcj5CcmF5PC9BdXRob3I+PFllYXI+MjAyNDwvWWVhcj48UmVj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</w:fldData>
        </w:fldChar>
      </w:r>
      <w:r w:rsidR="00EC6452">
        <w:instrText xml:space="preserve"> ADDIN EN.CITE.DATA </w:instrText>
      </w:r>
      <w:r w:rsidR="00EC6452">
        <w:fldChar w:fldCharType="end"/>
      </w:r>
      <w:r w:rsidR="00EC6452">
        <w:fldChar w:fldCharType="separate"/>
      </w:r>
      <w:r w:rsidR="00EC6452" w:rsidRPr="00EC6452">
        <w:rPr>
          <w:noProof/>
          <w:vertAlign w:val="superscript"/>
        </w:rPr>
        <w:t>1, 2</w:t>
      </w:r>
      <w:r w:rsidR="00EC6452">
        <w:fldChar w:fldCharType="end"/>
      </w:r>
      <w:r>
        <w:t xml:space="preserve">. Genomic stratification and targeted or immune-based therapies have improved outcomes for selected patients, yet malignant-cell plasticity and intratumour heterogeneity continue to drive disease progression and therapeutic adaptation </w:t>
      </w:r>
      <w:r w:rsidR="00EC6452">
        <w:fldChar w:fldCharType="begin">
          <w:fldData xml:space="preserve">PEVuZE5vdGU+PENpdGU+PEF1dGhvcj5IZXJic3Q8L0F1dGhvcj48WWVhcj4yMDE4PC9ZZWFyPjxS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</w:fldData>
        </w:fldChar>
      </w:r>
      <w:r w:rsidR="00EC6452">
        <w:instrText xml:space="preserve"> ADDIN EN.CITE </w:instrText>
      </w:r>
      <w:r w:rsidR="00EC6452">
        <w:fldChar w:fldCharType="begin">
          <w:fldData xml:space="preserve">PEVuZE5vdGU+PENpdGU+PEF1dGhvcj5IZXJic3Q8L0F1dGhvcj48WWVhcj4yMDE4PC9ZZWFyPjxS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</w:fldData>
        </w:fldChar>
      </w:r>
      <w:r w:rsidR="00EC6452">
        <w:instrText xml:space="preserve"> ADDIN EN.CITE.DATA </w:instrText>
      </w:r>
      <w:r w:rsidR="00EC6452">
        <w:fldChar w:fldCharType="end"/>
      </w:r>
      <w:r w:rsidR="00EC6452">
        <w:fldChar w:fldCharType="separate"/>
      </w:r>
      <w:r w:rsidR="00EC6452" w:rsidRPr="00EC6452">
        <w:rPr>
          <w:noProof/>
          <w:vertAlign w:val="superscript"/>
        </w:rPr>
        <w:t>2, 3</w:t>
      </w:r>
      <w:r w:rsidR="00EC6452">
        <w:fldChar w:fldCharType="end"/>
      </w:r>
      <w:r>
        <w:t xml:space="preserve">. Single-cell studies reveal coexisting lineage, stress, metabolic and treatment-associated tumour epithelial states that vary within and between patients </w:t>
      </w:r>
      <w:r w:rsidR="00EC6452">
        <w:fldChar w:fldCharType="begin">
          <w:fldData xml:space="preserve">PEVuZE5vdGU+PENpdGU+PEF1dGhvcj5NYXluYXJkPC9BdXRob3I+PFllYXI+MjAyMDwvWWVhcj48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</w:fldData>
        </w:fldChar>
      </w:r>
      <w:r w:rsidR="00EC6452">
        <w:instrText xml:space="preserve"> ADDIN EN.CITE </w:instrText>
      </w:r>
      <w:r w:rsidR="00EC6452">
        <w:fldChar w:fldCharType="begin">
          <w:fldData xml:space="preserve">PEVuZE5vdGU+PENpdGU+PEF1dGhvcj5NYXluYXJkPC9BdXRob3I+PFllYXI+MjAyMDwvWWVhcj48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</w:fldData>
        </w:fldChar>
      </w:r>
      <w:r w:rsidR="00EC6452">
        <w:instrText xml:space="preserve"> ADDIN EN.CITE.DATA </w:instrText>
      </w:r>
      <w:r w:rsidR="00EC6452">
        <w:fldChar w:fldCharType="end"/>
      </w:r>
      <w:r w:rsidR="00EC6452">
        <w:fldChar w:fldCharType="separate"/>
      </w:r>
      <w:r w:rsidR="00EC6452" w:rsidRPr="00EC6452">
        <w:rPr>
          <w:noProof/>
          <w:vertAlign w:val="superscript"/>
        </w:rPr>
        <w:t>3-6</w:t>
      </w:r>
      <w:r w:rsidR="00EC6452">
        <w:fldChar w:fldCharType="end"/>
      </w:r>
      <w:r>
        <w:t>. Defining transcription factors associated with these states is therefore important for understanding how malignant epithelial heterogeneity is maintained in human tumours.</w:t>
      </w:r>
    </w:p>
    <w:p w14:paraId="0C1659EE" w14:textId="0D7ED9AB" w:rsidR="00075D9A" w:rsidRDefault="00640D1B" w:rsidP="00905F3D">
      <w:pPr>
        <w:spacing w:line="480" w:lineRule="auto"/>
      </w:pPr>
      <w:r>
        <w:rPr/>
        <w:t>BACH1 is a heme-responsive basic leucine zipper transcription factor involved in oxidative-stress adaptation, heme metabolism and Maf-recognition-element regulation. Experimental lung cancer models connect BACH1 to metastatic progression, glycolytic adaptation and angiogenic transcription</w:t>
      </w:r>
      <w:r>
        <w:rPr>
          <w:vertAlign w:val="superscript"/>
        </w:rPr>
        <w:t>7-10,22</w:t>
      </w:r>
      <w:r>
        <w:rPr/>
        <w:t>. Our previous clinical and functional study further suggested context-dependent BACH1 biology in NSCLC, motivating investigation of the malignant epithelial states in which BACH1-associated transcription occurs</w:t>
      </w:r>
      <w:r>
        <w:rPr>
          <w:vertAlign w:val="superscript"/>
        </w:rPr>
        <w:t>12</w:t>
      </w:r>
      <w:r>
        <w:rPr/>
        <w:t>.</w:t>
      </w:r>
    </w:p>
    <w:p w14:paraId="5084B64F" w14:textId="1B76A68F" w:rsidR="00075D9A" w:rsidRDefault="00640D1B" w:rsidP="00905F3D">
      <w:pPr>
        <w:spacing w:line="480" w:lineRule="auto"/>
        <w:rPr>
          <w:rFonts w:eastAsia="SimSun"/>
          <w:lang w:eastAsia="zh-CN"/>
        </w:rPr>
      </w:pPr>
      <w:r>
        <w:t>Bulk tumour analyses cannot determine how much of an observed BACH1-hypoxia association reflects transcriptional coupling within malignant cells versus differences in malignant epithelial-state composition between patients. Cell-line experiments, in turn, do not resolve how these signals are distributed across primary human tumour states.</w:t>
      </w:r>
    </w:p>
    <w:p w14:paraId="0E52CD0B" w14:textId="77777777" w:rsidR="00075D9A" w:rsidRDefault="00640D1B" w:rsidP="00905F3D">
      <w:pPr>
        <w:spacing w:line="480" w:lineRule="auto"/>
        <w:rPr>
          <w:rFonts w:eastAsia="SimSun"/>
          <w:lang w:eastAsia="zh-CN"/>
        </w:rPr>
      </w:pPr>
      <w:r>
        <w:t>We therefore asked to what extent patient-level BACH1-hypoxia covariance persists after accounting for malignant epithelial-state architecture. We tested this using patient-resolved scRNA-seq, evaluated transcription-factor specificity and bulk reproducibility, and then asked whether the same state-dependent pattern was independently recapitulated in spatial transcriptomic tissue sections.</w:t>
      </w:r>
    </w:p>
    <w:p w14:paraId="1990D865"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t>Methods</w:t>
      </w:r>
    </w:p>
    <w:p w14:paraId="64CA5369"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Public datasets and sample selection</w:t>
      </w:r>
    </w:p>
    <w:p w14:paraId="40EED03E" w14:textId="1826F2C0" w:rsidR="00075D9A" w:rsidRDefault="00640D1B" w:rsidP="00905F3D">
      <w:pPr>
        <w:spacing w:line="480" w:lineRule="auto"/>
      </w:pPr>
      <w:r>
        <w:t xml:space="preserve">We integrated </w:t>
      </w:r>
      <w:proofErr w:type="spellStart"/>
      <w:r>
        <w:t>scRNA</w:t>
      </w:r>
      <w:proofErr w:type="spellEnd"/>
      <w:r>
        <w:t>-</w:t>
      </w:r>
      <w:proofErr w:type="gramStart"/>
      <w:r>
        <w:t>seq</w:t>
      </w:r>
      <w:proofErr w:type="gramEnd"/>
      <w:r>
        <w:t xml:space="preserve"> datasets GSE131907 </w:t>
      </w:r>
      <w:r w:rsidR="0088132C">
        <w:fldChar w:fldCharType="begin">
          <w:fldData xml:space="preserve">PEVuZE5vdGU+PENpdGU+PEF1dGhvcj5LaW08L0F1dGhvcj48WWVhcj4yMDIwPC9ZZWFyPjxSZWNO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=
</w:fldData>
        </w:fldChar>
      </w:r>
      <w:r w:rsidR="0088132C">
        <w:instrText xml:space="preserve"> ADDIN EN.CITE </w:instrText>
      </w:r>
      <w:r w:rsidR="0088132C">
        <w:fldChar w:fldCharType="begin">
          <w:fldData xml:space="preserve">PEVuZE5vdGU+PENpdGU+PEF1dGhvcj5LaW08L0F1dGhvcj48WWVhcj4yMDIwPC9ZZWFyPjxSZWNO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=
</w:fldData>
        </w:fldChar>
      </w:r>
      <w:r w:rsidR="0088132C">
        <w:instrText xml:space="preserve"> ADDIN EN.CITE.DATA </w:instrText>
      </w:r>
      <w:r w:rsidR="0088132C">
        <w:fldChar w:fldCharType="end"/>
      </w:r>
      <w:r w:rsidR="0088132C">
        <w:fldChar w:fldCharType="separate"/>
      </w:r>
      <w:r w:rsidR="0088132C" w:rsidRPr="0088132C">
        <w:rPr>
          <w:noProof/>
          <w:vertAlign w:val="superscript"/>
        </w:rPr>
        <w:t>5</w:t>
      </w:r>
      <w:r w:rsidR="0088132C">
        <w:fldChar w:fldCharType="end"/>
      </w:r>
      <w:r>
        <w:t xml:space="preserve"> and GSE274934 </w:t>
      </w:r>
      <w:r w:rsidR="0088132C">
        <w:fldChar w:fldCharType="begin">
          <w:fldData xml:space="preserve">PEVuZE5vdGU+PENpdGU+PEF1dGhvcj5CYWVrPC9BdXRob3I+PFllYXI+MjAyNTwvWWVhcj48UmVj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</w:fldData>
        </w:fldChar>
      </w:r>
      <w:r w:rsidR="0088132C">
        <w:instrText xml:space="preserve"> ADDIN EN.CITE </w:instrText>
      </w:r>
      <w:r w:rsidR="0088132C">
        <w:fldChar w:fldCharType="begin">
          <w:fldData xml:space="preserve">PEVuZE5vdGU+PENpdGU+PEF1dGhvcj5CYWVrPC9BdXRob3I+PFllYXI+MjAyNTwvWWVhcj48UmVj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</w:fldData>
        </w:fldChar>
      </w:r>
      <w:r w:rsidR="0088132C">
        <w:instrText xml:space="preserve"> ADDIN EN.CITE.DATA </w:instrText>
      </w:r>
      <w:r w:rsidR="0088132C">
        <w:fldChar w:fldCharType="end"/>
      </w:r>
      <w:r w:rsidR="0088132C">
        <w:fldChar w:fldCharType="separate"/>
      </w:r>
      <w:r w:rsidR="0088132C" w:rsidRPr="0088132C">
        <w:rPr>
          <w:noProof/>
          <w:vertAlign w:val="superscript"/>
        </w:rPr>
        <w:t>6</w:t>
      </w:r>
      <w:r w:rsidR="0088132C">
        <w:fldChar w:fldCharType="end"/>
      </w:r>
      <w:r>
        <w:t xml:space="preserve">, retaining 11 primary lung </w:t>
      </w:r>
      <w:proofErr w:type="spellStart"/>
      <w:r>
        <w:t>tumour</w:t>
      </w:r>
      <w:proofErr w:type="spellEnd"/>
      <w:r>
        <w:t xml:space="preserve"> and 11 non-</w:t>
      </w:r>
      <w:proofErr w:type="spellStart"/>
      <w:r>
        <w:t>tumour</w:t>
      </w:r>
      <w:proofErr w:type="spellEnd"/>
      <w:r>
        <w:t xml:space="preserve"> lung samples from GSE131907 and nine </w:t>
      </w:r>
      <w:proofErr w:type="gramStart"/>
      <w:r>
        <w:t xml:space="preserve">lung </w:t>
      </w:r>
      <w:proofErr w:type="spellStart"/>
      <w:r>
        <w:t>tumour</w:t>
      </w:r>
      <w:proofErr w:type="spellEnd"/>
      <w:proofErr w:type="gramEnd"/>
      <w:r>
        <w:t xml:space="preserve"> samples from GSE274934. The combined input comprised 31 samples and 189,299 cell barcodes.</w:t>
      </w:r>
    </w:p>
    <w:p w14:paraId="338148A2"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 xml:space="preserve">Construction and quality control of the </w:t>
      </w:r>
      <w:proofErr w:type="spellStart"/>
      <w:r>
        <w:rPr>
          <w:rFonts w:ascii="Times New Roman" w:eastAsia="Times New Roman" w:hAnsi="Times New Roman"/>
          <w:sz w:val="22"/>
          <w:szCs w:val="22"/>
        </w:rPr>
        <w:t>scRNA</w:t>
      </w:r>
      <w:proofErr w:type="spellEnd"/>
      <w:r>
        <w:rPr>
          <w:rFonts w:ascii="Times New Roman" w:eastAsia="Times New Roman" w:hAnsi="Times New Roman"/>
          <w:sz w:val="22"/>
          <w:szCs w:val="22"/>
        </w:rPr>
        <w:t>-seq atlas</w:t>
      </w:r>
    </w:p>
    <w:p w14:paraId="01CC50A3" w14:textId="7AAA595F" w:rsidR="00075D9A" w:rsidRDefault="00640D1B" w:rsidP="00905F3D">
      <w:pPr>
        <w:spacing w:line="480" w:lineRule="auto"/>
      </w:pPr>
      <w:r>
        <w:t xml:space="preserve">Author raw count matrices were imported as </w:t>
      </w:r>
      <w:proofErr w:type="spellStart"/>
      <w:r>
        <w:t>AnnData</w:t>
      </w:r>
      <w:proofErr w:type="spellEnd"/>
      <w:r>
        <w:t xml:space="preserve"> objects and merged by gene symbol. </w:t>
      </w:r>
      <w:proofErr w:type="spellStart"/>
      <w:r>
        <w:t>Scanpy</w:t>
      </w:r>
      <w:proofErr w:type="spellEnd"/>
      <w:r>
        <w:t xml:space="preserve"> </w:t>
      </w:r>
      <w:r w:rsidR="0088132C">
        <w:fldChar w:fldCharType="begin">
          <w:fldData xml:space="preserve">PEVuZE5vdGU+PENpdGU+PEF1dGhvcj5Xb2xmPC9BdXRob3I+PFllYXI+MjAxODwvWWVhcj48UmVj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</w:fldData>
        </w:fldChar>
      </w:r>
      <w:r w:rsidR="0088132C">
        <w:instrText xml:space="preserve"> ADDIN EN.CITE </w:instrText>
      </w:r>
      <w:r w:rsidR="0088132C">
        <w:fldChar w:fldCharType="begin">
          <w:fldData xml:space="preserve">PEVuZE5vdGU+PENpdGU+PEF1dGhvcj5Xb2xmPC9BdXRob3I+PFllYXI+MjAxODwvWWVhcj48UmVj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</w:fldData>
        </w:fldChar>
      </w:r>
      <w:r w:rsidR="0088132C">
        <w:instrText xml:space="preserve"> ADDIN EN.CITE.DATA </w:instrText>
      </w:r>
      <w:r w:rsidR="0088132C">
        <w:fldChar w:fldCharType="end"/>
      </w:r>
      <w:r w:rsidR="0088132C">
        <w:fldChar w:fldCharType="separate"/>
      </w:r>
      <w:r w:rsidR="0088132C" w:rsidRPr="0088132C">
        <w:rPr>
          <w:noProof/>
          <w:vertAlign w:val="superscript"/>
        </w:rPr>
        <w:t>13</w:t>
      </w:r>
      <w:r w:rsidR="0088132C">
        <w:fldChar w:fldCharType="end"/>
      </w:r>
      <w:r>
        <w:t xml:space="preserve"> was used to calculate per-cell quality-control metrics, including mitochondrial, ribosomal and </w:t>
      </w:r>
      <w:proofErr w:type="spellStart"/>
      <w:r>
        <w:t>haemoglobin</w:t>
      </w:r>
      <w:proofErr w:type="spellEnd"/>
      <w:r>
        <w:t xml:space="preserve"> </w:t>
      </w:r>
      <w:r>
        <w:lastRenderedPageBreak/>
        <w:t xml:space="preserve">fractions. Cells were retained with 200-5,000 detected genes, at least 500 total counts, less than 15% mitochondrial counts and less than 1% </w:t>
      </w:r>
      <w:proofErr w:type="spellStart"/>
      <w:r>
        <w:t>haemoglobin</w:t>
      </w:r>
      <w:proofErr w:type="spellEnd"/>
      <w:r>
        <w:t xml:space="preserve"> counts, retaining 177,128 of 189,299 input cells (93.57%). Ribosomal fractions were </w:t>
      </w:r>
      <w:proofErr w:type="spellStart"/>
      <w:r>
        <w:t>summarised</w:t>
      </w:r>
      <w:proofErr w:type="spellEnd"/>
      <w:r>
        <w:t xml:space="preserve"> but not used for filtering.</w:t>
      </w:r>
    </w:p>
    <w:p w14:paraId="163E3244" w14:textId="18B4A030" w:rsidR="00075D9A" w:rsidRDefault="00640D1B" w:rsidP="00905F3D">
      <w:pPr>
        <w:spacing w:line="480" w:lineRule="auto"/>
      </w:pPr>
      <w:proofErr w:type="spellStart"/>
      <w:r>
        <w:t>Scrublet</w:t>
      </w:r>
      <w:proofErr w:type="spellEnd"/>
      <w:r>
        <w:t xml:space="preserve"> </w:t>
      </w:r>
      <w:r w:rsidR="0088132C">
        <w:fldChar w:fldCharType="begin">
          <w:fldData xml:space="preserve">PEVuZE5vdGU+PENpdGU+PEF1dGhvcj5Xb2xvY2s8L0F1dGhvcj48WWVhcj4yMDE5PC9ZZWFyPjxS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==
</w:fldData>
        </w:fldChar>
      </w:r>
      <w:r w:rsidR="0088132C">
        <w:instrText xml:space="preserve"> ADDIN EN.CITE </w:instrText>
      </w:r>
      <w:r w:rsidR="0088132C">
        <w:fldChar w:fldCharType="begin">
          <w:fldData xml:space="preserve">PEVuZE5vdGU+PENpdGU+PEF1dGhvcj5Xb2xvY2s8L0F1dGhvcj48WWVhcj4yMDE5PC9ZZWFyPjxS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==
</w:fldData>
        </w:fldChar>
      </w:r>
      <w:r w:rsidR="0088132C">
        <w:instrText xml:space="preserve"> ADDIN EN.CITE.DATA </w:instrText>
      </w:r>
      <w:r w:rsidR="0088132C">
        <w:fldChar w:fldCharType="end"/>
      </w:r>
      <w:r w:rsidR="0088132C">
        <w:fldChar w:fldCharType="separate"/>
      </w:r>
      <w:r w:rsidR="0088132C" w:rsidRPr="0088132C">
        <w:rPr>
          <w:noProof/>
          <w:vertAlign w:val="superscript"/>
        </w:rPr>
        <w:t>14</w:t>
      </w:r>
      <w:r w:rsidR="0088132C">
        <w:fldChar w:fldCharType="end"/>
      </w:r>
      <w:r>
        <w:t xml:space="preserve"> was run within each sample with expected doublet rate 0.05, 28 principal components and random seed 7. After removing 834 predicted doublets and genes detected in fewer than 20 cells, the final atlas contained 176,294 singlets and 28,301 genes; raw counts were retained in a separate layer.</w:t>
      </w:r>
    </w:p>
    <w:p w14:paraId="6B1B2542" w14:textId="77777777" w:rsidR="00075D9A" w:rsidRDefault="00640D1B" w:rsidP="00905F3D">
      <w:pPr>
        <w:pStyle w:val="berschrift2"/>
        <w:spacing w:line="480" w:lineRule="auto"/>
        <w:jc w:val="left"/>
        <w:rPr>
          <w:sz w:val="22"/>
          <w:szCs w:val="22"/>
        </w:rPr>
      </w:pPr>
      <w:proofErr w:type="spellStart"/>
      <w:r>
        <w:rPr>
          <w:rFonts w:ascii="Times New Roman" w:eastAsia="Times New Roman" w:hAnsi="Times New Roman"/>
          <w:sz w:val="22"/>
          <w:szCs w:val="22"/>
        </w:rPr>
        <w:t>Normalisation</w:t>
      </w:r>
      <w:proofErr w:type="spellEnd"/>
      <w:r>
        <w:rPr>
          <w:rFonts w:ascii="Times New Roman" w:eastAsia="Times New Roman" w:hAnsi="Times New Roman"/>
          <w:sz w:val="22"/>
          <w:szCs w:val="22"/>
        </w:rPr>
        <w:t>, integration and broad cell-type annotation</w:t>
      </w:r>
    </w:p>
    <w:p w14:paraId="0B713B8F" w14:textId="5733B99B" w:rsidR="00075D9A" w:rsidRDefault="00640D1B" w:rsidP="00905F3D">
      <w:pPr>
        <w:spacing w:line="480" w:lineRule="auto"/>
      </w:pPr>
      <w:r>
        <w:t xml:space="preserve">Counts were </w:t>
      </w:r>
      <w:proofErr w:type="spellStart"/>
      <w:r>
        <w:t>normalised</w:t>
      </w:r>
      <w:proofErr w:type="spellEnd"/>
      <w:r>
        <w:t xml:space="preserve"> to 10,000 per cell and log1p-transformed. We selected 3,000 highly variable genes, computed 50 PCA components and applied Harmony </w:t>
      </w:r>
      <w:r w:rsidR="00555B1E">
        <w:fldChar w:fldCharType="begin">
          <w:fldData xml:space="preserve">PEVuZE5vdGU+PENpdGU+PEF1dGhvcj5Lb3JzdW5za3k8L0F1dGhvcj48WWVhcj4yMDE5PC9ZZWFy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</w:fldData>
        </w:fldChar>
      </w:r>
      <w:r w:rsidR="00555B1E">
        <w:instrText xml:space="preserve"> ADDIN EN.CITE </w:instrText>
      </w:r>
      <w:r w:rsidR="00555B1E">
        <w:fldChar w:fldCharType="begin">
          <w:fldData xml:space="preserve">PEVuZE5vdGU+PENpdGU+PEF1dGhvcj5Lb3JzdW5za3k8L0F1dGhvcj48WWVhcj4yMDE5PC9ZZWFy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</w:fldData>
        </w:fldChar>
      </w:r>
      <w:r w:rsidR="00555B1E">
        <w:instrText xml:space="preserve"> ADDIN EN.CITE.DATA </w:instrText>
      </w:r>
      <w:r w:rsidR="00555B1E">
        <w:fldChar w:fldCharType="end"/>
      </w:r>
      <w:r w:rsidR="00555B1E">
        <w:fldChar w:fldCharType="separate"/>
      </w:r>
      <w:r w:rsidR="00555B1E" w:rsidRPr="00555B1E">
        <w:rPr>
          <w:noProof/>
          <w:vertAlign w:val="superscript"/>
        </w:rPr>
        <w:t>15</w:t>
      </w:r>
      <w:r w:rsidR="00555B1E">
        <w:fldChar w:fldCharType="end"/>
      </w:r>
      <w:r>
        <w:t xml:space="preserve"> using </w:t>
      </w:r>
      <w:proofErr w:type="spellStart"/>
      <w:r>
        <w:t>sample_id</w:t>
      </w:r>
      <w:proofErr w:type="spellEnd"/>
      <w:r>
        <w:t xml:space="preserve"> as the integration variable. </w:t>
      </w:r>
      <w:proofErr w:type="spellStart"/>
      <w:r>
        <w:t>Neighbours</w:t>
      </w:r>
      <w:proofErr w:type="spellEnd"/>
      <w:r>
        <w:t xml:space="preserve"> were constructed from the first 40 Harmony components with 15 </w:t>
      </w:r>
      <w:proofErr w:type="spellStart"/>
      <w:r>
        <w:t>neighbours</w:t>
      </w:r>
      <w:proofErr w:type="spellEnd"/>
      <w:r>
        <w:t xml:space="preserve">, and UMAP </w:t>
      </w:r>
      <w:r w:rsidR="00555B1E">
        <w:fldChar w:fldCharType="begin"/>
      </w:r>
      <w:r w:rsidR="00555B1E">
        <w:instrText xml:space="preserve"> ADDIN EN.CITE &lt;EndNote&gt;&lt;Cite&gt;&lt;Author&gt;McInnes&lt;/Author&gt;&lt;Year&gt;2018&lt;/Year&gt;&lt;RecNum&gt;194&lt;/RecNum&gt;&lt;DisplayText&gt;&lt;style face="superscript"&gt;18&lt;/style&gt;&lt;/DisplayText&gt;&lt;record&gt;&lt;rec-number&gt;194&lt;/rec-number&gt;&lt;foreign-keys&gt;&lt;key app="EN" db-id="etpzwrzaazffxfedxxjxwtp8zsx2tpvsv5d0" timestamp="1787303298"&gt;194&lt;/key&gt;&lt;/foreign-keys&gt;&lt;ref-type name="Journal Article"&gt;17&lt;/ref-type&gt;&lt;contributors&gt;&lt;authors&gt;&lt;author&gt;McInnes, L., Healy, J., Saul, N. &amp;amp; Grossberger, L&lt;/author&gt;&lt;/authors&gt;&lt;/contributors&gt;&lt;titles&gt;&lt;title&gt;UMAP: Uniform Manifold Approximation and Projection&lt;/title&gt;&lt;secondary-title&gt;Journal of Open Source Software&lt;/secondary-title&gt;&lt;/titles&gt;&lt;periodical&gt;&lt;full-title&gt;Journal of Open Source Software&lt;/full-title&gt;&lt;/periodical&gt;&lt;pages&gt;861&lt;/pages&gt;&lt;volume&gt;3&lt;/volume&gt;&lt;number&gt;29&lt;/number&gt;&lt;dates&gt;&lt;year&gt;2018&lt;/year&gt;&lt;/dates&gt;&lt;urls&gt;&lt;/urls&gt;&lt;electronic-resource-num&gt;https://doi.org/10.21105/joss.00861&lt;/electronic-resource-num&gt;&lt;/record&gt;&lt;/Cite&gt;&lt;/EndNote&gt;</w:instrText>
      </w:r>
      <w:r w:rsidR="00555B1E">
        <w:fldChar w:fldCharType="separate"/>
      </w:r>
      <w:r w:rsidR="00555B1E" w:rsidRPr="00555B1E">
        <w:rPr>
          <w:noProof/>
          <w:vertAlign w:val="superscript"/>
        </w:rPr>
        <w:t>16</w:t>
      </w:r>
      <w:r w:rsidR="00555B1E">
        <w:fldChar w:fldCharType="end"/>
      </w:r>
      <w:r>
        <w:t xml:space="preserve"> used </w:t>
      </w:r>
      <w:proofErr w:type="spellStart"/>
      <w:r>
        <w:t>min_dist</w:t>
      </w:r>
      <w:proofErr w:type="spellEnd"/>
      <w:r>
        <w:t>=0.35, spread=1.0 and random seed 7.</w:t>
      </w:r>
    </w:p>
    <w:p w14:paraId="120683B1" w14:textId="3E3A1834" w:rsidR="00075D9A" w:rsidRDefault="00640D1B" w:rsidP="00905F3D">
      <w:pPr>
        <w:spacing w:line="480" w:lineRule="auto"/>
      </w:pPr>
      <w:r>
        <w:t xml:space="preserve">Leiden clustering </w:t>
      </w:r>
      <w:r w:rsidR="00555B1E">
        <w:fldChar w:fldCharType="begin"/>
      </w:r>
      <w:r w:rsidR="00555B1E">
        <w:instrText xml:space="preserve"> ADDIN EN.CITE &lt;EndNote&gt;&lt;Cite&gt;&lt;Author&gt;Traag&lt;/Author&gt;&lt;Year&gt;2019&lt;/Year&gt;&lt;RecNum&gt;195&lt;/RecNum&gt;&lt;DisplayText&gt;&lt;style face="superscript"&gt;19&lt;/style&gt;&lt;/DisplayText&gt;&lt;record&gt;&lt;rec-number&gt;195&lt;/rec-number&gt;&lt;foreign-keys&gt;&lt;key app="EN" db-id="etpzwrzaazffxfedxxjxwtp8zsx2tpvsv5d0" timestamp="1787303747"&gt;195&lt;/key&gt;&lt;/foreign-keys&gt;&lt;ref-type name="Journal Article"&gt;17&lt;/ref-type&gt;&lt;contributors&gt;&lt;authors&gt;&lt;author&gt;Traag, V. A.&lt;/author&gt;&lt;author&gt;Waltman, L.&lt;/author&gt;&lt;author&gt;van Eck, N. J.&lt;/author&gt;&lt;/authors&gt;&lt;/contributors&gt;&lt;auth-address&gt;Centre for Science and Technology Studies, Leiden University, Leiden, The Netherlands. v.a.traag@cwts.leidenuniv.nl.&amp;#xD;Centre for Science and Technology Studies, Leiden University, Leiden, The Netherlands.&lt;/auth-address&gt;&lt;titles&gt;&lt;title&gt;From Louvain to Leiden: guaranteeing well-connected communities&lt;/title&gt;&lt;secondary-title&gt;Sci Rep&lt;/secondary-title&gt;&lt;/titles&gt;&lt;periodical&gt;&lt;full-title&gt;Sci Rep&lt;/full-title&gt;&lt;/periodical&gt;&lt;pages&gt;5233&lt;/pages&gt;&lt;volume&gt;9&lt;/volume&gt;&lt;number&gt;1&lt;/number&gt;&lt;edition&gt;20190326&lt;/edition&gt;&lt;dates&gt;&lt;year&gt;2019&lt;/year&gt;&lt;pub-dates&gt;&lt;date&gt;Mar 26&lt;/date&gt;&lt;/pub-dates&gt;&lt;/dates&gt;&lt;isbn&gt;2045-2322&lt;/isbn&gt;&lt;accession-num&gt;30914743&lt;/accession-num&gt;&lt;urls&gt;&lt;/urls&gt;&lt;custom1&gt;The authors act as bibliometric consultants to CWTS B.V., which makes use of community detection algorithms in commercial products and services.&lt;/custom1&gt;&lt;custom2&gt;PMC6435756&lt;/custom2&gt;&lt;electronic-resource-num&gt;10.1038/s41598-019-41695-z&lt;/electronic-resource-num&gt;&lt;remote-database-provider&gt;NLM&lt;/remote-database-provider&gt;&lt;language&gt;eng&lt;/language&gt;&lt;/record&gt;&lt;/Cite&gt;&lt;/EndNote&gt;</w:instrText>
      </w:r>
      <w:r w:rsidR="00555B1E">
        <w:fldChar w:fldCharType="separate"/>
      </w:r>
      <w:r w:rsidR="00555B1E" w:rsidRPr="00555B1E">
        <w:rPr>
          <w:noProof/>
          <w:vertAlign w:val="superscript"/>
        </w:rPr>
        <w:t>17</w:t>
      </w:r>
      <w:r w:rsidR="00555B1E">
        <w:fldChar w:fldCharType="end"/>
      </w:r>
      <w:r>
        <w:t xml:space="preserve"> was performed at resolutions 0.3 and 0.8. Broad cell identities were assigned from ranked cluster markers and canonical marker-module scores for epithelial, T/NK, B, plasma, myeloid, mast, endothelial and fibroblast compartments; proliferation was scored as a state module but did not replace lineage identity. Marker genes and module membership are provided in the source tables.</w:t>
      </w:r>
    </w:p>
    <w:p w14:paraId="1EF6CD42" w14:textId="58F2F2BA" w:rsidR="00075D9A" w:rsidRDefault="00640D1B" w:rsidP="00905F3D">
      <w:pPr>
        <w:spacing w:line="480" w:lineRule="auto"/>
      </w:pPr>
      <w:r>
        <w:t xml:space="preserve">Cluster markers used two-sided Wilcoxon rank-sum tests with Benjamini-Hochberg correction </w:t>
      </w:r>
      <w:r w:rsidR="00555B1E">
        <w:fldChar w:fldCharType="begin"/>
      </w:r>
      <w:r w:rsidR="00555B1E">
        <w:instrText xml:space="preserve"> ADDIN EN.CITE &lt;EndNote&gt;&lt;Cite&gt;&lt;Author&gt;Benjamini&lt;/Author&gt;&lt;Year&gt;2001&lt;/Year&gt;&lt;RecNum&gt;196&lt;/RecNum&gt;&lt;DisplayText&gt;&lt;style face="superscript"&gt;20&lt;/style&gt;&lt;/DisplayText&gt;&lt;record&gt;&lt;rec-number&gt;196&lt;/rec-number&gt;&lt;foreign-keys&gt;&lt;key app="EN" db-id="etpzwrzaazffxfedxxjxwtp8zsx2tpvsv5d0" timestamp="1787303848"&gt;196&lt;/key&gt;&lt;/foreign-keys&gt;&lt;ref-type name="Journal Article"&gt;17&lt;/ref-type&gt;&lt;contributors&gt;&lt;authors&gt;&lt;author&gt;Benjamini, Y.&lt;/author&gt;&lt;author&gt;Drai, D.&lt;/author&gt;&lt;author&gt;Elmer, G.&lt;/author&gt;&lt;author&gt;Kafkafi, N.&lt;/author&gt;&lt;author&gt;Golani, I.&lt;/author&gt;&lt;/authors&gt;&lt;/contributors&gt;&lt;auth-address&gt;Department of Statistics and O.R., The Sackler Faculty of Exact Sciences, Tel Aviv University, Tel Aviv, Israel. ybenja@post.tau.ac.il&lt;/auth-address&gt;&lt;titles&gt;&lt;title&gt;Controlling the false discovery rate in behavior genetics research&lt;/title&gt;&lt;secondary-title&gt;Behav Brain Res&lt;/secondary-title&gt;&lt;/titles&gt;&lt;periodical&gt;&lt;full-title&gt;Behav Brain Res&lt;/full-title&gt;&lt;/periodical&gt;&lt;pages&gt;279-84&lt;/pages&gt;&lt;volume&gt;125&lt;/volume&gt;&lt;number&gt;1-2&lt;/number&gt;&lt;keywords&gt;&lt;keyword&gt;Animals&lt;/keyword&gt;&lt;keyword&gt;Bias&lt;/keyword&gt;&lt;keyword&gt;Brain/physiology&lt;/keyword&gt;&lt;keyword&gt;Exploratory Behavior/physiology&lt;/keyword&gt;&lt;keyword&gt;*Genetics, Behavioral&lt;/keyword&gt;&lt;keyword&gt;Mice&lt;/keyword&gt;&lt;keyword&gt;Mice, Inbred Strains&lt;/keyword&gt;&lt;keyword&gt;*Phenotype&lt;/keyword&gt;&lt;keyword&gt;Reproducibility of Results&lt;/keyword&gt;&lt;/keywords&gt;&lt;dates&gt;&lt;year&gt;2001&lt;/year&gt;&lt;pub-dates&gt;&lt;date&gt;Nov 1&lt;/date&gt;&lt;/pub-dates&gt;&lt;/dates&gt;&lt;isbn&gt;0166-4328 (Print)&amp;#xD;0166-4328&lt;/isbn&gt;&lt;accession-num&gt;11682119&lt;/accession-num&gt;&lt;urls&gt;&lt;/urls&gt;&lt;electronic-resource-num&gt;10.1016/s0166-4328(01)00297-2&lt;/electronic-resource-num&gt;&lt;remote-database-provider&gt;NLM&lt;/remote-database-provider&gt;&lt;language&gt;eng&lt;/language&gt;&lt;/record&gt;&lt;/Cite&gt;&lt;/EndNote&gt;</w:instrText>
      </w:r>
      <w:r w:rsidR="00555B1E">
        <w:fldChar w:fldCharType="separate"/>
      </w:r>
      <w:r w:rsidR="00555B1E" w:rsidRPr="00555B1E">
        <w:rPr>
          <w:noProof/>
          <w:vertAlign w:val="superscript"/>
        </w:rPr>
        <w:t>18</w:t>
      </w:r>
      <w:r w:rsidR="00555B1E">
        <w:fldChar w:fldCharType="end"/>
      </w:r>
      <w:r>
        <w:t>. Cell-type proportions were presented descriptively at sample level.</w:t>
      </w:r>
    </w:p>
    <w:p w14:paraId="7D2D1A0A"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 xml:space="preserve">Epithelial cell </w:t>
      </w:r>
      <w:proofErr w:type="spellStart"/>
      <w:r>
        <w:rPr>
          <w:rFonts w:ascii="Times New Roman" w:eastAsia="Times New Roman" w:hAnsi="Times New Roman"/>
          <w:sz w:val="22"/>
          <w:szCs w:val="22"/>
        </w:rPr>
        <w:t>reclustering</w:t>
      </w:r>
      <w:proofErr w:type="spellEnd"/>
      <w:r>
        <w:rPr>
          <w:rFonts w:ascii="Times New Roman" w:eastAsia="Times New Roman" w:hAnsi="Times New Roman"/>
          <w:sz w:val="22"/>
          <w:szCs w:val="22"/>
        </w:rPr>
        <w:t xml:space="preserve"> and state annotation</w:t>
      </w:r>
    </w:p>
    <w:p w14:paraId="464CF342" w14:textId="77777777" w:rsidR="00075D9A" w:rsidRDefault="00640D1B" w:rsidP="00905F3D">
      <w:pPr>
        <w:spacing w:line="480" w:lineRule="auto"/>
      </w:pPr>
      <w:r>
        <w:t xml:space="preserve">The 24,481 broad epithelial cells were reprocessed from raw counts. Genes detected in at least ten epithelial cells were retained, counts were </w:t>
      </w:r>
      <w:proofErr w:type="spellStart"/>
      <w:r>
        <w:t>normalised</w:t>
      </w:r>
      <w:proofErr w:type="spellEnd"/>
      <w:r>
        <w:t xml:space="preserve"> and log-transformed, and 4,000 highly variable genes were selected using dataset as the batch key. Mitochondrial, ribosomal, </w:t>
      </w:r>
      <w:proofErr w:type="spellStart"/>
      <w:r>
        <w:t>haemoglobin</w:t>
      </w:r>
      <w:proofErr w:type="spellEnd"/>
      <w:r>
        <w:t>, cell-cycle, AP-1, heat-shock, MALAT1 and XIST features were excluded from PCA to reduce technical or transient-</w:t>
      </w:r>
      <w:proofErr w:type="spellStart"/>
      <w:r>
        <w:lastRenderedPageBreak/>
        <w:t>programme</w:t>
      </w:r>
      <w:proofErr w:type="spellEnd"/>
      <w:r>
        <w:t xml:space="preserve"> clustering. Harmony correction used </w:t>
      </w:r>
      <w:proofErr w:type="gramStart"/>
      <w:r>
        <w:t>dataset</w:t>
      </w:r>
      <w:proofErr w:type="gramEnd"/>
      <w:r>
        <w:t xml:space="preserve">, rather than individual </w:t>
      </w:r>
      <w:proofErr w:type="gramStart"/>
      <w:r>
        <w:t>sample</w:t>
      </w:r>
      <w:proofErr w:type="gramEnd"/>
      <w:r>
        <w:t>, to limit removal of patient-associated epithelial heterogeneity.</w:t>
      </w:r>
    </w:p>
    <w:p w14:paraId="111D0E1C" w14:textId="77777777" w:rsidR="00075D9A" w:rsidRDefault="00640D1B" w:rsidP="00905F3D">
      <w:pPr>
        <w:spacing w:line="480" w:lineRule="auto"/>
      </w:pPr>
      <w:r>
        <w:t>Leiden resolution 0.6 yielded 21 epithelial clusters, annotated from marker genes and epithelial-</w:t>
      </w:r>
      <w:proofErr w:type="spellStart"/>
      <w:r>
        <w:t>programme</w:t>
      </w:r>
      <w:proofErr w:type="spellEnd"/>
      <w:r>
        <w:t xml:space="preserve"> scores without reference to CNV status. Eleven marker-defined epithelial states were retained. Four clusters with incompatible lineage or probable doublet-associated profiles were excluded from downstream </w:t>
      </w:r>
      <w:r>
        <w:rPr>
          <w:i/>
        </w:rPr>
        <w:t>BACH1</w:t>
      </w:r>
      <w:r>
        <w:t xml:space="preserve"> analyses; all retained and excluded clusters are documented in the source tables.</w:t>
      </w:r>
    </w:p>
    <w:p w14:paraId="22B30790"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Expression-based CNV inference and operational definition of malignant epithelial cells</w:t>
      </w:r>
    </w:p>
    <w:p w14:paraId="4935EC6A" w14:textId="77777777" w:rsidR="00075D9A" w:rsidRDefault="00640D1B" w:rsidP="00905F3D">
      <w:pPr>
        <w:spacing w:line="480" w:lineRule="auto"/>
      </w:pPr>
      <w:r>
        <w:t>Expression-derived CNV support was inferred with infercnvpy v0.6.1 using immune and non-tumour epithelial reference populations. The primary malignant epithelial set combined GSE131907 author malignant annotations with GSE274934 cells supported by at least one of three CNV strategies, yielding 13,694 cells from 16 patients. The restricted sensitivity set required support from at least two CNV strategies and contained 4,906 cells. Reference construction, smoothing, clustering and burden-threshold parameters are provided in the Supplementary Methods.</w:t>
      </w:r>
    </w:p>
    <w:p w14:paraId="6D594EE4" w14:textId="77777777" w:rsidR="00075D9A" w:rsidRDefault="00640D1B" w:rsidP="00905F3D">
      <w:pPr>
        <w:spacing w:line="480" w:lineRule="auto"/>
      </w:pPr>
      <w:r>
        <w:t>CNV calls were treated as expression-derived operational classifications, not direct DNA copy-number measurements.</w:t>
      </w:r>
    </w:p>
    <w:p w14:paraId="163463D0" w14:textId="77777777" w:rsidR="00075D9A" w:rsidRDefault="00640D1B" w:rsidP="00905F3D">
      <w:pPr>
        <w:pStyle w:val="berschrift2"/>
        <w:spacing w:line="480" w:lineRule="auto"/>
        <w:jc w:val="left"/>
        <w:rPr>
          <w:sz w:val="22"/>
          <w:szCs w:val="22"/>
        </w:rPr>
      </w:pPr>
      <w:r>
        <w:t>BACH1 transcript detection</w:t>
      </w:r>
    </w:p>
    <w:p w14:paraId="72E5D416" w14:textId="77777777" w:rsidR="00075D9A" w:rsidRDefault="00640D1B" w:rsidP="00905F3D">
      <w:pPr>
        <w:spacing w:line="480" w:lineRule="auto"/>
      </w:pPr>
      <w:r>
        <w:t xml:space="preserve">BACH1 expression was examined in the 13,694-cell primary malignant epithelial population. Because BACH1 showed a sparse count distribution typical of </w:t>
      </w:r>
      <w:proofErr w:type="spellStart"/>
      <w:r>
        <w:t>scRNA</w:t>
      </w:r>
      <w:proofErr w:type="spellEnd"/>
      <w:r>
        <w:t>-seq transcript detection, cells with non-zero log-</w:t>
      </w:r>
      <w:proofErr w:type="spellStart"/>
      <w:r>
        <w:t>normalised</w:t>
      </w:r>
      <w:proofErr w:type="spellEnd"/>
      <w:r>
        <w:t xml:space="preserve"> BACH1 expression were designated BACH1-detected, whereas cells with no detected transcript were designated BACH1-undetected. This classification yielded 2,643 BACH1-detected and 11,051 BACH1-undetected cells (19.3% detected) and served as the transcript-detection grouping for downstream analyses; patient-aware sensitivity analyses assessed robustness. The restricted CNV-consensus sensitivity set contained 4,906 cells, of which 784 were BACH1-detected (16.0%).</w:t>
      </w:r>
    </w:p>
    <w:p w14:paraId="760652AA" w14:textId="77777777" w:rsidR="00075D9A" w:rsidRDefault="00640D1B" w:rsidP="00905F3D">
      <w:pPr>
        <w:spacing w:line="480" w:lineRule="auto"/>
        <w:rPr>
          <w:color w:val="000000" w:themeColor="text1"/>
        </w:rPr>
      </w:pPr>
      <w:r>
        <w:t>Differential-expression, co-expression and partial-correlation analyses were retained as supplementary regulatory-candidate context and are described in the Supplementary Methods and Supplementary Tables 3-4.</w:t>
      </w:r>
    </w:p>
    <w:p w14:paraId="58E05FFB" w14:textId="77777777" w:rsidR="00075D9A" w:rsidRPr="00487852" w:rsidRDefault="00640D1B" w:rsidP="00905F3D">
      <w:pPr>
        <w:pStyle w:val="berschrift2"/>
        <w:spacing w:line="480" w:lineRule="auto"/>
        <w:jc w:val="left"/>
        <w:rPr>
          <w:rFonts w:ascii="Times New Roman" w:eastAsia="SimSun" w:hAnsi="Times New Roman" w:hint="eastAsia"/>
          <w:sz w:val="22"/>
          <w:szCs w:val="22"/>
          <w:lang w:eastAsia="zh-CN"/>
        </w:rPr>
      </w:pPr>
      <w:r>
        <w:t>External BACH1 signature scoring and robustness analysis</w:t>
      </w:r>
    </w:p>
    <w:p w14:paraId="32CF063D" w14:textId="77777777" w:rsidR="00075D9A" w:rsidRDefault="00640D1B" w:rsidP="00905F3D">
      <w:pPr>
        <w:spacing w:line="480" w:lineRule="auto"/>
      </w:pPr>
      <w:r>
        <w:t>DoRothEA was used as the primary BACH1 score after comparison with predefined external BACH1 resources; alternative resources and scoring implementations are detailed in the Supplementary Methods and Supplementary Table 2. Directional mean-z scores used gene-wise standardized log-normalised expression and signed weights. After filtering and duplicate collapse, 84 DoRothEA targets contributed to the primary score; removal of ALDOA, HMOX1 and IL6 from both DoRothEA and Hallmark hypoxia scores left 81 and 191 genes, respectively.</w:t>
      </w:r>
    </w:p>
    <w:p w14:paraId="4B2F14C5" w14:textId="77777777" w:rsidR="00075D9A" w:rsidRDefault="00640D1B" w:rsidP="00905F3D">
      <w:pPr>
        <w:spacing w:line="480" w:lineRule="auto"/>
      </w:pPr>
      <w:r>
        <w:t>DoRothEA-hypoxia overlap was quantified before and after shared-gene removal. Independent 1,000-permutation matched random-gene-set analyses were run for the original 84-gene and de-overlapped 81-gene scores, using 20-bin matching for mean expression and detection fraction; empirical one-sided P values used (b+1)/(B+1). Leave-one-patient-out analyses recalculated correlations after omitting each patient. Patient-level QC-adjusted models used the de-overlapped DoRothEA score as outcome and BACH1 detection, log total counts, detected genes, mitochondrial percentage and simplified epithelial state as covariates. Patients were evaluable when they contributed at least 20 malignant epithelial cells, including at least three BACH1-detected and three BACH1-undetected cells; patient-specific coefficients were tested against zero with a two-sided Wilcoxon signed-rank test. Both scores were also residualized for dataset, patient-level QC features and two epithelial-state composition PCs. Full diagnostics are provided in Supplementary Table 2.</w:t>
      </w:r>
    </w:p>
    <w:p w14:paraId="683CB5C3" w14:textId="77777777" w:rsidR="00075D9A" w:rsidRDefault="00640D1B" w:rsidP="00905F3D">
      <w:pPr>
        <w:pStyle w:val="berschrift2"/>
      </w:pPr>
      <w:r>
        <w:t>Epithelial-state context and pan-TF benchmarking</w:t>
      </w:r>
    </w:p>
    <w:p w14:paraId="7C15DEC4" w14:textId="77777777" w:rsidR="00075D9A" w:rsidRDefault="00640D1B" w:rsidP="00905F3D">
      <w:pPr>
        <w:spacing w:line="480" w:lineRule="auto"/>
      </w:pPr>
      <w:r>
        <w:t>For state-level analyses, primary malignant epithelial cells were collapsed to six interpretable epithelial-state classes: Stress-associated, Ciliated-like, Epithelial core, Proliferative, AT2-like and Other. Per-state summaries reported cell and patient counts, BACH1 transcript detection and pathway scores; malignancy support and patient dominance were audited separately. A predefined immediate-early/dissociation programme was used as a sensitivity analysis (Supplementary Methods and Supplementary Table 4). Patient-state units with at least ten cells were used for within-state Spearman correlations. For the three states with at least four evaluable units, two-sided exact P values were obtained by enumerating all rank permutations (n≤9) and were Holm-adjusted across states; displayed Fisher-z 95% confidence intervals were approximate and not used for inference. Patient-level attenuation residualized both scores for dataset, QC features and two composition PCs derived from centred proportions of the six states; a CLR-transformed sensitivity used a 0.5-cell pseudocount before PCA.</w:t>
      </w:r>
    </w:p>
    <w:p w14:paraId="6E0FF8BD" w14:textId="77777777" w:rsidR="00075D9A" w:rsidRDefault="00640D1B" w:rsidP="00905F3D">
      <w:pPr>
        <w:spacing w:line="480" w:lineRule="auto"/>
      </w:pPr>
      <w:r>
        <w:t>To place the BACH1 score within the broader DoRothEA TF landscape, directional mean-z scores were recomputed for DoRothEA A-C TF regulons in the primary malignant epithelial matrix. For each TF, targets overlapping Hallmark hypoxia were removed before ranking; TFs retaining at least ten expressed targets after this TF-specific de-overlap were kept. Per-cell scores were averaged by patient and correlated with the patient-level shared-gene-removed Hallmark hypoxia score; Benjamini-Hochberg FDR was calculated across evaluable TFs. Ranks were assigned in descending order of Spearman ρ using the minimum shared rank for ties. BACH1 was compared with the ten highest-ranking regulons and selected hypoxia, stress and oncogenic TFs including EPAS1, HIF1A, NFE2L2, ATF4, JUN, FOS and MYC. Full pan-TF benchmark and scRNA cohort-stratified source tables are provided in Supplementary Table 5.</w:t>
      </w:r>
    </w:p>
    <w:p w14:paraId="58886BD3" w14:textId="77777777" w:rsidR="00075D9A" w:rsidRDefault="00640D1B" w:rsidP="00905F3D">
      <w:pPr>
        <w:pStyle w:val="berschrift2"/>
        <w:spacing w:line="480" w:lineRule="auto"/>
        <w:rPr>
          <w:rFonts w:ascii="Times New Roman" w:eastAsia="Times New Roman" w:hAnsi="Times New Roman"/>
          <w:sz w:val="22"/>
          <w:szCs w:val="22"/>
        </w:rPr>
      </w:pPr>
      <w:r>
        <w:rPr>
          <w:rFonts w:ascii="Times New Roman" w:eastAsia="Times New Roman" w:hAnsi="Times New Roman"/>
          <w:sz w:val="22"/>
          <w:szCs w:val="22"/>
        </w:rPr>
        <w:t>Independent bulk-cohort TCGA replication of the score association</w:t>
      </w:r>
    </w:p>
    <w:p w14:paraId="049D5818" w14:textId="71311FBF" w:rsidR="00075D9A" w:rsidRDefault="00640D1B" w:rsidP="00905F3D">
      <w:pPr>
        <w:spacing w:line="480" w:lineRule="auto"/>
      </w:pPr>
      <w:r>
        <w:t xml:space="preserve">TCGA-LUAD and TCGA-LUSC primary </w:t>
      </w:r>
      <w:proofErr w:type="spellStart"/>
      <w:r>
        <w:t>tumour</w:t>
      </w:r>
      <w:proofErr w:type="spellEnd"/>
      <w:r>
        <w:t xml:space="preserve"> RNA-seq matrices and </w:t>
      </w:r>
      <w:proofErr w:type="spellStart"/>
      <w:r>
        <w:t>clinicalMatrix</w:t>
      </w:r>
      <w:proofErr w:type="spellEnd"/>
      <w:r>
        <w:t xml:space="preserve"> files were downloaded from UCSC Xena </w:t>
      </w:r>
      <w:r w:rsidR="00487852">
        <w:fldChar w:fldCharType="begin">
          <w:fldData xml:space="preserve">PEVuZE5vdGU+PENpdGU+PEF1dGhvcj5Hb2xkbWFuPC9BdXRob3I+PFllYXI+MjAyMDwvWWVhcj48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</w:fldData>
        </w:fldChar>
      </w:r>
      <w:r w:rsidR="00487852">
        <w:instrText xml:space="preserve"> ADDIN EN.CITE </w:instrText>
      </w:r>
      <w:r w:rsidR="00487852">
        <w:fldChar w:fldCharType="begin">
          <w:fldData xml:space="preserve">PEVuZE5vdGU+PENpdGU+PEF1dGhvcj5Hb2xkbWFuPC9BdXRob3I+PFllYXI+MjAyMDwvWWVhcj48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</w:fldData>
        </w:fldChar>
      </w:r>
      <w:r w:rsidR="00487852">
        <w:instrText xml:space="preserve"> ADDIN EN.CITE.DATA </w:instrText>
      </w:r>
      <w:r w:rsidR="00487852">
        <w:fldChar w:fldCharType="end"/>
      </w:r>
      <w:r w:rsidR="00487852">
        <w:fldChar w:fldCharType="separate"/>
      </w:r>
      <w:r w:rsidR="00487852" w:rsidRPr="00487852">
        <w:rPr>
          <w:noProof/>
          <w:vertAlign w:val="superscript"/>
        </w:rPr>
        <w:t>19-21</w:t>
      </w:r>
      <w:r w:rsidR="00487852">
        <w:fldChar w:fldCharType="end"/>
      </w:r>
      <w:r>
        <w:t xml:space="preserve">. </w:t>
      </w:r>
      <w:proofErr w:type="spellStart"/>
      <w:r>
        <w:t>DoRothEA</w:t>
      </w:r>
      <w:proofErr w:type="spellEnd"/>
      <w:r>
        <w:t xml:space="preserve"> and Hallmark hypoxia mean-z scores, including shared-gene-removed versions, were recomputed in bulk expression space. Spearman correlations were calculated for LUAD, LUSC and the combined cohort. Adjusted models used complete cases, retained unknown stage in the primary combined model, adjusted for cohort, stage and smoking pack-years, tested cohort interaction and included ABSOLUTE purity for LUAD only because LUSC purity was unavailable.</w:t>
      </w:r>
    </w:p>
    <w:p>
      <w:pPr>
        <w:pStyle w:val="berschrift2"/>
      </w:pPr>
      <w:r>
        <w:t>Spatial transcriptomic projection and spatial null sensitivity</w:t>
      </w:r>
    </w:p>
    <w:p>
      <w:pPr/>
      <w:r>
        <w:t>Independent lung spatial transcriptomic sections from GSE292299 were analysed as an orthogonal tissue-level extension. Filtered 10x Visium matrices and array coordinates were imported with Scanpy; in-tissue spots were retained, library-size normalisation was applied to a target sum of 10,000 counts per spot, and values were log1p-transformed. The shared-gene-removed DoRothEA BACH1 and Hallmark hypoxia scores, together with Stress_AP1, Epithelial_core, AT2_like and Ciliated programme scores, were projected using the frozen gene-level score definitions. Spot-level Spearman correlations were treated as descriptive because spots within a section are not independent inferential units.</w:t>
      </w:r>
    </w:p>
    <w:p>
      <w:pPr/>
      <w:r>
        <w:t>For DoRothEA-hypoxia analyses, the four projected epithelial programmes were standardised within section and reduced to three pooled state PCs, explaining 84.1% of their variance. For Stress_AP1-hypoxia analyses, leave-one-programme-out PCs were constructed from Epithelial_core, AT2_like and Ciliated, with the first two PCs explaining 73.7% of the variance. Scores were residualised against log total counts, detected-gene counts and the corresponding state PCs. Spatial concordance was quantified with bivariate Moran's I using a six-neighbour array-coordinate graph. Figure 5d compared the raw DoRothEA BACH1-hypoxia score pair with a 20-by-20 locally constrained block null, holding the raw DoRothEA score fixed while permuting raw hypoxia labels within blocks. Supplementary Figure 5 applied the same procedure to the state-PC-residualised score pair at block sizes of 10, 15, 20 and 30 array coordinates. Each analysis used 1,000 permutations and empirical P values calculated as (b+1)/(B+1), with the corresponding 2.5th and 97.5th percentiles reported as permutation intervals. These were treated as locally constrained exploratory nulls rather than variogram-preserving spatial surrogates. As a gene-overlap sensitivity, all 272 genes in the union of the de-overlapped DoRothEA and Hallmark hypoxia sets were removed from each state programme before rescoring and rebuilding the PC basis.</w:t>
      </w:r>
    </w:p>
    <w:p w14:paraId="23494D6A"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Statistical analysis and reproducibility</w:t>
      </w:r>
    </w:p>
    <w:p w14:paraId="4E2B93EE" w14:textId="77777777" w:rsidR="00075D9A" w:rsidRDefault="00640D1B" w:rsidP="00905F3D">
      <w:pPr>
        <w:spacing w:line="480" w:lineRule="auto"/>
      </w:pPr>
      <w:r>
        <w:t>All statistical tests were two-sided unless an empirical-tail test was explicitly stated. Benjamini-Hochberg correction was applied within each high-dimensional family of differential-expression, correlation or pan-TF benchmark tests. Holm correction was used for focused families of external BACH1 scores, DoRothEA-hypoxia robustness analyses, and TCGA score replication. An adjusted P value below 0.05 was considered significant for these analyses. Continuous data are presented as distributions, medians, per-sample values or effect estimates as indicated. No additional observations were excluded on the basis of resulting effect estimates or statistical significance.</w:t>
      </w:r>
    </w:p>
    <w:p w14:paraId="78D6E2AE" w14:textId="77777777" w:rsidR="00075D9A" w:rsidRDefault="00640D1B" w:rsidP="00905F3D">
      <w:pPr>
        <w:spacing w:line="480" w:lineRule="auto"/>
        <w:rPr>
          <w:rFonts w:eastAsia="SimSun"/>
          <w:lang w:eastAsia="zh-CN"/>
        </w:rPr>
      </w:pPr>
      <w:r>
        <w:t>Core scRNA-seq and CNV workflows used Python 3.11.5; final robustness, TCGA and spatial scripts used Python 3.12.5. Package versions, random seeds and external-resource access dates, including supplementary pySCENIC and scATAC analyses, are provided in Supplementary Table 4D. Figures were generated with matplotlib/seaborn and checked against their source tables.</w:t>
      </w:r>
    </w:p>
    <w:p w14:paraId="66C32984" w14:textId="77777777" w:rsidR="00075D9A" w:rsidRPr="006F654D" w:rsidRDefault="00640D1B" w:rsidP="00905F3D">
      <w:pPr>
        <w:pStyle w:val="berschrift1"/>
        <w:spacing w:line="480" w:lineRule="auto"/>
        <w:jc w:val="left"/>
        <w:rPr>
          <w:sz w:val="22"/>
          <w:szCs w:val="22"/>
          <w:lang w:val="de-DE"/>
        </w:rPr>
      </w:pPr>
      <w:r>
        <w:rPr>
          <w:rFonts w:ascii="Times New Roman" w:eastAsia="Times New Roman" w:hAnsi="Times New Roman"/>
          <w:sz w:val="22"/>
          <w:szCs w:val="22"/>
        </w:rPr>
        <w:t>Results</w:t>
      </w:r>
    </w:p>
    <w:p w14:paraId="681C93FA" w14:textId="77777777" w:rsidR="00075D9A" w:rsidRDefault="00640D1B" w:rsidP="00905F3D">
      <w:pPr>
        <w:pStyle w:val="berschrift2"/>
        <w:spacing w:line="480" w:lineRule="auto"/>
        <w:jc w:val="left"/>
        <w:rPr>
          <w:sz w:val="22"/>
          <w:szCs w:val="22"/>
        </w:rPr>
      </w:pPr>
      <w:r>
        <w:rPr>
          <w:rFonts w:ascii="Times New Roman" w:eastAsia="Times New Roman" w:hAnsi="Times New Roman"/>
          <w:sz w:val="22"/>
          <w:szCs w:val="22"/>
        </w:rPr>
        <w:t xml:space="preserve">An integrated single-cell atlas defines the malignant epithelial context of </w:t>
      </w:r>
      <w:r>
        <w:rPr>
          <w:rFonts w:ascii="Times New Roman" w:eastAsia="Times New Roman" w:hAnsi="Times New Roman"/>
          <w:i/>
          <w:iCs/>
          <w:sz w:val="22"/>
          <w:szCs w:val="22"/>
        </w:rPr>
        <w:t>BACH1</w:t>
      </w:r>
      <w:r>
        <w:rPr>
          <w:rFonts w:ascii="Times New Roman" w:eastAsia="Times New Roman" w:hAnsi="Times New Roman"/>
          <w:sz w:val="22"/>
          <w:szCs w:val="22"/>
        </w:rPr>
        <w:t xml:space="preserve"> heterogeneity</w:t>
      </w:r>
    </w:p>
    <w:p w14:paraId="2B65D4A8" w14:textId="77777777" w:rsidR="00075D9A" w:rsidRDefault="00640D1B" w:rsidP="00905F3D">
      <w:pPr>
        <w:spacing w:line="480" w:lineRule="auto"/>
      </w:pPr>
      <w:r>
        <w:t xml:space="preserve">Our workflow integrated two </w:t>
      </w:r>
      <w:proofErr w:type="spellStart"/>
      <w:r>
        <w:t>scRNA</w:t>
      </w:r>
      <w:proofErr w:type="spellEnd"/>
      <w:r>
        <w:t xml:space="preserve">-seq datasets to identify the major cellular compartments and further classify epithelial cells into distinct subpopulations. Author malignant epithelial annotations and expression-derived CNV support together defined the primary </w:t>
      </w:r>
      <w:proofErr w:type="spellStart"/>
      <w:r>
        <w:t>tumour</w:t>
      </w:r>
      <w:proofErr w:type="spellEnd"/>
      <w:r>
        <w:t xml:space="preserve"> epithelial set for </w:t>
      </w:r>
      <w:r>
        <w:rPr>
          <w:i/>
        </w:rPr>
        <w:t>BACH1</w:t>
      </w:r>
      <w:r>
        <w:t xml:space="preserve"> expression analyses, and the stricter CNV consensus set was reserved for sensitivity analyses.</w:t>
      </w:r>
    </w:p>
    <w:p w14:paraId="09D29941" w14:textId="77777777" w:rsidR="00075D9A" w:rsidRDefault="00640D1B" w:rsidP="00905F3D">
      <w:pPr>
        <w:spacing w:line="480" w:lineRule="auto"/>
        <w:rPr>
          <w:rFonts w:eastAsia="SimSun"/>
          <w:b/>
          <w:bCs/>
          <w:lang w:eastAsia="zh-CN"/>
        </w:rPr>
      </w:pPr>
      <w:r>
        <w:t>Canonical marker expression supported broad epithelial, immune, stromal, endothelial and mast-cell annotations (Fig. 1c), with full marker tables retained as source data.</w:t>
      </w:r>
    </w:p>
    <w:p w14:paraId="6F4E185E" w14:textId="77777777" w:rsidR="00075D9A" w:rsidRDefault="00640D1B" w:rsidP="00905F3D">
      <w:pPr>
        <w:spacing w:line="480" w:lineRule="auto"/>
      </w:pPr>
      <w:proofErr w:type="spellStart"/>
      <w:r>
        <w:t>Reclustering epithelial cells separated lineage-like, secretory, inflammatory or stress-associated and proliferative states. The primary malignant epithelial set contained 13,694 tumour epithelial cells from 16 patients. The largest patient contribution was AL08 (31.8%); in the stricter CNV-consensus sensitivity set, AL08 accounted for 88.6% of cells. The 13,694-cell primary malignant epithelial set therefore served as the principal population-level definition (Fig. 1d), and the restricted CNV-consensus set served sensitivity analyses.</w:t>
      </w:r>
      <w:proofErr w:type="spellEnd"/>
      <w:r/>
      <w:proofErr w:type="spellStart"/>
      <w:r/>
      <w:proofErr w:type="spellEnd"/>
      <w:r/>
    </w:p>
    <w:p w14:paraId="2209D279" w14:textId="77777777" w:rsidR="00075D9A" w:rsidRDefault="00640D1B" w:rsidP="00905F3D">
      <w:pPr>
        <w:spacing w:line="480" w:lineRule="auto"/>
      </w:pPr>
      <w:r>
        <w:rPr>
          <w:i/>
        </w:rPr>
        <w:t>BACH1</w:t>
      </w:r>
      <w:r>
        <w:rPr>
          <w:i w:val="0"/>
        </w:rPr>
        <w:t xml:space="preserve"> expression was heterogeneous within the primary malignant epithelial population (Fig. 1e). Detectable transcripts occurred in 2,643 of 13,694 cells (19.3%), whereas 11,051 cells had no detected transcript. We refer to </w:t>
      </w:r>
      <w:r>
        <w:rPr>
          <w:i/>
        </w:rPr>
        <w:t>BACH1</w:t>
      </w:r>
      <w:r>
        <w:rPr>
          <w:i w:val="0"/>
        </w:rPr>
        <w:t xml:space="preserve">-detected and </w:t>
      </w:r>
      <w:r>
        <w:rPr>
          <w:i/>
        </w:rPr>
        <w:t>BACH1</w:t>
      </w:r>
      <w:r>
        <w:rPr>
          <w:i w:val="0"/>
        </w:rPr>
        <w:t>-undetected groups, respectively; this threshold captures transcript detection rather than a discrete biological lineage.</w:t>
      </w:r>
    </w:p>
    <w:p w14:paraId="6DDC3D67" w14:textId="77777777" w:rsidR="00075D9A" w:rsidRDefault="00640D1B" w:rsidP="00905F3D">
      <w:pPr>
        <w:pStyle w:val="berschrift2"/>
        <w:spacing w:line="480" w:lineRule="auto"/>
        <w:jc w:val="left"/>
        <w:rPr>
          <w:rFonts w:ascii="Times New Roman" w:eastAsia="Times New Roman" w:hAnsi="Times New Roman"/>
          <w:sz w:val="22"/>
          <w:szCs w:val="22"/>
        </w:rPr>
      </w:pPr>
      <w:r>
        <w:rPr>
          <w:rFonts w:ascii="Times New Roman" w:eastAsia="Times New Roman" w:hAnsi="Times New Roman"/>
          <w:sz w:val="22"/>
          <w:szCs w:val="22"/>
        </w:rPr>
        <w:t xml:space="preserve">A </w:t>
      </w:r>
      <w:proofErr w:type="spellStart"/>
      <w:r>
        <w:rPr>
          <w:rFonts w:ascii="Times New Roman" w:eastAsia="Times New Roman" w:hAnsi="Times New Roman"/>
          <w:sz w:val="22"/>
          <w:szCs w:val="22"/>
        </w:rPr>
        <w:t>DoRothEA</w:t>
      </w:r>
      <w:proofErr w:type="spellEnd"/>
      <w:r>
        <w:rPr>
          <w:rFonts w:ascii="Times New Roman" w:eastAsia="Times New Roman" w:hAnsi="Times New Roman"/>
          <w:sz w:val="22"/>
          <w:szCs w:val="22"/>
        </w:rPr>
        <w:t>-derived BACH1 score is context-coupled with hypoxia-related transcription</w:t>
      </w:r>
    </w:p>
    <w:p w14:paraId="352C8344" w14:textId="77777777" w:rsidR="00075D9A" w:rsidRDefault="00640D1B" w:rsidP="00905F3D">
      <w:pPr>
        <w:spacing w:line="480" w:lineRule="auto"/>
        <w:rPr>
          <w:rFonts w:eastAsia="SimSun"/>
          <w:b/>
          <w:bCs/>
          <w:lang w:eastAsia="zh-CN"/>
        </w:rPr>
      </w:pPr>
      <w:r>
        <w:t>Among the external BACH1 resources evaluated, the DoRothEA mean-z score showed the most consistent within-patient relationship with BACH1 transcript detection and was therefore used for the primary contextual analyses (median within-patient delta=0.0874, Holm-adjusted P=3.1×10⁻⁴; Fig. 2a,b). Alternative resources and scoring implementations provided weaker or inconsistent sensitivity estimates and are summarized in Supplementary Table 2.</w:t>
      </w:r>
    </w:p>
    <w:p w14:paraId="37C8A19E" w14:textId="77777777" w:rsidR="00075D9A" w:rsidRDefault="00640D1B" w:rsidP="00905F3D">
      <w:pPr>
        <w:spacing w:line="480" w:lineRule="auto"/>
        <w:rPr>
          <w:lang w:eastAsia="zh-CN"/>
        </w:rPr>
      </w:pPr>
      <w:r>
        <w:t>Across patients, the DoRothEA BACH1 mean-z score correlated most strongly with Hallmark hypoxia (ρ=0.909, P=1.1×10⁻⁶). The two signatures shared only ALDOA, HMOX1 and IL6 (Jaccard=0.0109); after removing them from both scores, the association remained positive (ρ=0.868, Holm-adjusted P=2.7×10⁻⁵) and stable in leave-one-patient-out runs (ρ range 0.846-0.896; Fig. 2c,d).</w:t>
      </w:r>
    </w:p>
    <w:p w14:paraId="26ECF8B3" w14:textId="77777777" w:rsidR="00075D9A" w:rsidRDefault="00640D1B" w:rsidP="00905F3D">
      <w:pPr>
        <w:spacing w:line="480" w:lineRule="auto"/>
      </w:pPr>
      <w:r>
        <w:t>Matched-null testing assessed whether the observed DoRothEA-hypoxia correlation exceeded expectations for gene sets with similar expression and detection properties. For the shared-gene-removed comparison, the observed correlation was ρ=0.868, compared with a null mean of ρ=0.504 across 1,000 independently generated 81-gene null sets (empirical one-sided P=0.002; Fig. 2e). The positive null mean indicated substantial background patient-level transcriptional structure among expression- and detection-matched gene sets. We therefore asked whether this covariance reflected broader malignant epithelial-state structure.</w:t>
      </w:r>
    </w:p>
    <w:p w14:paraId="227CB9A4" w14:textId="77777777" w:rsidR="00075D9A" w:rsidRDefault="00640D1B" w:rsidP="00905F3D">
      <w:pPr>
        <w:pStyle w:val="berschrift2"/>
        <w:spacing w:line="480" w:lineRule="auto"/>
        <w:jc w:val="left"/>
        <w:rPr>
          <w:rFonts w:ascii="Times New Roman" w:eastAsia="Times New Roman" w:hAnsi="Times New Roman"/>
          <w:sz w:val="22"/>
          <w:szCs w:val="22"/>
        </w:rPr>
      </w:pPr>
      <w:r>
        <w:t>Patient-level and epithelial-state structure attenuate the BACH1-hypoxia covariance</w:t>
      </w:r>
    </w:p>
    <w:p w14:paraId="25EAA08C" w14:textId="77777777" w:rsidR="00075D9A" w:rsidRDefault="00640D1B" w:rsidP="00905F3D">
      <w:r>
        <w:t>Six simplified malignant epithelial-state classes were retained for interpretation (Fig. 3a). The stress-associated state showed the highest hypoxia score together with elevated DoRothEA BACH1, glycolysis, EMT and proliferation scores (Fig. 3b). A ciliated-like population showed higher BACH1 detection and NRF2-related transcription but was strongly dominated by a single patient and was therefore considered descriptive.</w:t>
      </w:r>
    </w:p>
    <w:p w14:paraId="54EBBA9E" w14:textId="77777777" w:rsidR="00075D9A" w:rsidRDefault="00640D1B" w:rsidP="00905F3D">
      <w:r>
        <w:t>Patient-level attenuation analysis showed that the strong DoRothEA-hypoxia association was progressively reduced after accounting for broader context. The original correlation was ρ=0.909 and the shared-gene-removed correlation was ρ=0.868. Residualization for dataset and QC features reduced the association to ρ=0.506 (P=0.046), and additional adjustment for epithelial-state composition PCs reduced it to ρ=0.135 (P=0.617); among patients with at least 20 malignant epithelial cells, the fully residualized correlation was ρ=0.011 (P=0.97; Fig. 3c). Exact permutation analysis retained evidence only in the stress-associated state after correction (ρ=0.881, Holm-adjusted P=0.0217; Fig. 3d); the Epithelial_core estimate was positive but imprecise, and AT2_like showed no association. Additional compositional sensitivities are reported in Supplementary Table 4.</w:t>
      </w:r>
    </w:p>
    <w:p w14:paraId="6166ECD4" w14:textId="77777777" w:rsidR="00075D9A" w:rsidRDefault="00640D1B" w:rsidP="00905F3D">
      <w:pPr>
        <w:pStyle w:val="berschrift2"/>
      </w:pPr>
      <w:r>
        <w:t>Pan-TF benchmarking and TCGA score replication define boundary conditions</w:t>
      </w:r>
    </w:p>
    <w:p w14:paraId="44985D8D" w14:textId="77777777" w:rsidR="00075D9A" w:rsidRDefault="00640D1B" w:rsidP="00905F3D">
      <w:r>
        <w:t>To place the DoRothEA BACH1-hypoxia association within the broader TF-score landscape, we recomputed patient-level scores for all DoRothEA A-C TFs and removed TF-specific Hallmark hypoxia-overlapping targets before ranking. BACH1 retained 81 expressed targets after de-overlap and ranked fourth among 267 evaluable TFs (ρ=0.868, FDR=8.9×10⁻⁴; 98.9th percentile; Fig. 4a), below SRF, NFE2 and ETS1. EPAS1 (rank 7, ρ=0.832), HIF1A (rank 8, ρ=0.821) and FOS (rank 9, ρ=0.818) also remained among the leading hypoxia-associated regulon scores after their own overlapping targets were removed, whereas JUN, ATF4, NFE2L2 and MYC ranked lower. This pan-TF contextual benchmark places BACH1 among the most strongly hypoxia-associated DoRothEA regulon scores within a broader stress- and hypoxia-associated TF-score landscape.</w:t>
      </w:r>
    </w:p>
    <w:p w14:paraId="2449D094" w14:textId="77777777" w:rsidR="00075D9A" w:rsidRDefault="00640D1B" w:rsidP="00905F3D">
      <w:r>
        <w:t>Cohort-stratified estimates remained directionally positive in both scRNA-seq datasets, although the five-patient GSE274934 estimate was imprecise (Supplementary Fig. 4 and Supplementary Table 5).</w:t>
      </w:r>
    </w:p>
    <w:p>
      <w:r>
        <w:t>TCGA-LUAD/LUSC provided independent bulk-cohort replication of a weaker tumour-level score association (Fig. 4b,c). Among 1,017 primary tumours, shared-gene-removed DoRothEA and hypoxia scores were positively correlated in the combined cohort (ρ=0.307, Holm-adjusted P=2.8×10⁻²³), LUAD (ρ=0.396) and LUSC (ρ=0.224). In the primary adjusted complete-case model (n=774), the standardized DoRothEA coefficient was 0.314 (95% CI 0.245-0.383, P=4.3×10⁻¹⁹), and the cohort interaction was not significant (P=0.105). LUAD purity-adjusted and LUSC stage/smoking-adjusted models remained positive. This bulk analysis supports tumour-level reproducibility of the score association.</w:t>
      </w:r>
    </w:p>
    <w:p>
      <w:pPr>
        <w:pStyle w:val="berschrift2"/>
      </w:pPr>
      <w:r>
        <w:t>Independent spatial transcriptomics reproduces state-embedded BACH1-hypoxia covariance</w:t>
      </w:r>
    </w:p>
    <w:p>
      <w:pPr/>
      <w:r>
        <w:t>Independent spatial transcriptomic data provided orthogonal support for the state-dependent BACH1-hypoxia relationship. Across four NSCLC tissue sections, the de-overlapped DoRothEA BACH1 score correlated positively with de-overlapped Hallmark hypoxia (Spearman ρ=0.626-0.840), and spatial concordance was positive by bivariate Moran's I. The projected stress-associated programme was likewise positively associated with hypoxia across all four spatial sections, providing a spatial counterpart to the stress-associated epithelial context identified by scRNA-seq. After adjustment for sequencing-depth features and projected epithelial-state PCs, residual correlations were 0.135, 0.057 and 0.139 in the three LUAD sections and 0.401 in the single LUSC section (Fig. 5). Removing the complete 272-gene DoRothEA/hypoxia union from the state programmes before rebuilding PCs produced nearly identical residuals (0.139, 0.060, 0.141 and 0.408, respectively; Supplementary Table 6). Residual spatial concordance remained above locally constrained null expectations across block sizes of 10-30 array coordinates (Supplementary Fig. 5). These findings reproduce strong spatial covariance while showing that much of the relationship is embedded within epithelial-state architecture; the single LUSC section was interpreted descriptively.</w:t>
      </w:r>
    </w:p>
    <w:p w14:paraId="515E612D"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t>Discussion</w:t>
      </w:r>
    </w:p>
    <w:p>
      <w:pPr/>
      <w:r>
        <w:t>This study identifies strong patient-level covariance between a DoRothEA-derived BACH1 score and hypoxia-associated transcription, then shows that much of this relationship is embedded within malignant epithelial-state architecture. Dataset- and QC-adjusted correlations weakened further after epithelial-state composition adjustment, with the strict patient subset approaching zero. Independent spatial sections reproduced the same pattern: strong raw covariance across tissue sections followed by marked attenuation after projected-state adjustment. Together, the single-cell and spatial analyses support a state-embedded relationship rather than a uniform BACH1-hypoxia regulatory axis.</w:t>
      </w:r>
    </w:p>
    <w:p>
      <w:pPr/>
      <w:r>
        <w:rPr/>
        <w:t>This interpretation is biologically compatible with experimental work linking BACH1 to heme and redox sensing, NRF2-dependent stabilization, glycolytic adaptation, metastasis and angiogenic transcription in lung cancer</w:t>
      </w:r>
      <w:r>
        <w:rPr>
          <w:vertAlign w:val="superscript"/>
        </w:rPr>
        <w:t>9,10,22</w:t>
      </w:r>
      <w:r>
        <w:rPr/>
        <w:t>. The stress-associated epithelial state combined elevated hypoxia, glycolysis, EMT and BACH1-score signals, providing a plausible cellular context in which these programmes coexist. The present observational analyses do not establish that BACH1 initiates or maintains this state; they identify the malignant epithelial context in which BACH1-associated transcription is most consistently observed.</w:t>
      </w:r>
    </w:p>
    <w:p>
      <w:pPr/>
      <w:r>
        <w:rPr/>
        <w:t>Pan-TF benchmarking showed that BACH1 was among, but not unique among, highly hypoxia-associated regulon scores, while alternative BACH1 resources were less concordant</w:t>
      </w:r>
      <w:r>
        <w:rPr>
          <w:vertAlign w:val="superscript"/>
        </w:rPr>
        <w:t>11</w:t>
      </w:r>
      <w:r>
        <w:rPr/>
        <w:t>. These findings reinforce that the measured quantity should be interpreted specifically as a DoRothEA-derived transcriptional score rather than as resource-independent BACH1 activity or protein function.</w:t>
      </w:r>
    </w:p>
    <w:p>
      <w:pPr/>
      <w:r>
        <w:t>Several limitations constrain interpretation. The single-cell analysis included 16 patients from public cohorts with different designs, the restricted CNV-consensus set and some epithelial populations were patient-skewed, and TCGA supplied bulk rather than independent single-cell replication. The spatial extension comprised four sections, including only one LUSC specimen, and used a locally constrained block null rather than a variogram-preserving generative model. TF scores do not measure protein activity directly, and the study did not test BACH1 occupancy or causal regulation. Supplementary pySCENIC and scATAC analyses therefore serve only as candidate context.</w:t>
      </w:r>
    </w:p>
    <w:p>
      <w:pPr/>
      <w:r>
        <w:t>More broadly, these findings illustrate a general interpretive issue in tumour transcriptomics: strong patient-level covariance between transcription-factor and pathway scores can arise partly from differences in malignant-cell state composition rather than uniform regulatory coupling within individual tumour cells. The important result is not that BACH1 defines a new hypoxic state, but that BACH1-associated transcription is embedded within pre-existing malignant epithelial-state architecture. State-resolved perturbation, direct occupancy assays and longitudinal treatment cohorts will be required to determine whether BACH1 actively contributes to acquisition or maintenance of these states.</w:t>
      </w:r>
    </w:p>
    <w:p w14:paraId="6B6986DF" w14:textId="77777777" w:rsidR="00075D9A" w:rsidRDefault="00640D1B" w:rsidP="00905F3D">
      <w:pPr>
        <w:spacing w:line="480" w:lineRule="auto"/>
        <w:rPr>
          <w:b/>
          <w:bCs/>
        </w:rPr>
      </w:pPr>
      <w:r>
        <w:rPr>
          <w:b/>
          <w:bCs/>
        </w:rPr>
        <w:t>Author Contributions</w:t>
      </w:r>
    </w:p>
    <w:p w14:paraId="4A6804C2" w14:textId="77777777" w:rsidR="00075D9A" w:rsidRDefault="00640D1B" w:rsidP="00905F3D">
      <w:pPr>
        <w:spacing w:line="480" w:lineRule="auto"/>
      </w:pPr>
      <w:r>
        <w:rPr>
          <w:b/>
          <w:bCs/>
        </w:rPr>
        <w:t>Jing Liu:</w:t>
      </w:r>
      <w:r>
        <w:t xml:space="preserve"> conceptualization, methodology, investigation, funding acquisition, validation, formal analysis, visualization, writing – original draft. </w:t>
      </w:r>
      <w:r>
        <w:rPr>
          <w:b/>
          <w:szCs w:val="36"/>
        </w:rPr>
        <w:t>Haijun Tang</w:t>
      </w:r>
      <w:r>
        <w:rPr>
          <w:b/>
        </w:rPr>
        <w:t>:</w:t>
      </w:r>
      <w:r>
        <w:t xml:space="preserve"> writing – original draft, methodology, investigation, formal analysis, resources. </w:t>
      </w:r>
      <w:r>
        <w:rPr>
          <w:b/>
          <w:bCs/>
        </w:rPr>
        <w:t>Heiko Golpon:</w:t>
      </w:r>
      <w:r>
        <w:t xml:space="preserve"> review and editing. </w:t>
      </w:r>
      <w:r>
        <w:rPr>
          <w:b/>
          <w:szCs w:val="36"/>
        </w:rPr>
        <w:t>Radosław</w:t>
      </w:r>
      <w:r>
        <w:rPr>
          <w:b/>
          <w:szCs w:val="36"/>
          <w:vertAlign w:val="superscript"/>
        </w:rPr>
        <w:t xml:space="preserve"> </w:t>
      </w:r>
      <w:r>
        <w:rPr>
          <w:b/>
          <w:szCs w:val="36"/>
        </w:rPr>
        <w:t>Dzik</w:t>
      </w:r>
      <w:r>
        <w:rPr>
          <w:b/>
        </w:rPr>
        <w:t>:</w:t>
      </w:r>
      <w:r>
        <w:t xml:space="preserve"> writing – review and editing, formal analysis, investigation. </w:t>
      </w:r>
      <w:r>
        <w:rPr>
          <w:b/>
          <w:szCs w:val="36"/>
        </w:rPr>
        <w:t>Sabina Janciauskiene</w:t>
      </w:r>
      <w:r>
        <w:rPr>
          <w:b/>
        </w:rPr>
        <w:t>:</w:t>
      </w:r>
      <w:r>
        <w:t xml:space="preserve"> resources, conceptualization, investigation, supervision, writing – review and editing, funding acquisition, project administration.</w:t>
      </w:r>
    </w:p>
    <w:p w14:paraId="138B681C" w14:textId="77777777" w:rsidR="00075D9A" w:rsidRDefault="00640D1B" w:rsidP="00905F3D">
      <w:pPr>
        <w:spacing w:line="480" w:lineRule="auto"/>
        <w:rPr>
          <w:b/>
          <w:bCs/>
        </w:rPr>
      </w:pPr>
      <w:r>
        <w:rPr>
          <w:b/>
          <w:bCs/>
        </w:rPr>
        <w:t>Acknowledgements</w:t>
      </w:r>
    </w:p>
    <w:p w14:paraId="6625C7A5" w14:textId="77777777" w:rsidR="00075D9A" w:rsidRDefault="00640D1B" w:rsidP="00905F3D">
      <w:pPr>
        <w:spacing w:line="480" w:lineRule="auto"/>
        <w:rPr>
          <w:rFonts w:eastAsia="SimSun"/>
          <w:lang w:eastAsia="zh-CN"/>
        </w:rPr>
      </w:pPr>
      <w:r>
        <w:t>Not applicable.</w:t>
      </w:r>
    </w:p>
    <w:p w14:paraId="5268FE1A" w14:textId="77777777" w:rsidR="00075D9A" w:rsidRDefault="00640D1B" w:rsidP="00905F3D">
      <w:pPr>
        <w:spacing w:line="480" w:lineRule="auto"/>
        <w:rPr>
          <w:b/>
          <w:bCs/>
        </w:rPr>
      </w:pPr>
      <w:r>
        <w:rPr>
          <w:b/>
          <w:bCs/>
        </w:rPr>
        <w:t>Funding</w:t>
      </w:r>
    </w:p>
    <w:p w14:paraId="20E8FA46" w14:textId="77777777" w:rsidR="00075D9A" w:rsidRDefault="00640D1B" w:rsidP="00905F3D">
      <w:pPr>
        <w:spacing w:line="480" w:lineRule="auto"/>
        <w:rPr>
          <w:rFonts w:eastAsia="SimSun"/>
          <w:lang w:eastAsia="zh-CN"/>
        </w:rPr>
      </w:pPr>
      <w:r>
        <w:t>The study was supported by German Center for Lung Research (DZL), grant numbers 82DZL002B1 (Janciauskiene) and China Scholarship Council (CSC), file number: 202408080102 (LIU JING).</w:t>
      </w:r>
    </w:p>
    <w:p w14:paraId="24D60634" w14:textId="77777777" w:rsidR="00075D9A" w:rsidRDefault="00640D1B" w:rsidP="00905F3D">
      <w:pPr>
        <w:spacing w:line="480" w:lineRule="auto"/>
        <w:rPr>
          <w:b/>
          <w:bCs/>
        </w:rPr>
      </w:pPr>
      <w:r>
        <w:rPr>
          <w:b/>
          <w:bCs/>
        </w:rPr>
        <w:t>Conflict of interest</w:t>
      </w:r>
    </w:p>
    <w:p w14:paraId="41B8CA43" w14:textId="77777777" w:rsidR="00075D9A" w:rsidRDefault="00640D1B" w:rsidP="00905F3D">
      <w:pPr>
        <w:spacing w:line="480" w:lineRule="auto"/>
        <w:rPr>
          <w:rFonts w:eastAsia="SimSun"/>
          <w:lang w:eastAsia="zh-CN"/>
        </w:rPr>
      </w:pPr>
      <w:r>
        <w:lastRenderedPageBreak/>
        <w:t>The authors declare that they have no known competing financial interests or personal relationships that could have appeared to influence the work reported in this paper.</w:t>
      </w:r>
    </w:p>
    <w:p w14:paraId="69345038"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t>Ethics statement</w:t>
      </w:r>
    </w:p>
    <w:p w14:paraId="16F6530E" w14:textId="77777777" w:rsidR="00075D9A" w:rsidRDefault="00640D1B" w:rsidP="00905F3D">
      <w:pPr>
        <w:spacing w:line="480" w:lineRule="auto"/>
        <w:rPr>
          <w:rFonts w:eastAsia="SimSun"/>
          <w:lang w:eastAsia="zh-CN"/>
        </w:rPr>
      </w:pPr>
      <w:r>
        <w:t xml:space="preserve">This study is a secondary analysis of de-identified, publicly available datasets. No new human participants were </w:t>
      </w:r>
      <w:proofErr w:type="gramStart"/>
      <w:r>
        <w:t>recruited</w:t>
      </w:r>
      <w:proofErr w:type="gramEnd"/>
      <w:r>
        <w:t xml:space="preserve"> and no new human tissue was collected. Ethical approval and informed-consent procedures for specimen collection were reported in the original studies </w:t>
      </w:r>
      <w:r>
        <w:rPr>
          <w:vertAlign w:val="superscript"/>
        </w:rPr>
        <w:t>5, 6</w:t>
      </w:r>
      <w:r>
        <w:t>.</w:t>
      </w:r>
    </w:p>
    <w:p w14:paraId="02DD0A58" w14:textId="77777777" w:rsidR="00075D9A" w:rsidRDefault="00640D1B" w:rsidP="00905F3D">
      <w:pPr>
        <w:pStyle w:val="berschrift1"/>
        <w:spacing w:line="480" w:lineRule="auto"/>
        <w:jc w:val="left"/>
        <w:rPr>
          <w:sz w:val="22"/>
          <w:szCs w:val="22"/>
        </w:rPr>
      </w:pPr>
      <w:r>
        <w:rPr>
          <w:rFonts w:ascii="Times New Roman" w:eastAsia="Times New Roman" w:hAnsi="Times New Roman"/>
          <w:sz w:val="22"/>
          <w:szCs w:val="22"/>
        </w:rPr>
        <w:t>Data availability</w:t>
      </w:r>
    </w:p>
    <w:p w14:paraId="74E285AB" w14:textId="77777777" w:rsidR="00075D9A" w:rsidRDefault="00640D1B" w:rsidP="00905F3D">
      <w:pPr>
        <w:spacing w:line="480" w:lineRule="auto"/>
        <w:jc w:val="left"/>
        <w:rPr>
          <w:rFonts w:eastAsia="SimSun"/>
          <w:color w:val="FF0000"/>
          <w:lang w:eastAsia="zh-CN"/>
        </w:rPr>
      </w:pPr>
      <w:r>
        <w:t xml:space="preserve">All datasets analysed in this study are publicly available. The single-cell RNA-sequencing data are available from the NCBI Gene Expression Omnibus (GEO) under accession numbers GSE131907 and GSE274934. Processed single-cell ATAC-sequencing matrices and associated quality-control data are available under GSE274934. TCGA-LUAD and TCGA-LUSC expression and clinical tables used for independent bulk-cohort score replication were downloaded from UCSC Xena TCGA sampleMap resources </w:t>
      </w:r>
      <w:r>
        <w:rPr>
          <w:vertAlign w:val="superscript"/>
        </w:rPr>
        <w:t>19-21</w:t>
      </w:r>
      <w:r>
        <w:t>. The analysis code, environment files, figure source data and supplementary tables generated for this study are available in the project repository (https://github.com/jingliu0413-bot/BACH1_NSCLC_reproducibility). No new sequencing data were generated in this study.</w:t>
      </w:r>
    </w:p>
    <w:p>
      <w:pPr/>
      <w:r>
        <w:t>The independent spatial transcriptomic matrices and spatial coordinates are available from the NCBI GEO under accession GSE292299.</w:t>
      </w:r>
    </w:p>
    <w:p>
      <w:r>
        <w:rPr>
          <w:b/>
        </w:rPr>
        <w:t>Figure legends</w:t>
      </w:r>
    </w:p>
    <w:p>
      <w:r>
        <w:t>Figure 1. Single-cell landscape and malignant epithelial context of BACH1. a, Numbered study design; steps 1–4 represent discovery and contextualisation in the integrated scRNA-seq atlas, whereas steps 5–6 represent independent replication in TCGA bulk tumours and spatial transcriptomics. Dataset names and principal sample sizes are shown below each workflow step. b, UMAP of the integrated 176,294-cell NSCLC scRNA atlas coloured by broad cell type; labels are placed near cell-type centroids. c, Dot plot of canonical markers used for broad cell-type annotation; dot size indicates fraction expressing and colour indicates scaled mean expression. d, Epithelial UMAP showing the primary malignant set and other epithelial cells under the operational author-annotation and CNV-supported classification; 13,694 cells from 16 patients were retained. e, BACH1 transcript heterogeneity across the same 13,694-cell malignant epithelial UMAP; zero-expression cells are shown in light grey, positive expression is shown on a continuous scale, and BACH1 was detected in 19.3% of cells.</w:t>
      </w:r>
    </w:p>
    <w:p>
      <w:r>
        <w:t>Figure 2. Patient-aware identification of the DoRothEA BACH1-hypoxia score association. a, Fraction of BACH1-detected malignant epithelial cells by patient; numbers indicate malignant epithelial cell counts and colours indicate source dataset. b, Within-patient score differences between BACH1-detected and BACH1-undetected malignant epithelial cells. Points represent patients; displayed P values are Holm-adjusted across the five external-score comparisons. c, Patient-level association between the shared-gene-removed DoRothEA BACH1 score and shared-gene-removed Hallmark hypoxia score. Colours indicate source dataset; the fitted line is shown for visual guidance only, and inference is based on Spearman correlation. d, Leave-one-patient-out sensitivity for the original and shared-gene-removed DoRothEA-hypoxia correlations. e, Independent matched-gene null distribution for the de-overlapped DoRothEA BACH1 score versus de-overlapped Hallmark hypoxia score; the red line indicates the observed correlation and the empirical P value was calculated from 1,000 matched random gene sets.</w:t>
      </w:r>
    </w:p>
    <w:p>
      <w:r>
        <w:t>Figure 3. Patient-level and epithelial-state structure attenuate the BACH1-hypoxia covariance. a, UMAP of primary malignant epithelial cells coloured by simplified epithelial-state class. b, State-level programme summary in which each feature column was standardized across states to a z-score; row labels show cell and patient counts, and the vertical separator distinguishes BACH1 transcript-detection fraction from score/programme summaries. c, Patient-level attenuation analysis showing Spearman ρ before and after shared-gene removal and residualization for dataset, QC features and epithelial-state composition PCs. Points indicate Spearman ρ and horizontal bars indicate approximate Fisher-z 95% confidence intervals; P values are raw correlation P values. d, Exploratory within-state patient-level correlations. Points indicate Spearman ρ, horizontal bars indicate approximate Fisher-z 95% confidence intervals, and displayed P values are exact two-sided permutation P values with Holm correction across the three evaluable states.</w:t>
      </w:r>
    </w:p>
    <w:p>
      <w:r>
        <w:t>Figure 4. BACH1 ranks among hypoxia-associated TF scores and the association replicates in TCGA tumours. a, Patient-level correlations between TF-specific de-overlapped DoRothEA regulon scores and corresponding de-overlapped Hallmark hypoxia scores. The ten highest-ranking TFs and selected biologically relevant comparators are shown; BACH1 ranked fourth among 267 evaluable TFs, with ties assigned using the minimum shared rank. b, TCGA-LUAD/LUSC tumour-level association between de-overlapped DoRothEA BACH1 and Hallmark hypoxia scores; points represent tumours and colours indicate histology. The fitted line is shown for visual guidance; inference is based on Spearman correlation. c, Standardized coefficients and 95% confidence intervals from covariate-adjusted TCGA models. The combined model adjusted for cohort, stage and smoking pack-years; LUAD additionally included tumour purity where available, whereas LUSC used stage and smoking adjustment. The adjusted-model sample sizes were Combined n=774, LUAD n=115 and LUSC n=424; they differ because covariate availability differs, with tumour purity additionally included in the LUAD model.</w:t>
      </w:r>
    </w:p>
    <w:p>
      <w:pPr/>
      <w:r>
        <w:t>Figure 5. Independent spatial replication of state-embedded BACH1–hypoxia covariance. a, Four lung sections from the independent GSE292299 NSCLC cohort, shown as P5, P8, P12 and P15 with histology and in-tissue spot counts; P15 is the single LUSC section. b, Representative P12 (LUAD) projections of the de-overlapped DoRothEA BACH1 score, de-overlapped Hallmark hypoxia score and Stress-associated programme score; each map has an independently scaled score colour bar, so colour intensity is not directly comparable across programmes. c, Raw section-level Spearman correlations for BACH1–hypoxia and Stress programme–hypoxia pairs. d, Raw-score bivariate Moran's I compared with the 20-by-20 locally constrained block-null mean; the raw DoRothEA score was held fixed while raw hypoxia labels were permuted within blocks, and error bars indicate the 2.5th–97.5th percentiles of 1,000 permutations. e, DoRothEA–hypoxia correlation before adjustment, after QC adjustment and after adjustment for QC features plus three projected epithelial-state PCs. Spatial summaries are section-level and exploratory; the block null preserves local block structure but not the full variogram. The single LUSC section was interpreted descriptively. Block-size sensitivity for the state-PC-residualized score pair is shown in Supplementary Figure 5.</w:t>
      </w:r>
    </w:p>
    <w:p>
      <w:pPr/>
      <w:r>
        <w:t>Supplementary Figure 1. Expression-derived CNV support and malignant epithelial selection. a, Primary malignant epithelial selection and the restricted CNV-consensus sensitivity set. b, Epithelial UMAP showing expression-derived CNV evidence classes; these are operational classifications rather than direct DNA copy-number measurements or proof of non-malignancy. c, Pooled cell-level CNV-consensus support across epithelial states; grey segments indicate other cells in the primary malignant epithelial set. d, Patient-level CNV-consensus support by state among patient-state units containing at least ten primary malignant epithelial cells; each point represents one patient-state unit and each black horizontal mark represents the median across eligible units. Ciliated-like and Other contain only one eligible patient-state unit each and are descriptive observations rather than evidence of state-level generality. e, Patient contributions to the restricted CNV-consensus set, with AL08 contributing 4,345 of 4,906 cells (88.6%). Pooled cell-level proportions are weighted by the number of cells contributed by each patient, whereas patient-level summaries assign one observation to each eligible patient-state unit; consequently, differences between the summaries can arise from unequal patient contributions. The restricted CNV-consensus set was used for sensitivity analyses because strict CNV support varied substantially across epithelial states and the restricted set was strongly patient-imbalanced. The descriptive restricted-set score correlation (rho=0.500, n=3) is reported in the supplementary CNV sensitivity table and was not treated as independent replication.</w:t>
      </w:r>
    </w:p>
    <w:p>
      <w:pPr/>
      <w:r>
        <w:t>Supplementary Figure 2. Tumour scATAC-seq proximal motif context for recurrent candidates. a, Schematic of the scATAC target-window analysis, linking tumour scATAC peaks to BACH1-family motif occurrences and TSS ±10-kb proximity analysis. The workflow included five samples, 497 unique sample-specific motif-positive peaks and 44 of 45 mapped candidates with support at the UCSC score threshold of ≥300. b, Per-sample scATAC cell counts and median peak-fragment summaries; bars show cells and the line shows median peak fragments per cell, with both quantities displayed in ×10³ units. c, Candidate genes with motif-overlapping accessible peaks across UCSC score thresholds; labels show the number supported out of 45 mapped candidates, with separate traces for TSS ±10 kb and promoter ±2 kb. d, Motif–peak–candidate proximity links by BACH1-family motif model; the 464 BACH1 and 240 BACH1::MafK values are link counts (704 total), not unique genes or unique peaks. e, Recurrent candidates ranked by all retained motif–peak–candidate proximity links; the top 16 supported candidates are shown, point size indicates the number of ATAC samples with motif context and colour indicates the absolute distance of the closest motif-overlapping accessible peak to the TSS. f, Absolute motif-overlapping peak distances from the TSS for the six candidates with the largest number of retained links, separated by motif model. The distance is the non-negative genomic gap between the nearest peak boundary and the annotated TSS and is not strand-aware. Panels d–f are descriptive summaries of all retained motif-overlapping links before score-threshold filtering; the integrated candidate matrix used the threshold of ≥300. The number of unique motif-positive peaks differs from the number of motif–peak–candidate proximity links because the latter counts retained motif-model–peak–candidate records. The same accessible peak may therefore contribute separate records for the two motif models; 207 of the 497 unique sample-specific peaks had both motif models, whereas no peak was assigned to more than one candidate gene. Motif-overlapping accessible regions and proximity-based assignments do not establish direct BACH1 occupancy, enhancer–promoter contact, regulatory direction or functional activity in a defined cell type.</w:t>
      </w:r>
    </w:p>
    <w:p>
      <w:r>
        <w:t xml:space="preserve">Supplementary Figure 3. Multi-omic prioritisation of BACH1-associated candidate regulatory features. a, Candidate-selection funnel across five independent full-TF pySCENIC runs with different random seeds. The 331 seed-union targets were reduced to 46 targets detected in at least three runs and 14 targets detected in at least four runs; the funnel is schematic and not to scale. Tier 1 comprised candidates detected in all five runs, with motif/accessibility context in all five GSE274934 tumour scATAC-seq samples and at least one promoter-window proximity link. Tier 2 comprised candidates detected in exactly four runs that met the same chromatin-context criteria but did not meet Tier 1. A sample was counted as ATAC-supportive when an accessible peak overlapped a BACH1-family motif record (BACH1, JASPAR MA1633.2; BACH1::MafK, JASPAR MA0591.2) within the TSS ±10-kb window; promoter-window support required at least one such record within ±2 kb of the TSS. Context-limited candidates were recurrent candidates that failed one or more chromatin-context criteria: FSTL1 had ATAC context in 3/5 samples and no promoter-window support; FAT1 had ATAC context in 4/5 samples and therefore did not meet the 5/5 ATAC requirement; and PALM2-AKAP2 had no motif-overlapping accessible peak and is shown as 0/5 ATAC support in panel b. b, Candidate-level chromatin-context summaries for the same 14 recurrent genes, ordered first by evidence class, then by seed recurrence and GRNBoost2 importance. The seed-recurrence column reports the number of independent pySCENIC runs in which each candidate was recovered. Green bars show descriptive raw counts of UCSC score ≥300 motif–peak–candidate proximity links in the broader TSS ±10-kb window; orange bars show descriptive raw counts of retained promoter-window proximity links within TSS ±2 kb. The ATAC column shows the number of samples with motif-overlapping accessible-peak context out of five. The fixed scATAC sample order was AL05, AL08, AL10, AL11 and AL12. Colour bands denote tiers as in panel a. These link counts did not enter tier assignment, are not normalized for gene length or accessible-peak burden, and do not imply that a larger count represents a higher evidence tier. This panel shows the 14-gene recurrent subset and should not be compared directly with counts for the broader candidate set in Supplementary Figure 2. c, State/network evidence matrix for the same 14 candidates. Columns show GRNBoost2 importance, partial BACH1 transcript correlation and stress-state expression enrichment; the corresponding raw values are annotated in the cells. The partial correlation compares candidate-gene expression with BACH1 mRNA after covariate residualisation; it does not use the DoRothEA score. Seed recurrence is shown in panel b and is not re-encoded as a heatmap colour in panel c. GRNBoost2 importance uses a sequential scale from 0.30 to 1.50; partial BACH1 transcript correlation uses a fixed ±0.05 scale (observed range, −0.022 to 0.028); and stress-state enrichment uses a fixed ±0.20 scale (observed range, −0.077 to 0.196). Values outside these fixed display ranges were clipped to the displayed limits. These columns are contextual and did not enter tier assignment. Tier colours are retained in the gene labels to align this matrix with panel b. Evidence categories are not equivalent, and motif occurrence, chromatin accessibility and transcription-start-site proximity do not establish direct BACH1 occupancy or transcriptional regulation.</w:t>
      </w:r>
    </w:p>
    <w:p>
      <w:pPr/>
      <w:r>
        <w:t>Supplementary Figure 4. Cohort-stratified BACH1–hypoxia covariance. Patient-level correlations for the de-overlapped DoRothEA BACH1 and Hallmark hypoxia scores in all 16 patients and separately in GSE131907 and GSE274934. Points indicate Spearman's ρ and horizontal bars indicate approximate Fisher-z 95% confidence intervals; P values are unadjusted. The GSE274934 estimate is descriptive because it is based on five patients and has limited precision.</w:t>
      </w:r>
    </w:p>
    <w:p>
      <w:pPr/>
      <w:r>
        <w:t>Supplementary Figure 5. Spatial block-size sensitivity of state-adjusted BACH1–hypoxia concordance. Observed minus block-null mean bivariate Moran's I for the state-PC-residualized DoRothEA BACH1–Hallmark hypoxia score pair across block sizes of 10, 15, 20 and 30 array coordinates. Positive values indicate that observed spatial concordance exceeds the corresponding locally constrained null mean; they do not by themselves establish statistical significance across block sizes. P15 is the only LUSC section and is interpreted descriptively.</w:t>
      </w:r>
    </w:p>
    <w:p>
      <w:r>
        <w:rPr>
          <w:b/>
        </w:rPr>
        <w:t>References</w:t>
      </w:r>
    </w:p>
    <w:p>
      <w:r>
        <w:t>1</w:t>
        <w:tab/>
        <w:t>Bray F, Laversanne M, Sung H, et al. Global cancer statistics 2022: GLOBOCAN estimates of incidence and mortality worldwide for 36 cancers in 185 countries. CA Cancer J Clin. 2024; 74: 229-263.</w:t>
      </w:r>
    </w:p>
    <w:p>
      <w:r>
        <w:t>2</w:t>
        <w:tab/>
        <w:t>Herbst RS, Morgensztern D, Boshoff C. The biology and management of non-small cell lung cancer. Nature. 2018; 553: 446-454.</w:t>
      </w:r>
    </w:p>
    <w:p>
      <w:r>
        <w:t>3</w:t>
        <w:tab/>
        <w:t>Maynard A, McCoach CE, Rotow JK, et al. Therapy-Induced Evolution of Human Lung Cancer Revealed by Single-Cell RNA Sequencing. Cell. 2020; 182: 1232-1251.e1222.</w:t>
      </w:r>
    </w:p>
    <w:p>
      <w:r>
        <w:t>4</w:t>
        <w:tab/>
        <w:t>Sinjab A, Han G, Treekitkarnmongkol W, et al. Resolving the Spatial and Cellular Architecture of Lung Adenocarcinoma by Multiregion Single-Cell Sequencing. Cancer Discov. 2021; 11: 2506-2523.</w:t>
      </w:r>
    </w:p>
    <w:p>
      <w:r>
        <w:t>5</w:t>
        <w:tab/>
        <w:t>Kim N, Kim HK, Lee K, et al. Single-cell RNA sequencing demonstrates the molecular and cellular reprogramming of metastatic lung adenocarcinoma. Nat Commun. 2020; 11: 2285.</w:t>
      </w:r>
    </w:p>
    <w:p>
      <w:r>
        <w:t>6</w:t>
        <w:tab/>
        <w:t>Baek S, Sung E, Kim G, et al. Single-cell multi-omics reveals tumor microenvironment factors underlying poor immunotherapy responses in ALK-positive lung cancer. Cancer Commun (Lond). 2025; 45: 422-427.</w:t>
      </w:r>
    </w:p>
    <w:p>
      <w:r>
        <w:t>7</w:t>
        <w:tab/>
        <w:t>Sun J, Hoshino H, Takaku K, et al. Hemoprotein BACH1 regulates enhancer availability of heme oxygenase-1 gene. Embo j. 2002; 21: 5216-5224.</w:t>
      </w:r>
    </w:p>
    <w:p>
      <w:r>
        <w:t>8</w:t>
        <w:tab/>
        <w:t>Warnatz HJ, Schmidt D, Manke T, et al. The BTB and CNC homology 1 (BACH1) target genes are involved in the oxidative stress response and in control of the cell cycle. J Biol Chem. 2011; 286: 23521-23532.</w:t>
      </w:r>
    </w:p>
    <w:p>
      <w:r>
        <w:t>9</w:t>
        <w:tab/>
        <w:t>Lignitto L, LeBoeuf SE, Homer H, et al. Nrf2 Activation Promotes Lung Cancer Metastasis by Inhibiting the Degradation of BACH1. Cell. 2019; 178: 316-329.e318.</w:t>
      </w:r>
    </w:p>
    <w:p>
      <w:r>
        <w:t>10</w:t>
        <w:tab/>
        <w:t>Wiel C, Le Gal K, Ibrahim MX, et al. BACH1 Stabilization by Antioxidants Stimulates Lung Cancer Metastasis. Cell. 2019; 178: 330-345.e22.</w:t>
      </w:r>
    </w:p>
    <w:p>
      <w:r>
        <w:t>11</w:t>
        <w:tab/>
        <w:t>Klenja-Skudrinja D, Ali KX, Walker D, et al. Identification of a BACH1 lung cancer signature: A novel tool for understanding BACH1 biology and identifying new inhibitors. Redox Biol. 2025; 85: 103789.</w:t>
      </w:r>
    </w:p>
    <w:p>
      <w:r>
        <w:t>12</w:t>
        <w:tab/>
        <w:t>Liu J, Schneider MA, Held J, et al. Clinical relevance of BACH1 expression in non-small cell lung cancer. Int J Cancer. Published online July 26, 2026. doi:10.1002/ijc.70673.</w:t>
      </w:r>
    </w:p>
    <w:p>
      <w:r>
        <w:t>13</w:t>
        <w:tab/>
        <w:t>Wolf FA, Angerer P, Theis FJ. SCANPY: large-scale single-cell gene expression data analysis. Genome Biol. 2018; 19: 15.</w:t>
      </w:r>
    </w:p>
    <w:p>
      <w:r>
        <w:t>14</w:t>
        <w:tab/>
        <w:t>Wolock SL, Lopez R, Klein AM. Scrublet: Computational Identification of Cell Doublets in Single-Cell Transcriptomic Data. Cell Syst. 2019; 8: 281-291.e289.</w:t>
      </w:r>
    </w:p>
    <w:p>
      <w:r>
        <w:t>15</w:t>
        <w:tab/>
        <w:t>Korsunsky I, Millard N, Fan J, et al. Fast, sensitive and accurate integration of single-cell data with Harmony. Nat Methods. 2019; 16: 1289-1296.</w:t>
      </w:r>
    </w:p>
    <w:p>
      <w:r>
        <w:t>16</w:t>
        <w:tab/>
        <w:t>McInnes L, Healy, J., Saul, N. &amp; Grossberger, L. UMAP: Uniform Manifold Approximation and Projection. Journal of Open Source Software. 2018; 3: 861.</w:t>
      </w:r>
    </w:p>
    <w:p>
      <w:r>
        <w:t>17</w:t>
        <w:tab/>
        <w:t>Traag VA, Waltman L, van Eck NJ. From Louvain to Leiden: guaranteeing well-connected communities. Sci Rep. 2019; 9: 5233.</w:t>
      </w:r>
    </w:p>
    <w:p>
      <w:r>
        <w:t>18</w:t>
        <w:tab/>
        <w:t>Benjamini Y, Hochberg Y. Controlling the false discovery rate: a practical and powerful approach to multiple testing. J R Stat Soc Series B Methodol. 1995; 57: 289-300.</w:t>
      </w:r>
    </w:p>
    <w:p>
      <w:r>
        <w:t>19</w:t>
        <w:tab/>
        <w:t>Goldman MJ, Craft B, Hastie M, et al. Visualizing and interpreting cancer genomics data via the Xena platform. Nat Biotechnol. 2020; 38: 675-678. doi:10.1038/s41587-020-0546-8.</w:t>
      </w:r>
    </w:p>
    <w:p>
      <w:r>
        <w:t>20</w:t>
        <w:tab/>
        <w:t>Cancer Genome Atlas Research Network. Comprehensive molecular profiling of lung adenocarcinoma. Nature. 2014; 511: 543-550.</w:t>
      </w:r>
    </w:p>
    <w:p>
      <w:r>
        <w:t>21</w:t>
        <w:tab/>
        <w:t>Cancer Genome Atlas Research Network. Comprehensive genomic characterization of squamous cell lung cancers. Nature. 2012; 489: 519-525.</w:t>
      </w:r>
    </w:p>
    <w:p>
      <w:r>
        <w:t>22</w:t>
        <w:tab/>
        <w:t>Wang T, Dong Y, Huang Z, et al. Antioxidants stimulate BACH1-dependent tumor angiogenesis. J Clin Invest. 2023; 133: e169671. doi:10.1172/JCI169671.</w:t>
      </w:r>
    </w:p>
    <w:sectPr w:rsidR="004F13E6">
      <w:footerReference w:type="default" r:id="rId9"/>
      <w:pgSz w:w="12240" w:h="15840"/>
      <w:pgMar w:top="1440" w:right="1440" w:bottom="1440" w:left="1587" w:header="720" w:footer="720" w:gutter="0"/>
      <w:lnNumType w:countBy="1" w:start="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E6629" w14:textId="77777777" w:rsidR="006E2513" w:rsidRDefault="006E2513">
      <w:pPr>
        <w:spacing w:after="0" w:line="240" w:lineRule="auto"/>
      </w:pPr>
      <w:r>
        <w:separator/>
      </w:r>
    </w:p>
  </w:endnote>
  <w:endnote w:type="continuationSeparator" w:id="0">
    <w:p w14:paraId="13BC90CE" w14:textId="77777777" w:rsidR="006E2513" w:rsidRDefault="006E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77C1" w14:textId="77777777" w:rsidR="00075D9A" w:rsidRDefault="00640D1B">
    <w:pPr>
      <w:pStyle w:val="Fuzeile"/>
      <w:suppressLineNumbers/>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11C8E" w14:textId="77777777" w:rsidR="006E2513" w:rsidRDefault="006E2513">
      <w:pPr>
        <w:spacing w:after="0" w:line="240" w:lineRule="auto"/>
      </w:pPr>
      <w:r>
        <w:separator/>
      </w:r>
    </w:p>
  </w:footnote>
  <w:footnote w:type="continuationSeparator" w:id="0">
    <w:p w14:paraId="49BD4083" w14:textId="77777777" w:rsidR="006E2513" w:rsidRDefault="006E2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ennumm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numm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Aufzhlungszeichen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Aufzhlungszeichen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numm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ufzhlungszeichen"/>
      <w:lvlText w:val=""/>
      <w:lvlJc w:val="left"/>
      <w:pPr>
        <w:tabs>
          <w:tab w:val="left" w:pos="360"/>
        </w:tabs>
        <w:ind w:left="360" w:hanging="360"/>
      </w:pPr>
      <w:rPr>
        <w:rFonts w:ascii="Symbol" w:hAnsi="Symbol" w:hint="default"/>
      </w:rPr>
    </w:lvl>
  </w:abstractNum>
  <w:abstractNum w:abstractNumId="6" w15:restartNumberingAfterBreak="0">
    <w:nsid w:val="5E3023AF"/>
    <w:multiLevelType w:val="hybridMultilevel"/>
    <w:tmpl w:val="3B0A548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72303FC"/>
    <w:multiLevelType w:val="hybridMultilevel"/>
    <w:tmpl w:val="C13CCF34"/>
    <w:lvl w:ilvl="0" w:tplc="A1F01540">
      <w:start w:val="1"/>
      <w:numFmt w:val="decimal"/>
      <w:lvlText w:val="%1"/>
      <w:lvlJc w:val="left"/>
      <w:pPr>
        <w:ind w:left="1080" w:hanging="720"/>
      </w:pPr>
      <w:rPr>
        <w:rFonts w:cstheme="min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AD65FAC"/>
    <w:multiLevelType w:val="hybridMultilevel"/>
    <w:tmpl w:val="1BEC88D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1084077">
    <w:abstractNumId w:val="1"/>
  </w:num>
  <w:num w:numId="2" w16cid:durableId="553390570">
    <w:abstractNumId w:val="4"/>
  </w:num>
  <w:num w:numId="3" w16cid:durableId="322700828">
    <w:abstractNumId w:val="5"/>
  </w:num>
  <w:num w:numId="4" w16cid:durableId="107622571">
    <w:abstractNumId w:val="2"/>
  </w:num>
  <w:num w:numId="5" w16cid:durableId="1669362012">
    <w:abstractNumId w:val="0"/>
  </w:num>
  <w:num w:numId="6" w16cid:durableId="1795557254">
    <w:abstractNumId w:val="3"/>
  </w:num>
  <w:num w:numId="7" w16cid:durableId="254748986">
    <w:abstractNumId w:val="6"/>
  </w:num>
  <w:num w:numId="8" w16cid:durableId="985820739">
    <w:abstractNumId w:val="7"/>
  </w:num>
  <w:num w:numId="9" w16cid:durableId="81994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Scienc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tpzwrzaazffxfedxxjxwtp8zsx2tpvsv5d0&quot;&gt;My EndNote Library&lt;record-ids&gt;&lt;item&gt;20&lt;/item&gt;&lt;item&gt;23&lt;/item&gt;&lt;item&gt;35&lt;/item&gt;&lt;item&gt;36&lt;/item&gt;&lt;item&gt;60&lt;/item&gt;&lt;item&gt;77&lt;/item&gt;&lt;item&gt;95&lt;/item&gt;&lt;item&gt;141&lt;/item&gt;&lt;item&gt;181&lt;/item&gt;&lt;item&gt;182&lt;/item&gt;&lt;item&gt;183&lt;/item&gt;&lt;item&gt;184&lt;/item&gt;&lt;item&gt;186&lt;/item&gt;&lt;item&gt;188&lt;/item&gt;&lt;item&gt;193&lt;/item&gt;&lt;item&gt;194&lt;/item&gt;&lt;item&gt;195&lt;/item&gt;&lt;item&gt;196&lt;/item&gt;&lt;item&gt;197&lt;/item&gt;&lt;item&gt;199&lt;/item&gt;&lt;item&gt;200&lt;/item&gt;&lt;item&gt;201&lt;/item&gt;&lt;item&gt;202&lt;/item&gt;&lt;item&gt;203&lt;/item&gt;&lt;item&gt;204&lt;/item&gt;&lt;item&gt;212&lt;/item&gt;&lt;item&gt;213&lt;/item&gt;&lt;item&gt;240&lt;/item&gt;&lt;/record-ids&gt;&lt;/item&gt;&lt;/Libraries&gt;"/>
  </w:docVars>
  <w:rsids>
    <w:rsidRoot w:val="00B47730"/>
    <w:rsid w:val="0000295F"/>
    <w:rsid w:val="000200F9"/>
    <w:rsid w:val="00034616"/>
    <w:rsid w:val="00054ECE"/>
    <w:rsid w:val="0006063C"/>
    <w:rsid w:val="0006168E"/>
    <w:rsid w:val="00062ACC"/>
    <w:rsid w:val="00070DFA"/>
    <w:rsid w:val="00075D9A"/>
    <w:rsid w:val="0009340F"/>
    <w:rsid w:val="000A4149"/>
    <w:rsid w:val="000A7633"/>
    <w:rsid w:val="000B1379"/>
    <w:rsid w:val="000B4E3A"/>
    <w:rsid w:val="000C276D"/>
    <w:rsid w:val="00101AD3"/>
    <w:rsid w:val="0011377A"/>
    <w:rsid w:val="00113CE5"/>
    <w:rsid w:val="001213E9"/>
    <w:rsid w:val="0012610C"/>
    <w:rsid w:val="00126F2F"/>
    <w:rsid w:val="0015074B"/>
    <w:rsid w:val="00152F1F"/>
    <w:rsid w:val="00155A23"/>
    <w:rsid w:val="001635B2"/>
    <w:rsid w:val="0017369D"/>
    <w:rsid w:val="00176A92"/>
    <w:rsid w:val="0018238D"/>
    <w:rsid w:val="001A1B20"/>
    <w:rsid w:val="001C5596"/>
    <w:rsid w:val="001F572A"/>
    <w:rsid w:val="00200FC6"/>
    <w:rsid w:val="00214076"/>
    <w:rsid w:val="00232638"/>
    <w:rsid w:val="002347B2"/>
    <w:rsid w:val="00242599"/>
    <w:rsid w:val="0025064A"/>
    <w:rsid w:val="00260007"/>
    <w:rsid w:val="00260F17"/>
    <w:rsid w:val="00261430"/>
    <w:rsid w:val="002810FB"/>
    <w:rsid w:val="00292CC6"/>
    <w:rsid w:val="00293110"/>
    <w:rsid w:val="0029639D"/>
    <w:rsid w:val="002C67CA"/>
    <w:rsid w:val="002E7558"/>
    <w:rsid w:val="002F2DD0"/>
    <w:rsid w:val="00306DED"/>
    <w:rsid w:val="00322ED3"/>
    <w:rsid w:val="00326F90"/>
    <w:rsid w:val="00356E0F"/>
    <w:rsid w:val="00391169"/>
    <w:rsid w:val="003912BE"/>
    <w:rsid w:val="003944BC"/>
    <w:rsid w:val="003A30EC"/>
    <w:rsid w:val="003C0DBF"/>
    <w:rsid w:val="003D115C"/>
    <w:rsid w:val="003F486E"/>
    <w:rsid w:val="00400AC9"/>
    <w:rsid w:val="00410687"/>
    <w:rsid w:val="00425B0D"/>
    <w:rsid w:val="00441BE8"/>
    <w:rsid w:val="00460E52"/>
    <w:rsid w:val="00462BC5"/>
    <w:rsid w:val="0048478D"/>
    <w:rsid w:val="00486472"/>
    <w:rsid w:val="00487852"/>
    <w:rsid w:val="004C69E9"/>
    <w:rsid w:val="004D7B7A"/>
    <w:rsid w:val="004F13E6"/>
    <w:rsid w:val="00504B0C"/>
    <w:rsid w:val="00512233"/>
    <w:rsid w:val="005142D9"/>
    <w:rsid w:val="0051638E"/>
    <w:rsid w:val="00523A33"/>
    <w:rsid w:val="00532B67"/>
    <w:rsid w:val="005354E0"/>
    <w:rsid w:val="00555B1E"/>
    <w:rsid w:val="00563110"/>
    <w:rsid w:val="0057002E"/>
    <w:rsid w:val="00570F3E"/>
    <w:rsid w:val="005821B5"/>
    <w:rsid w:val="00586114"/>
    <w:rsid w:val="00591E26"/>
    <w:rsid w:val="005930E9"/>
    <w:rsid w:val="00594EE9"/>
    <w:rsid w:val="005A2721"/>
    <w:rsid w:val="005C2868"/>
    <w:rsid w:val="005D335C"/>
    <w:rsid w:val="005D4EAB"/>
    <w:rsid w:val="006006FA"/>
    <w:rsid w:val="00611070"/>
    <w:rsid w:val="00620F09"/>
    <w:rsid w:val="00622706"/>
    <w:rsid w:val="00626D48"/>
    <w:rsid w:val="00640D1B"/>
    <w:rsid w:val="00642CA2"/>
    <w:rsid w:val="006437E6"/>
    <w:rsid w:val="00657F83"/>
    <w:rsid w:val="006637AE"/>
    <w:rsid w:val="00666948"/>
    <w:rsid w:val="006858D4"/>
    <w:rsid w:val="006C1E16"/>
    <w:rsid w:val="006D2EFA"/>
    <w:rsid w:val="006E2513"/>
    <w:rsid w:val="006F539E"/>
    <w:rsid w:val="006F5E11"/>
    <w:rsid w:val="006F654D"/>
    <w:rsid w:val="00702708"/>
    <w:rsid w:val="007223B7"/>
    <w:rsid w:val="00723E3C"/>
    <w:rsid w:val="00770BC0"/>
    <w:rsid w:val="00786B2A"/>
    <w:rsid w:val="007B0B1A"/>
    <w:rsid w:val="007B7AF9"/>
    <w:rsid w:val="007D1336"/>
    <w:rsid w:val="007E184B"/>
    <w:rsid w:val="007F257E"/>
    <w:rsid w:val="007F558A"/>
    <w:rsid w:val="007F5BFA"/>
    <w:rsid w:val="00804483"/>
    <w:rsid w:val="00810804"/>
    <w:rsid w:val="00817751"/>
    <w:rsid w:val="008458D2"/>
    <w:rsid w:val="0088132C"/>
    <w:rsid w:val="008911A2"/>
    <w:rsid w:val="008A2335"/>
    <w:rsid w:val="008B7E59"/>
    <w:rsid w:val="008C33E8"/>
    <w:rsid w:val="008D0495"/>
    <w:rsid w:val="008F0941"/>
    <w:rsid w:val="008F1915"/>
    <w:rsid w:val="008F2354"/>
    <w:rsid w:val="00900F6C"/>
    <w:rsid w:val="00905F3D"/>
    <w:rsid w:val="00921919"/>
    <w:rsid w:val="00931DAB"/>
    <w:rsid w:val="009400A0"/>
    <w:rsid w:val="00954831"/>
    <w:rsid w:val="00963824"/>
    <w:rsid w:val="0096627F"/>
    <w:rsid w:val="00973C16"/>
    <w:rsid w:val="00982890"/>
    <w:rsid w:val="0098652A"/>
    <w:rsid w:val="00995049"/>
    <w:rsid w:val="009A1AF3"/>
    <w:rsid w:val="009B03B5"/>
    <w:rsid w:val="009D45EF"/>
    <w:rsid w:val="009E41CB"/>
    <w:rsid w:val="009E4FA7"/>
    <w:rsid w:val="009E53EF"/>
    <w:rsid w:val="009F72FA"/>
    <w:rsid w:val="00A07BB2"/>
    <w:rsid w:val="00A33A99"/>
    <w:rsid w:val="00A35755"/>
    <w:rsid w:val="00A438EC"/>
    <w:rsid w:val="00A54916"/>
    <w:rsid w:val="00A708E9"/>
    <w:rsid w:val="00A746EB"/>
    <w:rsid w:val="00A83A97"/>
    <w:rsid w:val="00AA1D8D"/>
    <w:rsid w:val="00AA398B"/>
    <w:rsid w:val="00AB1410"/>
    <w:rsid w:val="00AB5B4E"/>
    <w:rsid w:val="00AD5816"/>
    <w:rsid w:val="00AE06DA"/>
    <w:rsid w:val="00AE1D94"/>
    <w:rsid w:val="00AF161A"/>
    <w:rsid w:val="00AF3E71"/>
    <w:rsid w:val="00B17B07"/>
    <w:rsid w:val="00B360F1"/>
    <w:rsid w:val="00B47730"/>
    <w:rsid w:val="00B53D89"/>
    <w:rsid w:val="00B565AD"/>
    <w:rsid w:val="00B65375"/>
    <w:rsid w:val="00B7232C"/>
    <w:rsid w:val="00B7434A"/>
    <w:rsid w:val="00B77C2E"/>
    <w:rsid w:val="00B87A5E"/>
    <w:rsid w:val="00B903DD"/>
    <w:rsid w:val="00BC1A2C"/>
    <w:rsid w:val="00BC5E63"/>
    <w:rsid w:val="00BE458D"/>
    <w:rsid w:val="00BF64B5"/>
    <w:rsid w:val="00C11286"/>
    <w:rsid w:val="00C13BD8"/>
    <w:rsid w:val="00C213BB"/>
    <w:rsid w:val="00C331D8"/>
    <w:rsid w:val="00C35BB7"/>
    <w:rsid w:val="00C61B64"/>
    <w:rsid w:val="00C74D5D"/>
    <w:rsid w:val="00CA4296"/>
    <w:rsid w:val="00CB0664"/>
    <w:rsid w:val="00CB7FA4"/>
    <w:rsid w:val="00CC5B40"/>
    <w:rsid w:val="00CC7BD9"/>
    <w:rsid w:val="00CD1A8E"/>
    <w:rsid w:val="00CD7CBC"/>
    <w:rsid w:val="00D1261B"/>
    <w:rsid w:val="00D25167"/>
    <w:rsid w:val="00D301A0"/>
    <w:rsid w:val="00D3293E"/>
    <w:rsid w:val="00D329E8"/>
    <w:rsid w:val="00D36DA5"/>
    <w:rsid w:val="00D40327"/>
    <w:rsid w:val="00D41B0B"/>
    <w:rsid w:val="00D52DB6"/>
    <w:rsid w:val="00D60500"/>
    <w:rsid w:val="00D65E46"/>
    <w:rsid w:val="00D743F7"/>
    <w:rsid w:val="00D806EB"/>
    <w:rsid w:val="00DA177E"/>
    <w:rsid w:val="00DB0116"/>
    <w:rsid w:val="00DB1968"/>
    <w:rsid w:val="00DB2A7C"/>
    <w:rsid w:val="00DB6D50"/>
    <w:rsid w:val="00DC41CC"/>
    <w:rsid w:val="00DD7928"/>
    <w:rsid w:val="00DE6754"/>
    <w:rsid w:val="00DF1F78"/>
    <w:rsid w:val="00E101BB"/>
    <w:rsid w:val="00E24A70"/>
    <w:rsid w:val="00E25D33"/>
    <w:rsid w:val="00E3176D"/>
    <w:rsid w:val="00E45BFF"/>
    <w:rsid w:val="00E546CA"/>
    <w:rsid w:val="00E651DE"/>
    <w:rsid w:val="00E70022"/>
    <w:rsid w:val="00E74E99"/>
    <w:rsid w:val="00E8228A"/>
    <w:rsid w:val="00E90698"/>
    <w:rsid w:val="00EB6258"/>
    <w:rsid w:val="00EC6452"/>
    <w:rsid w:val="00EF37D4"/>
    <w:rsid w:val="00F1143F"/>
    <w:rsid w:val="00F331B6"/>
    <w:rsid w:val="00F33FF0"/>
    <w:rsid w:val="00F5147D"/>
    <w:rsid w:val="00F52ED7"/>
    <w:rsid w:val="00F5322E"/>
    <w:rsid w:val="00F62E00"/>
    <w:rsid w:val="00F6369E"/>
    <w:rsid w:val="00F77790"/>
    <w:rsid w:val="00F817D7"/>
    <w:rsid w:val="00F83BA4"/>
    <w:rsid w:val="00FB24A1"/>
    <w:rsid w:val="00FC693F"/>
    <w:rsid w:val="00FD36CC"/>
    <w:rsid w:val="00FF5835"/>
    <w:rsid w:val="09342F98"/>
    <w:rsid w:val="0C9E24D8"/>
    <w:rsid w:val="1076783F"/>
    <w:rsid w:val="2DB3350B"/>
    <w:rsid w:val="37AF595A"/>
    <w:rsid w:val="56EF3E13"/>
    <w:rsid w:val="767ED3D9"/>
    <w:rsid w:val="7DDFF172"/>
    <w:rsid w:val="7FAE6FBC"/>
    <w:rsid w:val="9F9416EB"/>
    <w:rsid w:val="CFBD0988"/>
    <w:rsid w:val="DDEF3CA1"/>
    <w:rsid w:val="EF77DBA3"/>
    <w:rsid w:val="EFD5CB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C6EBB5"/>
  <w14:defaultImageDpi w14:val="300"/>
  <w15:docId w15:val="{4E2E8E8A-4106-47DE-A5B7-4EC9418D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360" w:lineRule="auto"/>
      <w:jc w:val="both"/>
    </w:pPr>
    <w:rPr>
      <w:rFonts w:eastAsia="Times New Roman" w:cstheme="minorBidi"/>
      <w:sz w:val="22"/>
      <w:szCs w:val="22"/>
      <w:lang w:val="en-US" w:eastAsia="en-US"/>
    </w:rPr>
  </w:style>
  <w:style w:type="paragraph" w:styleId="berschrift1">
    <w:name w:val="heading 1"/>
    <w:basedOn w:val="Standard"/>
    <w:next w:val="Standard"/>
    <w:link w:val="berschrift1Zchn"/>
    <w:uiPriority w:val="9"/>
    <w:qFormat/>
    <w:pPr>
      <w:keepNext/>
      <w:keepLines/>
      <w:spacing w:before="240"/>
      <w:outlineLvl w:val="0"/>
    </w:pPr>
    <w:rPr>
      <w:rFonts w:asciiTheme="majorHAnsi" w:eastAsiaTheme="majorEastAsia" w:hAnsiTheme="majorHAnsi" w:cstheme="majorBidi"/>
      <w:b/>
      <w:bCs/>
      <w:color w:val="000000"/>
      <w:sz w:val="28"/>
      <w:szCs w:val="28"/>
    </w:rPr>
  </w:style>
  <w:style w:type="paragraph" w:styleId="berschrift2">
    <w:name w:val="heading 2"/>
    <w:basedOn w:val="Standard"/>
    <w:next w:val="Standard"/>
    <w:link w:val="berschrift2Zchn"/>
    <w:uiPriority w:val="9"/>
    <w:unhideWhenUsed/>
    <w:qFormat/>
    <w:pPr>
      <w:keepNext/>
      <w:keepLines/>
      <w:spacing w:before="240"/>
      <w:outlineLvl w:val="1"/>
    </w:pPr>
    <w:rPr>
      <w:rFonts w:asciiTheme="majorHAnsi" w:eastAsiaTheme="majorEastAsia" w:hAnsiTheme="majorHAnsi" w:cstheme="majorBidi"/>
      <w:b/>
      <w:bCs/>
      <w:color w:val="000000"/>
      <w:sz w:val="24"/>
      <w:szCs w:val="26"/>
    </w:rPr>
  </w:style>
  <w:style w:type="paragraph" w:styleId="berschrift3">
    <w:name w:val="heading 3"/>
    <w:basedOn w:val="Standard"/>
    <w:next w:val="Standard"/>
    <w:link w:val="berschrift3Zchn"/>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berschrift6">
    <w:name w:val="heading 6"/>
    <w:basedOn w:val="Standard"/>
    <w:next w:val="Standard"/>
    <w:link w:val="berschrift6Zchn"/>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berschrift7">
    <w:name w:val="heading 7"/>
    <w:basedOn w:val="Standard"/>
    <w:next w:val="Standard"/>
    <w:link w:val="berschrift7Zchn"/>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3">
    <w:name w:val="List 3"/>
    <w:basedOn w:val="Standard"/>
    <w:uiPriority w:val="99"/>
    <w:unhideWhenUsed/>
    <w:qFormat/>
    <w:pPr>
      <w:ind w:left="1080" w:hanging="360"/>
      <w:contextualSpacing/>
    </w:pPr>
  </w:style>
  <w:style w:type="paragraph" w:styleId="Listennummer2">
    <w:name w:val="List Number 2"/>
    <w:basedOn w:val="Standard"/>
    <w:uiPriority w:val="99"/>
    <w:unhideWhenUsed/>
    <w:qFormat/>
    <w:pPr>
      <w:numPr>
        <w:numId w:val="1"/>
      </w:numPr>
      <w:contextualSpacing/>
    </w:pPr>
  </w:style>
  <w:style w:type="paragraph" w:styleId="Makrotext">
    <w:name w:val="macro"/>
    <w:link w:val="MakrotextZchn"/>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Listennummer">
    <w:name w:val="List Number"/>
    <w:basedOn w:val="Standard"/>
    <w:uiPriority w:val="99"/>
    <w:unhideWhenUsed/>
    <w:qFormat/>
    <w:pPr>
      <w:numPr>
        <w:numId w:val="2"/>
      </w:numPr>
      <w:contextualSpacing/>
    </w:pPr>
  </w:style>
  <w:style w:type="paragraph" w:styleId="Beschriftung">
    <w:name w:val="caption"/>
    <w:basedOn w:val="Standard"/>
    <w:next w:val="Standard"/>
    <w:uiPriority w:val="35"/>
    <w:unhideWhenUsed/>
    <w:qFormat/>
    <w:pPr>
      <w:spacing w:line="240" w:lineRule="auto"/>
    </w:pPr>
    <w:rPr>
      <w:b/>
      <w:bCs/>
      <w:color w:val="4F81BD" w:themeColor="accent1"/>
      <w:sz w:val="18"/>
      <w:szCs w:val="18"/>
    </w:rPr>
  </w:style>
  <w:style w:type="paragraph" w:styleId="Aufzhlungszeichen">
    <w:name w:val="List Bullet"/>
    <w:basedOn w:val="Standard"/>
    <w:uiPriority w:val="99"/>
    <w:unhideWhenUsed/>
    <w:qFormat/>
    <w:pPr>
      <w:numPr>
        <w:numId w:val="3"/>
      </w:numPr>
      <w:contextualSpacing/>
    </w:pPr>
  </w:style>
  <w:style w:type="paragraph" w:styleId="Textkrper3">
    <w:name w:val="Body Text 3"/>
    <w:basedOn w:val="Standard"/>
    <w:link w:val="Textkrper3Zchn"/>
    <w:uiPriority w:val="99"/>
    <w:unhideWhenUsed/>
    <w:qFormat/>
    <w:rPr>
      <w:sz w:val="16"/>
      <w:szCs w:val="16"/>
    </w:rPr>
  </w:style>
  <w:style w:type="paragraph" w:styleId="Aufzhlungszeichen3">
    <w:name w:val="List Bullet 3"/>
    <w:basedOn w:val="Standard"/>
    <w:uiPriority w:val="99"/>
    <w:unhideWhenUsed/>
    <w:qFormat/>
    <w:pPr>
      <w:numPr>
        <w:numId w:val="4"/>
      </w:numPr>
      <w:contextualSpacing/>
    </w:pPr>
  </w:style>
  <w:style w:type="paragraph" w:styleId="Textkrper">
    <w:name w:val="Body Text"/>
    <w:basedOn w:val="Standard"/>
    <w:link w:val="TextkrperZchn"/>
    <w:uiPriority w:val="99"/>
    <w:unhideWhenUsed/>
    <w:qFormat/>
  </w:style>
  <w:style w:type="paragraph" w:styleId="Listennummer3">
    <w:name w:val="List Number 3"/>
    <w:basedOn w:val="Standard"/>
    <w:uiPriority w:val="99"/>
    <w:unhideWhenUsed/>
    <w:qFormat/>
    <w:pPr>
      <w:numPr>
        <w:numId w:val="5"/>
      </w:numPr>
      <w:contextualSpacing/>
    </w:pPr>
  </w:style>
  <w:style w:type="paragraph" w:styleId="Liste2">
    <w:name w:val="List 2"/>
    <w:basedOn w:val="Standard"/>
    <w:uiPriority w:val="99"/>
    <w:unhideWhenUsed/>
    <w:qFormat/>
    <w:pPr>
      <w:ind w:left="720" w:hanging="360"/>
      <w:contextualSpacing/>
    </w:pPr>
  </w:style>
  <w:style w:type="paragraph" w:styleId="Listenfortsetzung">
    <w:name w:val="List Continue"/>
    <w:basedOn w:val="Standard"/>
    <w:uiPriority w:val="99"/>
    <w:unhideWhenUsed/>
    <w:qFormat/>
    <w:pPr>
      <w:ind w:left="360"/>
      <w:contextualSpacing/>
    </w:pPr>
  </w:style>
  <w:style w:type="paragraph" w:styleId="Aufzhlungszeichen2">
    <w:name w:val="List Bullet 2"/>
    <w:basedOn w:val="Standard"/>
    <w:uiPriority w:val="99"/>
    <w:unhideWhenUsed/>
    <w:qFormat/>
    <w:pPr>
      <w:numPr>
        <w:numId w:val="6"/>
      </w:numPr>
      <w:contextualSpacing/>
    </w:pPr>
  </w:style>
  <w:style w:type="paragraph" w:styleId="Fuzeile">
    <w:name w:val="footer"/>
    <w:basedOn w:val="Standard"/>
    <w:link w:val="FuzeileZchn"/>
    <w:uiPriority w:val="99"/>
    <w:unhideWhenUsed/>
    <w:qFormat/>
    <w:pPr>
      <w:tabs>
        <w:tab w:val="center" w:pos="4680"/>
        <w:tab w:val="right" w:pos="9360"/>
      </w:tabs>
      <w:spacing w:after="0" w:line="240" w:lineRule="auto"/>
    </w:pPr>
  </w:style>
  <w:style w:type="paragraph" w:styleId="Kopfzeile">
    <w:name w:val="header"/>
    <w:basedOn w:val="Standard"/>
    <w:link w:val="KopfzeileZchn"/>
    <w:uiPriority w:val="99"/>
    <w:unhideWhenUsed/>
    <w:qFormat/>
    <w:pPr>
      <w:tabs>
        <w:tab w:val="center" w:pos="4680"/>
        <w:tab w:val="right" w:pos="9360"/>
      </w:tabs>
      <w:spacing w:after="0" w:line="240" w:lineRule="auto"/>
    </w:pPr>
  </w:style>
  <w:style w:type="paragraph" w:styleId="Untertitel">
    <w:name w:val="Subtitle"/>
    <w:basedOn w:val="Standard"/>
    <w:next w:val="Standard"/>
    <w:link w:val="UntertitelZchn"/>
    <w:uiPriority w:val="11"/>
    <w:qFormat/>
    <w:rPr>
      <w:rFonts w:asciiTheme="majorHAnsi" w:eastAsiaTheme="majorEastAsia" w:hAnsiTheme="majorHAnsi" w:cstheme="majorBidi"/>
      <w:i/>
      <w:iCs/>
      <w:color w:val="4F81BD" w:themeColor="accent1"/>
      <w:spacing w:val="15"/>
      <w:sz w:val="24"/>
      <w:szCs w:val="24"/>
    </w:rPr>
  </w:style>
  <w:style w:type="paragraph" w:styleId="Liste">
    <w:name w:val="List"/>
    <w:basedOn w:val="Standard"/>
    <w:uiPriority w:val="99"/>
    <w:unhideWhenUsed/>
    <w:qFormat/>
    <w:pPr>
      <w:ind w:left="360" w:hanging="360"/>
      <w:contextualSpacing/>
    </w:pPr>
  </w:style>
  <w:style w:type="paragraph" w:styleId="Textkrper2">
    <w:name w:val="Body Text 2"/>
    <w:basedOn w:val="Standard"/>
    <w:link w:val="Textkrper2Zchn"/>
    <w:uiPriority w:val="99"/>
    <w:unhideWhenUsed/>
    <w:qFormat/>
    <w:pPr>
      <w:spacing w:line="480" w:lineRule="auto"/>
    </w:pPr>
  </w:style>
  <w:style w:type="paragraph" w:styleId="Listenfortsetzung2">
    <w:name w:val="List Continue 2"/>
    <w:basedOn w:val="Standard"/>
    <w:uiPriority w:val="99"/>
    <w:unhideWhenUsed/>
    <w:qFormat/>
    <w:pPr>
      <w:ind w:left="720"/>
      <w:contextualSpacing/>
    </w:pPr>
  </w:style>
  <w:style w:type="paragraph" w:styleId="StandardWeb">
    <w:name w:val="Normal (Web)"/>
    <w:basedOn w:val="Standard"/>
    <w:link w:val="StandardWebZchn"/>
    <w:uiPriority w:val="99"/>
    <w:unhideWhenUsed/>
    <w:qFormat/>
    <w:pPr>
      <w:spacing w:before="100" w:beforeAutospacing="1" w:after="100" w:afterAutospacing="1" w:line="240" w:lineRule="auto"/>
      <w:jc w:val="left"/>
    </w:pPr>
    <w:rPr>
      <w:rFonts w:eastAsiaTheme="minorEastAsia" w:cs="Times New Roman"/>
      <w:sz w:val="24"/>
      <w:szCs w:val="24"/>
      <w:lang w:val="de-DE" w:eastAsia="zh-CN"/>
    </w:rPr>
  </w:style>
  <w:style w:type="paragraph" w:styleId="Listenfortsetzung3">
    <w:name w:val="List Continue 3"/>
    <w:basedOn w:val="Standard"/>
    <w:uiPriority w:val="99"/>
    <w:unhideWhenUsed/>
    <w:qFormat/>
    <w:pPr>
      <w:ind w:left="1080"/>
      <w:contextualSpacing/>
    </w:pPr>
  </w:style>
  <w:style w:type="paragraph" w:styleId="Titel">
    <w:name w:val="Title"/>
    <w:basedOn w:val="Standard"/>
    <w:next w:val="Standard"/>
    <w:link w:val="TitelZchn"/>
    <w:uiPriority w:val="10"/>
    <w:qFormat/>
    <w:pPr>
      <w:keepNext/>
      <w:spacing w:before="240" w:line="240" w:lineRule="auto"/>
      <w:contextualSpacing/>
    </w:pPr>
    <w:rPr>
      <w:rFonts w:asciiTheme="majorHAnsi" w:eastAsiaTheme="majorEastAsia" w:hAnsiTheme="majorHAnsi" w:cstheme="majorBidi"/>
      <w:b/>
      <w:color w:val="000000"/>
      <w:spacing w:val="5"/>
      <w:kern w:val="28"/>
      <w:sz w:val="32"/>
      <w:szCs w:val="52"/>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styleId="Zeilennummer">
    <w:name w:val="line number"/>
    <w:basedOn w:val="Absatz-Standardschriftart"/>
    <w:uiPriority w:val="99"/>
    <w:unhideWhenUsed/>
    <w:qFormat/>
  </w:style>
  <w:style w:type="character" w:styleId="Hyperlink">
    <w:name w:val="Hyperlink"/>
    <w:basedOn w:val="Absatz-Standardschriftart"/>
    <w:uiPriority w:val="99"/>
    <w:unhideWhenUsed/>
    <w:qFormat/>
    <w:rPr>
      <w:color w:val="0000FF" w:themeColor="hyperlink"/>
      <w:u w:val="single"/>
    </w:rPr>
  </w:style>
  <w:style w:type="table" w:styleId="Tabellenraster">
    <w:name w:val="Table Grid"/>
    <w:basedOn w:val="NormaleTabell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HellesRaster-Akzent1">
    <w:name w:val="Light Grid Accent 1"/>
    <w:basedOn w:val="NormaleTabell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HellesRaster-Akzent2">
    <w:name w:val="Light Grid Accent 2"/>
    <w:basedOn w:val="NormaleTabelle"/>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HellesRaster-Akzent3">
    <w:name w:val="Light Grid Accent 3"/>
    <w:basedOn w:val="NormaleTabelle"/>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HellesRaster-Akzent4">
    <w:name w:val="Light Grid Accent 4"/>
    <w:basedOn w:val="NormaleTabelle"/>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HellesRaster-Akzent5">
    <w:name w:val="Light Grid Accent 5"/>
    <w:basedOn w:val="NormaleTabell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HellesRaster-Akzent6">
    <w:name w:val="Light Grid Accent 6"/>
    <w:basedOn w:val="NormaleTabelle"/>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ittlereSchattierung1">
    <w:name w:val="Medium Shading 1"/>
    <w:basedOn w:val="NormaleTabelle"/>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ittleresRaster3-Akzent1">
    <w:name w:val="Medium Grid 3 Accent 1"/>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ittleresRaster3-Akzent2">
    <w:name w:val="Medium Grid 3 Accent 2"/>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ittleresRaster3-Akzent3">
    <w:name w:val="Medium Grid 3 Accent 3"/>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ittleresRaster3-Akzent4">
    <w:name w:val="Medium Grid 3 Accent 4"/>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ittleresRaster3-Akzent5">
    <w:name w:val="Medium Grid 3 Accent 5"/>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ittleresRaster3-Akzent6">
    <w:name w:val="Medium Grid 3 Accent 6"/>
    <w:basedOn w:val="NormaleTabell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unkleListe">
    <w:name w:val="Dark List"/>
    <w:basedOn w:val="NormaleTabelle"/>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opfzeileZchn">
    <w:name w:val="Kopfzeile Zchn"/>
    <w:basedOn w:val="Absatz-Standardschriftart"/>
    <w:link w:val="Kopfzeile"/>
    <w:uiPriority w:val="99"/>
    <w:qFormat/>
  </w:style>
  <w:style w:type="character" w:customStyle="1" w:styleId="FuzeileZchn">
    <w:name w:val="Fußzeile Zchn"/>
    <w:basedOn w:val="Absatz-Standardschriftart"/>
    <w:link w:val="Fuzeile"/>
    <w:uiPriority w:val="99"/>
    <w:qFormat/>
  </w:style>
  <w:style w:type="paragraph" w:customStyle="1" w:styleId="KeinLeerraum1">
    <w:name w:val="Kein Leerraum1"/>
    <w:uiPriority w:val="1"/>
    <w:qFormat/>
    <w:rPr>
      <w:rFonts w:asciiTheme="minorHAnsi" w:eastAsiaTheme="minorEastAsia" w:hAnsiTheme="minorHAnsi" w:cstheme="minorBidi"/>
      <w:sz w:val="22"/>
      <w:szCs w:val="22"/>
      <w:lang w:val="en-US" w:eastAsia="en-US"/>
    </w:rPr>
  </w:style>
  <w:style w:type="character" w:customStyle="1" w:styleId="berschrift1Zchn">
    <w:name w:val="Überschrift 1 Zchn"/>
    <w:basedOn w:val="Absatz-Standardschriftart"/>
    <w:link w:val="berschrift1"/>
    <w:uiPriority w:val="9"/>
    <w:qFormat/>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Absatz-Standardschriftart"/>
    <w:link w:val="Untertitel"/>
    <w:uiPriority w:val="11"/>
    <w:qFormat/>
    <w:rPr>
      <w:rFonts w:asciiTheme="majorHAnsi" w:eastAsiaTheme="majorEastAsia" w:hAnsiTheme="majorHAnsi" w:cstheme="majorBidi"/>
      <w:i/>
      <w:iCs/>
      <w:color w:val="4F81BD" w:themeColor="accent1"/>
      <w:spacing w:val="15"/>
      <w:sz w:val="24"/>
      <w:szCs w:val="24"/>
    </w:rPr>
  </w:style>
  <w:style w:type="paragraph" w:customStyle="1" w:styleId="Listenabsatz1">
    <w:name w:val="Listenabsatz1"/>
    <w:basedOn w:val="Standard"/>
    <w:uiPriority w:val="34"/>
    <w:qFormat/>
    <w:pPr>
      <w:ind w:left="720"/>
      <w:contextualSpacing/>
    </w:pPr>
  </w:style>
  <w:style w:type="character" w:customStyle="1" w:styleId="TextkrperZchn">
    <w:name w:val="Textkörper Zchn"/>
    <w:basedOn w:val="Absatz-Standardschriftart"/>
    <w:link w:val="Textkrper"/>
    <w:uiPriority w:val="99"/>
    <w:qFormat/>
  </w:style>
  <w:style w:type="character" w:customStyle="1" w:styleId="Textkrper2Zchn">
    <w:name w:val="Textkörper 2 Zchn"/>
    <w:basedOn w:val="Absatz-Standardschriftart"/>
    <w:link w:val="Textkrper2"/>
    <w:uiPriority w:val="99"/>
    <w:qFormat/>
  </w:style>
  <w:style w:type="character" w:customStyle="1" w:styleId="Textkrper3Zchn">
    <w:name w:val="Textkörper 3 Zchn"/>
    <w:basedOn w:val="Absatz-Standardschriftart"/>
    <w:link w:val="Textkrper3"/>
    <w:uiPriority w:val="99"/>
    <w:qFormat/>
    <w:rPr>
      <w:sz w:val="16"/>
      <w:szCs w:val="16"/>
    </w:rPr>
  </w:style>
  <w:style w:type="character" w:customStyle="1" w:styleId="MakrotextZchn">
    <w:name w:val="Makrotext Zchn"/>
    <w:basedOn w:val="Absatz-Standardschriftart"/>
    <w:link w:val="Makrotext"/>
    <w:uiPriority w:val="99"/>
    <w:qFormat/>
    <w:rPr>
      <w:rFonts w:ascii="Courier" w:hAnsi="Courier"/>
      <w:sz w:val="20"/>
      <w:szCs w:val="20"/>
    </w:rPr>
  </w:style>
  <w:style w:type="paragraph" w:customStyle="1" w:styleId="Zitat1">
    <w:name w:val="Zitat1"/>
    <w:basedOn w:val="Standard"/>
    <w:next w:val="Standard"/>
    <w:link w:val="ZitatZchn"/>
    <w:uiPriority w:val="29"/>
    <w:qFormat/>
    <w:rPr>
      <w:i/>
      <w:iCs/>
      <w:color w:val="000000" w:themeColor="text1"/>
    </w:rPr>
  </w:style>
  <w:style w:type="character" w:customStyle="1" w:styleId="ZitatZchn">
    <w:name w:val="Zitat Zchn"/>
    <w:basedOn w:val="Absatz-Standardschriftart"/>
    <w:link w:val="Zitat1"/>
    <w:uiPriority w:val="29"/>
    <w:qFormat/>
    <w:rPr>
      <w:i/>
      <w:iCs/>
      <w:color w:val="000000" w:themeColor="text1"/>
    </w:rPr>
  </w:style>
  <w:style w:type="character" w:customStyle="1" w:styleId="berschrift4Zchn">
    <w:name w:val="Überschrift 4 Zchn"/>
    <w:basedOn w:val="Absatz-Standardschriftart"/>
    <w:link w:val="berschrift4"/>
    <w:uiPriority w:val="9"/>
    <w:semiHidden/>
    <w:qFormat/>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Pr>
      <w:rFonts w:asciiTheme="majorHAnsi" w:eastAsiaTheme="majorEastAsia" w:hAnsiTheme="majorHAnsi" w:cstheme="majorBidi"/>
      <w:color w:val="244061" w:themeColor="accent1" w:themeShade="80"/>
    </w:rPr>
  </w:style>
  <w:style w:type="character" w:customStyle="1" w:styleId="berschrift6Zchn">
    <w:name w:val="Überschrift 6 Zchn"/>
    <w:basedOn w:val="Absatz-Standardschriftart"/>
    <w:link w:val="berschrift6"/>
    <w:uiPriority w:val="9"/>
    <w:semiHidden/>
    <w:qFormat/>
    <w:rPr>
      <w:rFonts w:asciiTheme="majorHAnsi" w:eastAsiaTheme="majorEastAsia" w:hAnsiTheme="majorHAnsi" w:cstheme="majorBidi"/>
      <w:i/>
      <w:iCs/>
      <w:color w:val="244061" w:themeColor="accent1" w:themeShade="80"/>
    </w:rPr>
  </w:style>
  <w:style w:type="character" w:customStyle="1" w:styleId="berschrift7Zchn">
    <w:name w:val="Überschrift 7 Zchn"/>
    <w:basedOn w:val="Absatz-Standardschriftart"/>
    <w:link w:val="berschrift7"/>
    <w:uiPriority w:val="9"/>
    <w:semiHidden/>
    <w:qFormat/>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Pr>
      <w:rFonts w:asciiTheme="majorHAnsi" w:eastAsiaTheme="majorEastAsia" w:hAnsiTheme="majorHAnsi" w:cstheme="majorBidi"/>
      <w:i/>
      <w:iCs/>
      <w:color w:val="404040" w:themeColor="text1" w:themeTint="BF"/>
      <w:sz w:val="20"/>
      <w:szCs w:val="20"/>
    </w:rPr>
  </w:style>
  <w:style w:type="paragraph" w:customStyle="1" w:styleId="IntensivesZitat1">
    <w:name w:val="Intensives Zitat1"/>
    <w:basedOn w:val="Standard"/>
    <w:next w:val="Standard"/>
    <w:link w:val="IntensivesZitatZchn"/>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1"/>
    <w:uiPriority w:val="30"/>
    <w:qFormat/>
    <w:rPr>
      <w:b/>
      <w:bCs/>
      <w:i/>
      <w:iCs/>
      <w:color w:val="4F81BD" w:themeColor="accent1"/>
    </w:rPr>
  </w:style>
  <w:style w:type="character" w:customStyle="1" w:styleId="1">
    <w:name w:val="不明显强调1"/>
    <w:basedOn w:val="Absatz-Standardschriftart"/>
    <w:uiPriority w:val="19"/>
    <w:qFormat/>
    <w:rPr>
      <w:i/>
      <w:iCs/>
      <w:color w:val="7F7F7F" w:themeColor="text1" w:themeTint="80"/>
    </w:rPr>
  </w:style>
  <w:style w:type="character" w:customStyle="1" w:styleId="10">
    <w:name w:val="明显强调1"/>
    <w:basedOn w:val="Absatz-Standardschriftart"/>
    <w:uiPriority w:val="21"/>
    <w:qFormat/>
    <w:rPr>
      <w:b/>
      <w:bCs/>
      <w:i/>
      <w:iCs/>
      <w:color w:val="4F81BD" w:themeColor="accent1"/>
    </w:rPr>
  </w:style>
  <w:style w:type="character" w:customStyle="1" w:styleId="11">
    <w:name w:val="不明显参考1"/>
    <w:basedOn w:val="Absatz-Standardschriftart"/>
    <w:uiPriority w:val="31"/>
    <w:qFormat/>
    <w:rPr>
      <w:smallCaps/>
      <w:color w:val="C0504D" w:themeColor="accent2"/>
      <w:u w:val="single"/>
    </w:rPr>
  </w:style>
  <w:style w:type="character" w:customStyle="1" w:styleId="12">
    <w:name w:val="明显参考1"/>
    <w:basedOn w:val="Absatz-Standardschriftart"/>
    <w:uiPriority w:val="32"/>
    <w:qFormat/>
    <w:rPr>
      <w:b/>
      <w:bCs/>
      <w:smallCaps/>
      <w:color w:val="C0504D" w:themeColor="accent2"/>
      <w:spacing w:val="5"/>
      <w:u w:val="single"/>
    </w:rPr>
  </w:style>
  <w:style w:type="character" w:customStyle="1" w:styleId="13">
    <w:name w:val="书籍标题1"/>
    <w:basedOn w:val="Absatz-Standardschriftart"/>
    <w:uiPriority w:val="33"/>
    <w:qFormat/>
    <w:rPr>
      <w:b/>
      <w:bCs/>
      <w:smallCaps/>
      <w:spacing w:val="5"/>
    </w:rPr>
  </w:style>
  <w:style w:type="paragraph" w:customStyle="1" w:styleId="TOC1">
    <w:name w:val="TOC 标题1"/>
    <w:basedOn w:val="berschrift1"/>
    <w:next w:val="Standard"/>
    <w:uiPriority w:val="39"/>
    <w:unhideWhenUsed/>
    <w:qFormat/>
    <w:pPr>
      <w:outlineLvl w:val="9"/>
    </w:pPr>
  </w:style>
  <w:style w:type="paragraph" w:customStyle="1" w:styleId="berarbeitung1">
    <w:name w:val="Überarbeitung1"/>
    <w:hidden/>
    <w:uiPriority w:val="99"/>
    <w:unhideWhenUsed/>
    <w:qFormat/>
    <w:rPr>
      <w:rFonts w:eastAsia="Times New Roman" w:cstheme="minorBidi"/>
      <w:sz w:val="22"/>
      <w:szCs w:val="22"/>
      <w:lang w:val="en-US" w:eastAsia="en-US"/>
    </w:rPr>
  </w:style>
  <w:style w:type="character" w:customStyle="1" w:styleId="StandardWebZchn">
    <w:name w:val="Standard (Web) Zchn"/>
    <w:basedOn w:val="Absatz-Standardschriftart"/>
    <w:link w:val="StandardWeb"/>
    <w:uiPriority w:val="99"/>
    <w:qFormat/>
    <w:rPr>
      <w:rFonts w:eastAsiaTheme="minorEastAsia"/>
      <w:sz w:val="24"/>
      <w:szCs w:val="24"/>
    </w:rPr>
  </w:style>
  <w:style w:type="paragraph" w:customStyle="1" w:styleId="EndNoteBibliographyTitle">
    <w:name w:val="EndNote Bibliography Title"/>
    <w:basedOn w:val="Standard"/>
    <w:link w:val="EndNoteBibliographyTitleZchn"/>
    <w:qFormat/>
    <w:pPr>
      <w:spacing w:after="0"/>
      <w:jc w:val="center"/>
    </w:pPr>
    <w:rPr>
      <w:rFonts w:cs="Times New Roman"/>
    </w:rPr>
  </w:style>
  <w:style w:type="character" w:customStyle="1" w:styleId="EndNoteBibliographyTitleZchn">
    <w:name w:val="EndNote Bibliography Title Zchn"/>
    <w:basedOn w:val="Absatz-Standardschriftart"/>
    <w:link w:val="EndNoteBibliographyTitle"/>
    <w:qFormat/>
    <w:rPr>
      <w:rFonts w:eastAsia="Times New Roman"/>
      <w:sz w:val="22"/>
      <w:szCs w:val="22"/>
      <w:lang w:val="en-US" w:eastAsia="en-US"/>
    </w:rPr>
  </w:style>
  <w:style w:type="paragraph" w:customStyle="1" w:styleId="EndNoteBibliography">
    <w:name w:val="EndNote Bibliography"/>
    <w:basedOn w:val="Standard"/>
    <w:link w:val="EndNoteBibliographyZchn"/>
    <w:qFormat/>
    <w:pPr>
      <w:spacing w:line="240" w:lineRule="auto"/>
    </w:pPr>
    <w:rPr>
      <w:rFonts w:cs="Times New Roman"/>
    </w:rPr>
  </w:style>
  <w:style w:type="character" w:customStyle="1" w:styleId="EndNoteBibliographyZchn">
    <w:name w:val="EndNote Bibliography Zchn"/>
    <w:basedOn w:val="Absatz-Standardschriftart"/>
    <w:link w:val="EndNoteBibliography"/>
    <w:qFormat/>
    <w:rPr>
      <w:rFonts w:eastAsia="Times New Roman"/>
      <w:sz w:val="22"/>
      <w:szCs w:val="22"/>
      <w:lang w:val="en-US" w:eastAsia="en-US"/>
    </w:rPr>
  </w:style>
  <w:style w:type="character" w:customStyle="1" w:styleId="NichtaufgelsteErwhnung1">
    <w:name w:val="Nicht aufgelöste Erwähnung1"/>
    <w:basedOn w:val="Absatz-Standardschriftart"/>
    <w:uiPriority w:val="99"/>
    <w:unhideWhenUsed/>
    <w:qFormat/>
    <w:rPr>
      <w:color w:val="605E5C"/>
      <w:shd w:val="clear" w:color="auto" w:fill="E1DFDD"/>
    </w:rPr>
  </w:style>
  <w:style w:type="paragraph" w:styleId="Listenabsatz">
    <w:name w:val="List Paragraph"/>
    <w:basedOn w:val="Standard"/>
    <w:uiPriority w:val="99"/>
    <w:unhideWhenUsed/>
    <w:rsid w:val="00905F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iu.Jing@mh-hannover.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9392</Words>
  <Characters>59172</Characters>
  <Application>Microsoft Office Word</Application>
  <DocSecurity>0</DocSecurity>
  <Lines>493</Lines>
  <Paragraphs>136</Paragraphs>
  <ScaleCrop>false</ScaleCrop>
  <HeadingPairs>
    <vt:vector size="2" baseType="variant">
      <vt:variant>
        <vt:lpstr>Titel</vt:lpstr>
      </vt:variant>
      <vt:variant>
        <vt:i4>1</vt:i4>
      </vt:variant>
    </vt:vector>
  </HeadingPairs>
  <TitlesOfParts>
    <vt:vector size="1" baseType="lpstr">
      <vt:lpstr>Patient-aware single-cell analyses link a DoRothEA-derived BACH1 score to hypoxia-associated transcriptional context in non-small cell lung cancer</vt:lpstr>
    </vt:vector>
  </TitlesOfParts>
  <Company>MHH</Company>
  <LinksUpToDate>false</LinksUpToDate>
  <CharactersWithSpaces>68428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Patient-aware single-cell analyses link a DoRothEA-derived BACH1 score to hypoxia-associated transcriptional context in non-small cell lung cancer</dc:title>
  <dc:subject>Nature-family manuscript draft</dc:subject>
  <dc:creator>python-docx</dc:creator>
  <dc:description>generated by python-docx</dc:description>
  <cp:lastModifiedBy>Liu, Jing</cp:lastModifiedBy>
  <cp:revision>19</cp:revision>
  <dcterms:created xsi:type="dcterms:W3CDTF">2026-08-27T12:44:00Z</dcterms:created>
  <dcterms:modified xsi:type="dcterms:W3CDTF">2026-09-15T13:20:00Z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eyJoZGlkIjoiNGMwZmExNDdjOGRjYzI3ZGVhNWY1ODA3ZTM3Y2U1ZGMiLCJ1c2VySWQiOiI0MjgxNzQ0NTgifQ==</vt:lpwstr>
  </property>
  <property fmtid="{D5CDD505-2E9C-101B-9397-08002B2CF9AE}" pid="3" name="KSOProductBuildVer">
    <vt:lpwstr>2052-3.7.0.5929</vt:lpwstr>
  </property>
  <property fmtid="{D5CDD505-2E9C-101B-9397-08002B2CF9AE}" pid="4" name="ICV">
    <vt:lpwstr>DAD2D2940BC044908B38CE5B891655C0_12</vt:lpwstr>
  </property>
</Properties>
</file>