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F57B" w14:textId="05D1EEF2" w:rsidR="00072A1D" w:rsidRDefault="00F2390E">
      <w:r>
        <w:rPr>
          <w:rFonts w:hint="eastAsia"/>
        </w:rPr>
        <w:t>不被情绪所左右，掌控自己的人生。</w:t>
      </w:r>
    </w:p>
    <w:sectPr w:rsidR="0007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A"/>
    <w:rsid w:val="00072A1D"/>
    <w:rsid w:val="00B51C9A"/>
    <w:rsid w:val="00F2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76F"/>
  <w15:chartTrackingRefBased/>
  <w15:docId w15:val="{794C1557-AB9B-40E9-AEE4-4B58FFC6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2</cp:revision>
  <dcterms:created xsi:type="dcterms:W3CDTF">2023-01-24T09:57:00Z</dcterms:created>
  <dcterms:modified xsi:type="dcterms:W3CDTF">2023-01-24T09:57:00Z</dcterms:modified>
</cp:coreProperties>
</file>