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3E5B" w14:textId="77777777" w:rsidR="00315128" w:rsidRDefault="00000000">
      <w:pPr>
        <w:pBdr>
          <w:top w:val="nil"/>
          <w:left w:val="nil"/>
          <w:bottom w:val="nil"/>
          <w:right w:val="nil"/>
          <w:between w:val="nil"/>
        </w:pBdr>
        <w:ind w:left="3457"/>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7A01AD66" wp14:editId="2D6614D9">
            <wp:extent cx="1492959" cy="676655"/>
            <wp:effectExtent l="0" t="0" r="0" b="0"/>
            <wp:docPr id="6" name="image1.png" descr="A picture containing text, clipar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clipart  Description automatically generated"/>
                    <pic:cNvPicPr preferRelativeResize="0"/>
                  </pic:nvPicPr>
                  <pic:blipFill>
                    <a:blip r:embed="rId7"/>
                    <a:srcRect/>
                    <a:stretch>
                      <a:fillRect/>
                    </a:stretch>
                  </pic:blipFill>
                  <pic:spPr>
                    <a:xfrm>
                      <a:off x="0" y="0"/>
                      <a:ext cx="1492959" cy="676655"/>
                    </a:xfrm>
                    <a:prstGeom prst="rect">
                      <a:avLst/>
                    </a:prstGeom>
                    <a:ln/>
                  </pic:spPr>
                </pic:pic>
              </a:graphicData>
            </a:graphic>
          </wp:inline>
        </w:drawing>
      </w:r>
    </w:p>
    <w:p w14:paraId="493C6247" w14:textId="77777777" w:rsidR="00627AE5" w:rsidRDefault="00000000" w:rsidP="00627AE5">
      <w:pPr>
        <w:pStyle w:val="Title"/>
        <w:spacing w:line="391" w:lineRule="auto"/>
        <w:jc w:val="center"/>
      </w:pPr>
      <w:r>
        <w:t>USI2001 SOCIAL INNOVATION PROJECT</w:t>
      </w:r>
    </w:p>
    <w:p w14:paraId="1D02FACF" w14:textId="5B18115A" w:rsidR="00315128" w:rsidRDefault="00627AE5" w:rsidP="00627AE5">
      <w:pPr>
        <w:pStyle w:val="Title"/>
        <w:spacing w:line="391" w:lineRule="auto"/>
        <w:jc w:val="center"/>
        <w:rPr>
          <w:u w:val="single"/>
        </w:rPr>
      </w:pPr>
      <w:r w:rsidRPr="00627AE5">
        <w:rPr>
          <w:u w:val="single"/>
        </w:rPr>
        <w:t>INDIVIDUAL REFLECTION</w:t>
      </w:r>
      <w:r>
        <w:rPr>
          <w:u w:val="single"/>
        </w:rPr>
        <w:t xml:space="preserve"> </w:t>
      </w:r>
      <w:r w:rsidRPr="00627AE5">
        <w:rPr>
          <w:u w:val="single"/>
        </w:rPr>
        <w:t>JOURNAL</w:t>
      </w:r>
    </w:p>
    <w:p w14:paraId="5994E627" w14:textId="3DC19D8D" w:rsidR="00627AE5" w:rsidRDefault="00627AE5" w:rsidP="00627AE5">
      <w:pPr>
        <w:pStyle w:val="Title"/>
        <w:jc w:val="center"/>
      </w:pPr>
      <w:r w:rsidRPr="00627AE5">
        <w:t>Entry 1</w:t>
      </w:r>
    </w:p>
    <w:p w14:paraId="7181DCC9" w14:textId="4CE53682" w:rsidR="00627AE5" w:rsidRDefault="00627AE5" w:rsidP="00627AE5">
      <w:r>
        <w:t xml:space="preserve">In week two to three of </w:t>
      </w:r>
      <w:r w:rsidR="006D6CE2">
        <w:t>the start</w:t>
      </w:r>
      <w:r>
        <w:t xml:space="preserve"> of the trimester, I </w:t>
      </w:r>
      <w:r w:rsidR="006D6CE2" w:rsidRPr="006D6CE2">
        <w:t>was</w:t>
      </w:r>
      <w:r w:rsidR="006D6CE2">
        <w:t xml:space="preserve"> </w:t>
      </w:r>
      <w:r>
        <w:t xml:space="preserve">introduced to this module. At </w:t>
      </w:r>
      <w:r w:rsidR="006D6CE2">
        <w:t>first,</w:t>
      </w:r>
      <w:r>
        <w:t xml:space="preserve"> </w:t>
      </w:r>
      <w:r w:rsidR="006D6CE2">
        <w:t>I was</w:t>
      </w:r>
      <w:r>
        <w:t xml:space="preserve"> not </w:t>
      </w:r>
      <w:r w:rsidR="006D6CE2">
        <w:t>certain</w:t>
      </w:r>
      <w:r>
        <w:t xml:space="preserve"> about what is this module about, what </w:t>
      </w:r>
      <w:r w:rsidR="006D6CE2">
        <w:t>I was</w:t>
      </w:r>
      <w:r>
        <w:t xml:space="preserve"> supposed to do and what </w:t>
      </w:r>
      <w:r w:rsidR="006D6CE2">
        <w:t>I should</w:t>
      </w:r>
      <w:r>
        <w:t xml:space="preserve"> expect from this module.</w:t>
      </w:r>
      <w:r w:rsidR="001C5508">
        <w:t xml:space="preserve"> From my </w:t>
      </w:r>
      <w:r w:rsidR="006D6CE2">
        <w:t>peers’</w:t>
      </w:r>
      <w:r w:rsidR="001C5508">
        <w:t xml:space="preserve"> words I understand that this is </w:t>
      </w:r>
      <w:r w:rsidR="00A176CB">
        <w:t xml:space="preserve">a </w:t>
      </w:r>
      <w:r w:rsidR="00A176CB" w:rsidRPr="00A176CB">
        <w:t>student-led independent learning</w:t>
      </w:r>
      <w:r w:rsidR="00A176CB">
        <w:t xml:space="preserve"> </w:t>
      </w:r>
      <w:r w:rsidR="00A176CB" w:rsidRPr="00A176CB">
        <w:t>inter-disciplinary</w:t>
      </w:r>
      <w:r w:rsidR="00A176CB">
        <w:t xml:space="preserve"> </w:t>
      </w:r>
      <w:r w:rsidR="001C5508">
        <w:t xml:space="preserve">module. </w:t>
      </w:r>
      <w:r w:rsidR="006D6CE2">
        <w:t>There are</w:t>
      </w:r>
      <w:r w:rsidR="001C5508">
        <w:t xml:space="preserve"> no </w:t>
      </w:r>
      <w:r w:rsidR="006D6CE2" w:rsidRPr="006D6CE2">
        <w:t>traditional</w:t>
      </w:r>
      <w:r w:rsidR="006D6CE2">
        <w:t xml:space="preserve"> lectures</w:t>
      </w:r>
      <w:r w:rsidR="001C5508">
        <w:t xml:space="preserve"> or workshops given. We </w:t>
      </w:r>
      <w:r w:rsidR="006D6CE2">
        <w:t>must</w:t>
      </w:r>
      <w:r w:rsidR="001C5508">
        <w:t xml:space="preserve"> do our own research and find out what is expected from this module. This is the first time I </w:t>
      </w:r>
      <w:r w:rsidR="006D6CE2">
        <w:t>experienced</w:t>
      </w:r>
      <w:r w:rsidR="001C5508">
        <w:t xml:space="preserve"> such </w:t>
      </w:r>
      <w:r w:rsidR="006D6CE2">
        <w:t>module,</w:t>
      </w:r>
      <w:r w:rsidR="001C5508">
        <w:t xml:space="preserve"> and </w:t>
      </w:r>
      <w:r w:rsidR="006D6CE2">
        <w:t>it puzzled</w:t>
      </w:r>
      <w:r w:rsidR="006D6CE2" w:rsidRPr="006D6CE2">
        <w:t xml:space="preserve"> me</w:t>
      </w:r>
      <w:r w:rsidR="006D6CE2">
        <w:t xml:space="preserve"> </w:t>
      </w:r>
      <w:r w:rsidR="001C5508">
        <w:t xml:space="preserve">and lost </w:t>
      </w:r>
      <w:r w:rsidR="006D6CE2">
        <w:t xml:space="preserve">my confidence </w:t>
      </w:r>
      <w:r w:rsidR="001C5508">
        <w:t xml:space="preserve">since there is no lecture or instructor </w:t>
      </w:r>
      <w:r w:rsidR="00A176CB">
        <w:t>that normally will be teaching and guiding us on what to do. And we are given a deadline to form a team with people from a different degree</w:t>
      </w:r>
      <w:r w:rsidR="00A176CB" w:rsidRPr="00A176CB">
        <w:rPr>
          <w:lang w:eastAsia="zh-CN"/>
        </w:rPr>
        <w:t xml:space="preserve"> </w:t>
      </w:r>
      <w:r w:rsidR="00A176CB">
        <w:rPr>
          <w:lang w:eastAsia="zh-CN"/>
        </w:rPr>
        <w:t>program</w:t>
      </w:r>
      <w:r w:rsidR="00A176CB">
        <w:t xml:space="preserve">. All these challenges </w:t>
      </w:r>
      <w:r w:rsidR="006D6CE2">
        <w:t>combined</w:t>
      </w:r>
      <w:r w:rsidR="00A176CB">
        <w:t xml:space="preserve"> made me </w:t>
      </w:r>
      <w:r w:rsidR="006D6CE2">
        <w:t>doubt</w:t>
      </w:r>
      <w:r w:rsidR="00A176CB">
        <w:t xml:space="preserve"> if </w:t>
      </w:r>
      <w:r w:rsidR="006D6CE2">
        <w:t xml:space="preserve">I am </w:t>
      </w:r>
      <w:r w:rsidR="00A176CB">
        <w:t xml:space="preserve">going to </w:t>
      </w:r>
      <w:r w:rsidR="006D6CE2">
        <w:t>perform</w:t>
      </w:r>
      <w:r w:rsidR="00A176CB">
        <w:t xml:space="preserve"> well in this module. </w:t>
      </w:r>
    </w:p>
    <w:p w14:paraId="0275CDB2" w14:textId="77777777" w:rsidR="00E06DE5" w:rsidRPr="00627AE5" w:rsidRDefault="00E06DE5" w:rsidP="00627AE5"/>
    <w:p w14:paraId="3F09E778" w14:textId="413A000D" w:rsidR="00315128" w:rsidRDefault="006D6CE2" w:rsidP="00694C06">
      <w:pPr>
        <w:rPr>
          <w:lang w:eastAsia="zh-CN"/>
        </w:rPr>
      </w:pPr>
      <w:r w:rsidRPr="006D6CE2">
        <w:rPr>
          <w:lang w:eastAsia="zh-CN"/>
        </w:rPr>
        <w:t>However, as time progressed</w:t>
      </w:r>
      <w:r w:rsidR="00A176CB">
        <w:rPr>
          <w:lang w:eastAsia="zh-CN"/>
        </w:rPr>
        <w:t xml:space="preserve">, </w:t>
      </w:r>
      <w:r w:rsidR="00DF112C">
        <w:rPr>
          <w:lang w:eastAsia="zh-CN"/>
        </w:rPr>
        <w:t>I</w:t>
      </w:r>
      <w:r w:rsidR="00A176CB">
        <w:rPr>
          <w:lang w:eastAsia="zh-CN"/>
        </w:rPr>
        <w:t xml:space="preserve"> met people from different degree </w:t>
      </w:r>
      <w:r>
        <w:rPr>
          <w:lang w:eastAsia="zh-CN"/>
        </w:rPr>
        <w:t>programs</w:t>
      </w:r>
      <w:r w:rsidR="00A176CB">
        <w:rPr>
          <w:lang w:eastAsia="zh-CN"/>
        </w:rPr>
        <w:t xml:space="preserve"> through the </w:t>
      </w:r>
      <w:r w:rsidRPr="006D6CE2">
        <w:rPr>
          <w:lang w:eastAsia="zh-CN"/>
        </w:rPr>
        <w:t>collaborative effort with peers</w:t>
      </w:r>
      <w:r w:rsidR="00A176CB">
        <w:rPr>
          <w:lang w:eastAsia="zh-CN"/>
        </w:rPr>
        <w:t xml:space="preserve"> and we formed the team successfully. </w:t>
      </w:r>
      <w:r>
        <w:rPr>
          <w:lang w:eastAsia="zh-CN"/>
        </w:rPr>
        <w:t>T</w:t>
      </w:r>
      <w:r w:rsidR="00A176CB">
        <w:rPr>
          <w:lang w:eastAsia="zh-CN"/>
        </w:rPr>
        <w:t xml:space="preserve">hrough the hard work of </w:t>
      </w:r>
      <w:r>
        <w:rPr>
          <w:lang w:eastAsia="zh-CN"/>
        </w:rPr>
        <w:t>self-learning</w:t>
      </w:r>
      <w:r w:rsidR="00A176CB">
        <w:rPr>
          <w:lang w:eastAsia="zh-CN"/>
        </w:rPr>
        <w:t xml:space="preserve"> this module I understand that this module </w:t>
      </w:r>
      <w:r w:rsidR="00694C06">
        <w:rPr>
          <w:lang w:eastAsia="zh-CN"/>
        </w:rPr>
        <w:t>creates</w:t>
      </w:r>
      <w:r w:rsidR="00694C06">
        <w:rPr>
          <w:lang w:eastAsia="zh-CN"/>
        </w:rPr>
        <w:t xml:space="preserve"> opportunities for SIT students to address some of these multi-faceted</w:t>
      </w:r>
      <w:r w:rsidR="00694C06">
        <w:rPr>
          <w:lang w:eastAsia="zh-CN"/>
        </w:rPr>
        <w:t xml:space="preserve"> </w:t>
      </w:r>
      <w:r w:rsidR="00694C06">
        <w:rPr>
          <w:lang w:eastAsia="zh-CN"/>
        </w:rPr>
        <w:t>issues and</w:t>
      </w:r>
      <w:r w:rsidR="00694C06">
        <w:rPr>
          <w:lang w:eastAsia="zh-CN"/>
        </w:rPr>
        <w:t xml:space="preserve"> </w:t>
      </w:r>
      <w:r w:rsidR="00694C06">
        <w:rPr>
          <w:lang w:eastAsia="zh-CN"/>
        </w:rPr>
        <w:t>challenges in a multi-pronged, problem-solving approach, and through</w:t>
      </w:r>
      <w:r w:rsidR="00694C06">
        <w:rPr>
          <w:lang w:eastAsia="zh-CN"/>
        </w:rPr>
        <w:t xml:space="preserve"> </w:t>
      </w:r>
      <w:r w:rsidR="00694C06">
        <w:rPr>
          <w:lang w:eastAsia="zh-CN"/>
        </w:rPr>
        <w:t>inter-disciplinary collaboration.</w:t>
      </w:r>
      <w:r w:rsidR="00694C06">
        <w:rPr>
          <w:lang w:eastAsia="zh-CN"/>
        </w:rPr>
        <w:t xml:space="preserve"> We are supposed to </w:t>
      </w:r>
      <w:r w:rsidRPr="006D6CE2">
        <w:rPr>
          <w:lang w:eastAsia="zh-CN"/>
        </w:rPr>
        <w:t>devise</w:t>
      </w:r>
      <w:r w:rsidR="00694C06">
        <w:rPr>
          <w:lang w:eastAsia="zh-CN"/>
        </w:rPr>
        <w:t xml:space="preserve"> </w:t>
      </w:r>
      <w:r>
        <w:rPr>
          <w:lang w:eastAsia="zh-CN"/>
        </w:rPr>
        <w:t>a solution</w:t>
      </w:r>
      <w:r w:rsidR="00694C06">
        <w:rPr>
          <w:lang w:eastAsia="zh-CN"/>
        </w:rPr>
        <w:t xml:space="preserve"> </w:t>
      </w:r>
      <w:r w:rsidR="00694C06">
        <w:rPr>
          <w:lang w:eastAsia="zh-CN"/>
        </w:rPr>
        <w:t xml:space="preserve">from a </w:t>
      </w:r>
      <w:r w:rsidR="00694C06" w:rsidRPr="00694C06">
        <w:rPr>
          <w:lang w:eastAsia="zh-CN"/>
        </w:rPr>
        <w:t xml:space="preserve">problem </w:t>
      </w:r>
      <w:r w:rsidRPr="00694C06">
        <w:rPr>
          <w:lang w:eastAsia="zh-CN"/>
        </w:rPr>
        <w:t xml:space="preserve">statement </w:t>
      </w:r>
      <w:r>
        <w:rPr>
          <w:lang w:eastAsia="zh-CN"/>
        </w:rPr>
        <w:t>that</w:t>
      </w:r>
      <w:r w:rsidR="00694C06">
        <w:rPr>
          <w:lang w:eastAsia="zh-CN"/>
        </w:rPr>
        <w:t xml:space="preserve"> </w:t>
      </w:r>
      <w:r w:rsidR="00694C06">
        <w:rPr>
          <w:lang w:eastAsia="zh-CN"/>
        </w:rPr>
        <w:t>is targeted</w:t>
      </w:r>
      <w:r w:rsidR="00694C06">
        <w:rPr>
          <w:lang w:eastAsia="zh-CN"/>
        </w:rPr>
        <w:t xml:space="preserve"> </w:t>
      </w:r>
      <w:r w:rsidR="00694C06">
        <w:rPr>
          <w:lang w:eastAsia="zh-CN"/>
        </w:rPr>
        <w:t>for a specific community in society, or society at large, and creating positive social</w:t>
      </w:r>
      <w:r w:rsidR="00694C06">
        <w:rPr>
          <w:lang w:eastAsia="zh-CN"/>
        </w:rPr>
        <w:t xml:space="preserve"> </w:t>
      </w:r>
      <w:r w:rsidR="00694C06">
        <w:rPr>
          <w:lang w:eastAsia="zh-CN"/>
        </w:rPr>
        <w:t>impact</w:t>
      </w:r>
      <w:r w:rsidR="00694C06">
        <w:rPr>
          <w:lang w:eastAsia="zh-CN"/>
        </w:rPr>
        <w:t xml:space="preserve">. Each problem statement is </w:t>
      </w:r>
      <w:r w:rsidR="00694C06" w:rsidRPr="00694C06">
        <w:rPr>
          <w:lang w:eastAsia="zh-CN"/>
        </w:rPr>
        <w:t>to align with</w:t>
      </w:r>
      <w:r w:rsidR="00694C06">
        <w:rPr>
          <w:lang w:eastAsia="zh-CN"/>
        </w:rPr>
        <w:t xml:space="preserve"> </w:t>
      </w:r>
      <w:r>
        <w:rPr>
          <w:lang w:eastAsia="zh-CN"/>
        </w:rPr>
        <w:t>one of the</w:t>
      </w:r>
      <w:r w:rsidR="00694C06">
        <w:rPr>
          <w:lang w:eastAsia="zh-CN"/>
        </w:rPr>
        <w:t xml:space="preserve"> </w:t>
      </w:r>
      <w:r w:rsidR="00694C06" w:rsidRPr="00694C06">
        <w:rPr>
          <w:lang w:eastAsia="zh-CN"/>
        </w:rPr>
        <w:t>UN SDGs</w:t>
      </w:r>
      <w:r w:rsidR="00694C06">
        <w:rPr>
          <w:lang w:eastAsia="zh-CN"/>
        </w:rPr>
        <w:t>.</w:t>
      </w:r>
      <w:r w:rsidR="00DF112C">
        <w:rPr>
          <w:lang w:eastAsia="zh-CN"/>
        </w:rPr>
        <w:t xml:space="preserve"> Even though this module did not conduct any lecture or form of teaching, I have indeed learnt a lot from the process of forming groups with different disciplines, </w:t>
      </w:r>
      <w:r w:rsidRPr="006D6CE2">
        <w:rPr>
          <w:lang w:eastAsia="zh-CN"/>
        </w:rPr>
        <w:t>self-guided learning</w:t>
      </w:r>
      <w:r>
        <w:rPr>
          <w:lang w:eastAsia="zh-CN"/>
        </w:rPr>
        <w:t xml:space="preserve"> </w:t>
      </w:r>
      <w:r w:rsidR="00DF112C">
        <w:rPr>
          <w:lang w:eastAsia="zh-CN"/>
        </w:rPr>
        <w:t xml:space="preserve">as well as </w:t>
      </w:r>
      <w:r w:rsidR="007B26C1" w:rsidRPr="007B26C1">
        <w:rPr>
          <w:lang w:eastAsia="zh-CN"/>
        </w:rPr>
        <w:t>exposure to global and local social challenges</w:t>
      </w:r>
      <w:r w:rsidR="00DF112C">
        <w:rPr>
          <w:lang w:eastAsia="zh-CN"/>
        </w:rPr>
        <w:t xml:space="preserve">. </w:t>
      </w:r>
      <w:r w:rsidR="007B26C1" w:rsidRPr="007B26C1">
        <w:rPr>
          <w:lang w:eastAsia="zh-CN"/>
        </w:rPr>
        <w:t xml:space="preserve">This process not only built my confidence but also instilled a sense of anticipation and excitement about contributing to the community. The unique structure of this module, while initially </w:t>
      </w:r>
      <w:r w:rsidR="007B26C1">
        <w:rPr>
          <w:lang w:eastAsia="zh-CN"/>
        </w:rPr>
        <w:t>confusing</w:t>
      </w:r>
      <w:r w:rsidR="007B26C1" w:rsidRPr="007B26C1">
        <w:rPr>
          <w:lang w:eastAsia="zh-CN"/>
        </w:rPr>
        <w:t>,</w:t>
      </w:r>
      <w:r w:rsidR="007B26C1">
        <w:rPr>
          <w:lang w:eastAsia="zh-CN"/>
        </w:rPr>
        <w:t xml:space="preserve"> </w:t>
      </w:r>
      <w:r w:rsidR="007B26C1" w:rsidRPr="007B26C1">
        <w:rPr>
          <w:lang w:eastAsia="zh-CN"/>
        </w:rPr>
        <w:t>ultimately proved to be an invaluable educational experience.</w:t>
      </w:r>
    </w:p>
    <w:p w14:paraId="2F8330AA" w14:textId="1A1B7072" w:rsidR="006D6CE2" w:rsidRDefault="006D6CE2" w:rsidP="006D6CE2">
      <w:pPr>
        <w:rPr>
          <w:lang w:eastAsia="zh-CN"/>
        </w:rPr>
      </w:pPr>
    </w:p>
    <w:p w14:paraId="0B68E61A" w14:textId="69C3A874" w:rsidR="007B26C1" w:rsidRDefault="007B26C1" w:rsidP="007B26C1">
      <w:pPr>
        <w:pStyle w:val="Title"/>
        <w:jc w:val="center"/>
      </w:pPr>
      <w:r w:rsidRPr="00627AE5">
        <w:t xml:space="preserve">Entry </w:t>
      </w:r>
      <w:r>
        <w:t>2</w:t>
      </w:r>
    </w:p>
    <w:p w14:paraId="4AF51F0F" w14:textId="77777777" w:rsidR="007B26C1" w:rsidRPr="007B26C1" w:rsidRDefault="007B26C1" w:rsidP="007B26C1"/>
    <w:p w14:paraId="40512D2E" w14:textId="75D2AA29" w:rsidR="00E06DE5" w:rsidRDefault="00E06DE5" w:rsidP="00E06DE5">
      <w:pPr>
        <w:rPr>
          <w:lang w:eastAsia="zh-CN"/>
        </w:rPr>
      </w:pPr>
      <w:r>
        <w:rPr>
          <w:lang w:eastAsia="zh-CN"/>
        </w:rPr>
        <w:t xml:space="preserve">Reflecting on the ideation phase at the start of weeks 7 and 8, my team and I have </w:t>
      </w:r>
      <w:proofErr w:type="spellStart"/>
      <w:r>
        <w:rPr>
          <w:lang w:eastAsia="zh-CN"/>
        </w:rPr>
        <w:t>choosen</w:t>
      </w:r>
      <w:proofErr w:type="spellEnd"/>
      <w:r>
        <w:rPr>
          <w:lang w:eastAsia="zh-CN"/>
        </w:rPr>
        <w:t xml:space="preserve"> the </w:t>
      </w:r>
      <w:r>
        <w:rPr>
          <w:lang w:eastAsia="zh-CN"/>
        </w:rPr>
        <w:t>problem statement “</w:t>
      </w:r>
      <w:proofErr w:type="spellStart"/>
      <w:r>
        <w:rPr>
          <w:lang w:eastAsia="zh-CN"/>
        </w:rPr>
        <w:t>ComLink</w:t>
      </w:r>
      <w:proofErr w:type="spellEnd"/>
      <w:r>
        <w:rPr>
          <w:lang w:eastAsia="zh-CN"/>
        </w:rPr>
        <w:t xml:space="preserve"> children tend to follow their parents’ footsteps</w:t>
      </w:r>
      <w:r>
        <w:rPr>
          <w:lang w:eastAsia="zh-CN"/>
        </w:rPr>
        <w:t xml:space="preserve"> </w:t>
      </w:r>
      <w:r>
        <w:rPr>
          <w:lang w:eastAsia="zh-CN"/>
        </w:rPr>
        <w:t>due to limited exposure and knowledge on the various</w:t>
      </w:r>
      <w:r>
        <w:rPr>
          <w:lang w:eastAsia="zh-CN"/>
        </w:rPr>
        <w:t xml:space="preserve"> </w:t>
      </w:r>
      <w:r>
        <w:rPr>
          <w:lang w:eastAsia="zh-CN"/>
        </w:rPr>
        <w:t xml:space="preserve">career options. They end up not being able to </w:t>
      </w:r>
      <w:proofErr w:type="spellStart"/>
      <w:r>
        <w:rPr>
          <w:lang w:eastAsia="zh-CN"/>
        </w:rPr>
        <w:t>maximise</w:t>
      </w:r>
      <w:proofErr w:type="spellEnd"/>
      <w:r>
        <w:rPr>
          <w:lang w:eastAsia="zh-CN"/>
        </w:rPr>
        <w:t xml:space="preserve"> </w:t>
      </w:r>
      <w:r>
        <w:rPr>
          <w:lang w:eastAsia="zh-CN"/>
        </w:rPr>
        <w:t>their full</w:t>
      </w:r>
      <w:r>
        <w:rPr>
          <w:lang w:eastAsia="zh-CN"/>
        </w:rPr>
        <w:t xml:space="preserve"> </w:t>
      </w:r>
      <w:r>
        <w:rPr>
          <w:lang w:eastAsia="zh-CN"/>
        </w:rPr>
        <w:t>potential.</w:t>
      </w:r>
      <w:r>
        <w:rPr>
          <w:lang w:eastAsia="zh-CN"/>
        </w:rPr>
        <w:t xml:space="preserve">” </w:t>
      </w:r>
    </w:p>
    <w:p w14:paraId="26AC1001" w14:textId="77777777" w:rsidR="00E06DE5" w:rsidRDefault="00E06DE5" w:rsidP="00E06DE5">
      <w:pPr>
        <w:rPr>
          <w:lang w:eastAsia="zh-CN"/>
        </w:rPr>
      </w:pPr>
    </w:p>
    <w:p w14:paraId="5FA57755" w14:textId="21BF4060" w:rsidR="00E06DE5" w:rsidRDefault="00E06DE5" w:rsidP="00E06DE5">
      <w:pPr>
        <w:rPr>
          <w:lang w:eastAsia="zh-CN"/>
        </w:rPr>
      </w:pPr>
      <w:r>
        <w:rPr>
          <w:lang w:eastAsia="zh-CN"/>
        </w:rPr>
        <w:t xml:space="preserve">Our clarity on the problem statement has been a beacon, guiding us to </w:t>
      </w:r>
      <w:r>
        <w:rPr>
          <w:lang w:eastAsia="zh-CN"/>
        </w:rPr>
        <w:t>create</w:t>
      </w:r>
      <w:r>
        <w:rPr>
          <w:lang w:eastAsia="zh-CN"/>
        </w:rPr>
        <w:t xml:space="preserve"> a platform—ingeniously termed "</w:t>
      </w:r>
      <w:r>
        <w:rPr>
          <w:lang w:eastAsia="zh-CN"/>
        </w:rPr>
        <w:t>Future Paths</w:t>
      </w:r>
      <w:r>
        <w:rPr>
          <w:lang w:eastAsia="zh-CN"/>
        </w:rPr>
        <w:t>"—</w:t>
      </w:r>
      <w:r w:rsidRPr="00E06DE5">
        <w:t xml:space="preserve"> </w:t>
      </w:r>
      <w:r w:rsidRPr="00E06DE5">
        <w:rPr>
          <w:lang w:eastAsia="zh-CN"/>
        </w:rPr>
        <w:t xml:space="preserve">to connect companies with these </w:t>
      </w:r>
      <w:r w:rsidR="00466D92">
        <w:rPr>
          <w:lang w:eastAsia="zh-CN"/>
        </w:rPr>
        <w:t xml:space="preserve">children </w:t>
      </w:r>
      <w:r w:rsidRPr="00E06DE5">
        <w:rPr>
          <w:lang w:eastAsia="zh-CN"/>
        </w:rPr>
        <w:t>so they could learn about different jobs through activities like job shadowing.</w:t>
      </w:r>
      <w:r>
        <w:rPr>
          <w:lang w:eastAsia="zh-CN"/>
        </w:rPr>
        <w:t xml:space="preserve"> </w:t>
      </w:r>
      <w:r>
        <w:rPr>
          <w:lang w:eastAsia="zh-CN"/>
        </w:rPr>
        <w:t>This tool is designed to intersect with corporate willingness to illuminate the multitude of career trajectories through learning journeys, job shadowing, and mentorship.</w:t>
      </w:r>
    </w:p>
    <w:p w14:paraId="69DFF18F" w14:textId="77777777" w:rsidR="00E06DE5" w:rsidRDefault="00E06DE5" w:rsidP="00E06DE5">
      <w:pPr>
        <w:rPr>
          <w:lang w:eastAsia="zh-CN"/>
        </w:rPr>
      </w:pPr>
    </w:p>
    <w:p w14:paraId="5792D9E0" w14:textId="113E682D" w:rsidR="00E06DE5" w:rsidRDefault="00E06DE5" w:rsidP="00E06DE5">
      <w:pPr>
        <w:rPr>
          <w:lang w:eastAsia="zh-CN"/>
        </w:rPr>
      </w:pPr>
      <w:r w:rsidRPr="00E06DE5">
        <w:rPr>
          <w:lang w:eastAsia="zh-CN"/>
        </w:rPr>
        <w:t xml:space="preserve">We came up with two ways to bring this idea to life. The first is a roadshow called "Discover Your Path." We plan to take this roadshow to where the </w:t>
      </w:r>
      <w:proofErr w:type="spellStart"/>
      <w:r w:rsidRPr="00E06DE5">
        <w:rPr>
          <w:lang w:eastAsia="zh-CN"/>
        </w:rPr>
        <w:t>ComLink</w:t>
      </w:r>
      <w:proofErr w:type="spellEnd"/>
      <w:r w:rsidRPr="00E06DE5">
        <w:rPr>
          <w:lang w:eastAsia="zh-CN"/>
        </w:rPr>
        <w:t xml:space="preserve"> </w:t>
      </w:r>
      <w:r w:rsidR="00466D92">
        <w:rPr>
          <w:lang w:eastAsia="zh-CN"/>
        </w:rPr>
        <w:t xml:space="preserve">children </w:t>
      </w:r>
      <w:r w:rsidRPr="00E06DE5">
        <w:rPr>
          <w:lang w:eastAsia="zh-CN"/>
        </w:rPr>
        <w:t>live and show them stories of people who have done well in different jobs. We</w:t>
      </w:r>
      <w:r w:rsidR="00466D92">
        <w:rPr>
          <w:lang w:eastAsia="zh-CN"/>
        </w:rPr>
        <w:t xml:space="preserve"> will</w:t>
      </w:r>
      <w:r w:rsidRPr="00E06DE5">
        <w:rPr>
          <w:lang w:eastAsia="zh-CN"/>
        </w:rPr>
        <w:t xml:space="preserve"> also show them how to use the "</w:t>
      </w:r>
      <w:proofErr w:type="spellStart"/>
      <w:r w:rsidRPr="00E06DE5">
        <w:rPr>
          <w:lang w:eastAsia="zh-CN"/>
        </w:rPr>
        <w:t>FuturePaths</w:t>
      </w:r>
      <w:proofErr w:type="spellEnd"/>
      <w:r w:rsidRPr="00E06DE5">
        <w:rPr>
          <w:lang w:eastAsia="zh-CN"/>
        </w:rPr>
        <w:t>" website and get their thoughts on it.</w:t>
      </w:r>
    </w:p>
    <w:p w14:paraId="51FC96A9" w14:textId="77777777" w:rsidR="00E06DE5" w:rsidRDefault="00E06DE5" w:rsidP="00E06DE5">
      <w:pPr>
        <w:rPr>
          <w:rFonts w:hint="eastAsia"/>
          <w:lang w:eastAsia="zh-CN"/>
        </w:rPr>
      </w:pPr>
    </w:p>
    <w:p w14:paraId="717519BD" w14:textId="1E54C121" w:rsidR="00E06DE5" w:rsidRDefault="00466D92" w:rsidP="00E06DE5">
      <w:pPr>
        <w:rPr>
          <w:lang w:eastAsia="zh-CN"/>
        </w:rPr>
      </w:pPr>
      <w:r w:rsidRPr="00466D92">
        <w:rPr>
          <w:lang w:eastAsia="zh-CN"/>
        </w:rPr>
        <w:lastRenderedPageBreak/>
        <w:t xml:space="preserve">The website is </w:t>
      </w:r>
      <w:r w:rsidRPr="00466D92">
        <w:rPr>
          <w:lang w:eastAsia="zh-CN"/>
        </w:rPr>
        <w:t>the</w:t>
      </w:r>
      <w:r w:rsidRPr="00466D92">
        <w:rPr>
          <w:lang w:eastAsia="zh-CN"/>
        </w:rPr>
        <w:t xml:space="preserve"> second part of the plan. It</w:t>
      </w:r>
      <w:r>
        <w:rPr>
          <w:rFonts w:hint="eastAsia"/>
          <w:lang w:eastAsia="zh-CN"/>
        </w:rPr>
        <w:t xml:space="preserve"> </w:t>
      </w:r>
      <w:r>
        <w:rPr>
          <w:lang w:eastAsia="zh-CN"/>
        </w:rPr>
        <w:t>i</w:t>
      </w:r>
      <w:r w:rsidRPr="00466D92">
        <w:rPr>
          <w:lang w:eastAsia="zh-CN"/>
        </w:rPr>
        <w:t xml:space="preserve">s going to be a place where </w:t>
      </w:r>
      <w:proofErr w:type="spellStart"/>
      <w:r w:rsidRPr="00466D92">
        <w:rPr>
          <w:lang w:eastAsia="zh-CN"/>
        </w:rPr>
        <w:t>ComLink</w:t>
      </w:r>
      <w:proofErr w:type="spellEnd"/>
      <w:r w:rsidRPr="00466D92">
        <w:rPr>
          <w:lang w:eastAsia="zh-CN"/>
        </w:rPr>
        <w:t xml:space="preserve"> </w:t>
      </w:r>
      <w:r>
        <w:rPr>
          <w:lang w:eastAsia="zh-CN"/>
        </w:rPr>
        <w:t xml:space="preserve">children </w:t>
      </w:r>
      <w:r w:rsidRPr="00466D92">
        <w:rPr>
          <w:lang w:eastAsia="zh-CN"/>
        </w:rPr>
        <w:t>can always find information about careers, get advice, and find educational stuff to help them understand different jobs better. We want it to be full of chances for them to learn and grow.</w:t>
      </w:r>
    </w:p>
    <w:p w14:paraId="23A4D239" w14:textId="77777777" w:rsidR="00466D92" w:rsidRDefault="00466D92" w:rsidP="00E06DE5">
      <w:pPr>
        <w:rPr>
          <w:lang w:eastAsia="zh-CN"/>
        </w:rPr>
      </w:pPr>
    </w:p>
    <w:p w14:paraId="471F04EF" w14:textId="4CBB9DF1" w:rsidR="00E06DE5" w:rsidRDefault="00466D92" w:rsidP="00E06DE5">
      <w:pPr>
        <w:rPr>
          <w:lang w:eastAsia="zh-CN"/>
        </w:rPr>
      </w:pPr>
      <w:r w:rsidRPr="00466D92">
        <w:rPr>
          <w:lang w:eastAsia="zh-CN"/>
        </w:rPr>
        <w:t>I think back to how confused I felt at the start of this module, with no traditional classes and having to figure everything out on my own. It was scary, but it also made me excited to be a part of something that could really help people. Now, as we’re making "</w:t>
      </w:r>
      <w:proofErr w:type="spellStart"/>
      <w:r w:rsidRPr="00466D92">
        <w:rPr>
          <w:lang w:eastAsia="zh-CN"/>
        </w:rPr>
        <w:t>FuturePaths</w:t>
      </w:r>
      <w:proofErr w:type="spellEnd"/>
      <w:r w:rsidRPr="00466D92">
        <w:rPr>
          <w:lang w:eastAsia="zh-CN"/>
        </w:rPr>
        <w:t xml:space="preserve">," I see how that early confusion was </w:t>
      </w:r>
      <w:r w:rsidRPr="00466D92">
        <w:rPr>
          <w:lang w:eastAsia="zh-CN"/>
        </w:rPr>
        <w:t>good</w:t>
      </w:r>
      <w:r w:rsidRPr="00466D92">
        <w:rPr>
          <w:lang w:eastAsia="zh-CN"/>
        </w:rPr>
        <w:t xml:space="preserve"> for me. It made me learn how to work in a new way and gave me the confidence to help others do the same.</w:t>
      </w:r>
    </w:p>
    <w:p w14:paraId="310FCF52" w14:textId="77777777" w:rsidR="00466D92" w:rsidRDefault="00466D92" w:rsidP="00E06DE5">
      <w:pPr>
        <w:rPr>
          <w:lang w:eastAsia="zh-CN"/>
        </w:rPr>
      </w:pPr>
    </w:p>
    <w:p w14:paraId="6E38D31C" w14:textId="18C2C16F" w:rsidR="00E06DE5" w:rsidRDefault="00466D92" w:rsidP="00E06DE5">
      <w:pPr>
        <w:rPr>
          <w:lang w:eastAsia="zh-CN"/>
        </w:rPr>
      </w:pPr>
      <w:r w:rsidRPr="00466D92">
        <w:rPr>
          <w:lang w:eastAsia="zh-CN"/>
        </w:rPr>
        <w:t>We expect</w:t>
      </w:r>
      <w:r>
        <w:rPr>
          <w:lang w:eastAsia="zh-CN"/>
        </w:rPr>
        <w:t>ed</w:t>
      </w:r>
      <w:r w:rsidRPr="00466D92">
        <w:rPr>
          <w:lang w:eastAsia="zh-CN"/>
        </w:rPr>
        <w:t xml:space="preserve"> some challenges, especially </w:t>
      </w:r>
      <w:r>
        <w:rPr>
          <w:lang w:eastAsia="zh-CN"/>
        </w:rPr>
        <w:t>communicating</w:t>
      </w:r>
      <w:r w:rsidRPr="00466D92">
        <w:rPr>
          <w:lang w:eastAsia="zh-CN"/>
        </w:rPr>
        <w:t xml:space="preserve"> with the Ministry of Social and Family Development (MSF) and the </w:t>
      </w:r>
      <w:proofErr w:type="spellStart"/>
      <w:r w:rsidRPr="00466D92">
        <w:rPr>
          <w:lang w:eastAsia="zh-CN"/>
        </w:rPr>
        <w:t>ComLink</w:t>
      </w:r>
      <w:proofErr w:type="spellEnd"/>
      <w:r w:rsidRPr="00466D92">
        <w:rPr>
          <w:lang w:eastAsia="zh-CN"/>
        </w:rPr>
        <w:t xml:space="preserve"> families. To deal with this, we started asking questions and sharing our ideas through </w:t>
      </w:r>
      <w:r>
        <w:rPr>
          <w:lang w:eastAsia="zh-CN"/>
        </w:rPr>
        <w:t>the</w:t>
      </w:r>
      <w:r w:rsidRPr="00466D92">
        <w:rPr>
          <w:lang w:eastAsia="zh-CN"/>
        </w:rPr>
        <w:t xml:space="preserve"> form </w:t>
      </w:r>
      <w:r>
        <w:rPr>
          <w:lang w:eastAsia="zh-CN"/>
        </w:rPr>
        <w:t xml:space="preserve">that our resource personal </w:t>
      </w:r>
      <w:r w:rsidRPr="00466D92">
        <w:rPr>
          <w:lang w:eastAsia="zh-CN"/>
        </w:rPr>
        <w:t>set</w:t>
      </w:r>
      <w:r>
        <w:rPr>
          <w:lang w:eastAsia="zh-CN"/>
        </w:rPr>
        <w:t>s</w:t>
      </w:r>
      <w:r w:rsidRPr="00466D92">
        <w:rPr>
          <w:lang w:eastAsia="zh-CN"/>
        </w:rPr>
        <w:t xml:space="preserve"> up.</w:t>
      </w:r>
    </w:p>
    <w:p w14:paraId="2D3B13C2" w14:textId="77777777" w:rsidR="00466D92" w:rsidRDefault="00466D92" w:rsidP="00E06DE5">
      <w:pPr>
        <w:rPr>
          <w:lang w:eastAsia="zh-CN"/>
        </w:rPr>
      </w:pPr>
    </w:p>
    <w:p w14:paraId="6414C225" w14:textId="79385C91" w:rsidR="007B26C1" w:rsidRDefault="00466D92" w:rsidP="00E06DE5">
      <w:pPr>
        <w:rPr>
          <w:lang w:eastAsia="zh-CN"/>
        </w:rPr>
      </w:pPr>
      <w:r w:rsidRPr="00466D92">
        <w:rPr>
          <w:lang w:eastAsia="zh-CN"/>
        </w:rPr>
        <w:t xml:space="preserve">To sum up, my team and I are on a mission to build a platform that will </w:t>
      </w:r>
      <w:r>
        <w:rPr>
          <w:lang w:eastAsia="zh-CN"/>
        </w:rPr>
        <w:t>broaden</w:t>
      </w:r>
      <w:r w:rsidRPr="00466D92">
        <w:rPr>
          <w:lang w:eastAsia="zh-CN"/>
        </w:rPr>
        <w:t xml:space="preserve"> up new possibilities for </w:t>
      </w:r>
      <w:proofErr w:type="spellStart"/>
      <w:r w:rsidRPr="00466D92">
        <w:rPr>
          <w:lang w:eastAsia="zh-CN"/>
        </w:rPr>
        <w:t>ComLink</w:t>
      </w:r>
      <w:proofErr w:type="spellEnd"/>
      <w:r w:rsidRPr="00466D92">
        <w:rPr>
          <w:lang w:eastAsia="zh-CN"/>
        </w:rPr>
        <w:t xml:space="preserve"> </w:t>
      </w:r>
      <w:r>
        <w:rPr>
          <w:lang w:eastAsia="zh-CN"/>
        </w:rPr>
        <w:t>children</w:t>
      </w:r>
      <w:r w:rsidRPr="00466D92">
        <w:rPr>
          <w:lang w:eastAsia="zh-CN"/>
        </w:rPr>
        <w:t xml:space="preserve"> </w:t>
      </w:r>
      <w:r w:rsidRPr="00466D92">
        <w:rPr>
          <w:lang w:eastAsia="zh-CN"/>
        </w:rPr>
        <w:t>and support them in chasing their dreams. It reminds me of my own journey in this module, learning to find my way and grow in confidence. Now, we</w:t>
      </w:r>
      <w:r>
        <w:rPr>
          <w:lang w:eastAsia="zh-CN"/>
        </w:rPr>
        <w:t xml:space="preserve"> are</w:t>
      </w:r>
      <w:r w:rsidRPr="00466D92">
        <w:rPr>
          <w:lang w:eastAsia="zh-CN"/>
        </w:rPr>
        <w:t xml:space="preserve"> ready to take on any challenges that come our way and make a difference for </w:t>
      </w:r>
      <w:r>
        <w:rPr>
          <w:lang w:eastAsia="zh-CN"/>
        </w:rPr>
        <w:t>the children.</w:t>
      </w:r>
    </w:p>
    <w:p w14:paraId="2DE7D6BD" w14:textId="77777777" w:rsidR="00E9577C" w:rsidRDefault="00E9577C" w:rsidP="00E06DE5">
      <w:pPr>
        <w:rPr>
          <w:lang w:eastAsia="zh-CN"/>
        </w:rPr>
      </w:pPr>
    </w:p>
    <w:p w14:paraId="33AA7D11" w14:textId="678A852E" w:rsidR="00E9577C" w:rsidRDefault="00E9577C" w:rsidP="00E9577C">
      <w:pPr>
        <w:pStyle w:val="Title"/>
        <w:jc w:val="center"/>
      </w:pPr>
      <w:r w:rsidRPr="00627AE5">
        <w:t xml:space="preserve">Entry </w:t>
      </w:r>
      <w:r>
        <w:t>3</w:t>
      </w:r>
    </w:p>
    <w:p w14:paraId="6F6EF28A" w14:textId="77777777" w:rsidR="00E9577C" w:rsidRPr="00694C06" w:rsidRDefault="00E9577C" w:rsidP="00E06DE5">
      <w:pPr>
        <w:rPr>
          <w:lang w:eastAsia="zh-CN"/>
        </w:rPr>
      </w:pPr>
    </w:p>
    <w:sectPr w:rsidR="00E9577C" w:rsidRPr="00694C06">
      <w:headerReference w:type="default" r:id="rId8"/>
      <w:footerReference w:type="default" r:id="rId9"/>
      <w:pgSz w:w="11910" w:h="16840"/>
      <w:pgMar w:top="1420" w:right="1320" w:bottom="1200" w:left="1320" w:header="353"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F221" w14:textId="77777777" w:rsidR="00082552" w:rsidRDefault="00082552">
      <w:r>
        <w:separator/>
      </w:r>
    </w:p>
  </w:endnote>
  <w:endnote w:type="continuationSeparator" w:id="0">
    <w:p w14:paraId="617805C8" w14:textId="77777777" w:rsidR="00082552" w:rsidRDefault="0008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6DAC" w14:textId="77777777" w:rsidR="00315128"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489343E3" wp14:editId="54A02B56">
              <wp:simplePos x="0" y="0"/>
              <wp:positionH relativeFrom="column">
                <wp:posOffset>5689600</wp:posOffset>
              </wp:positionH>
              <wp:positionV relativeFrom="paragraph">
                <wp:posOffset>9906000</wp:posOffset>
              </wp:positionV>
              <wp:extent cx="169545" cy="175260"/>
              <wp:effectExtent l="0" t="0" r="0" b="0"/>
              <wp:wrapNone/>
              <wp:docPr id="5" name="Rectangle 5"/>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14:paraId="729CF3EA" w14:textId="77777777" w:rsidR="00315128" w:rsidRDefault="00000000">
                          <w:pPr>
                            <w:spacing w:line="245" w:lineRule="auto"/>
                            <w:ind w:left="60"/>
                            <w:textDirection w:val="btLr"/>
                          </w:pPr>
                          <w:r>
                            <w:rPr>
                              <w:color w:val="000000"/>
                            </w:rPr>
                            <w:t xml:space="preserve"> PAGE 1</w:t>
                          </w:r>
                        </w:p>
                      </w:txbxContent>
                    </wps:txbx>
                    <wps:bodyPr spcFirstLastPara="1" wrap="square" lIns="0" tIns="0" rIns="0" bIns="0" anchor="t" anchorCtr="0">
                      <a:noAutofit/>
                    </wps:bodyPr>
                  </wps:wsp>
                </a:graphicData>
              </a:graphic>
            </wp:anchor>
          </w:drawing>
        </mc:Choice>
        <mc:Fallback>
          <w:pict>
            <v:rect w14:anchorId="489343E3" id="Rectangle 5" o:spid="_x0000_s1027" style="position:absolute;margin-left:448pt;margin-top:780pt;width:13.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" filled="f" stroked="f">
              <v:textbox inset="0,0,0,0">
                <w:txbxContent>
                  <w:p w14:paraId="729CF3EA" w14:textId="77777777" w:rsidR="00315128" w:rsidRDefault="00000000">
                    <w:pPr>
                      <w:spacing w:line="245" w:lineRule="auto"/>
                      <w:ind w:left="60"/>
                      <w:textDirection w:val="btLr"/>
                    </w:pPr>
                    <w:r>
                      <w:rPr>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57078" w14:textId="77777777" w:rsidR="00082552" w:rsidRDefault="00082552">
      <w:r>
        <w:separator/>
      </w:r>
    </w:p>
  </w:footnote>
  <w:footnote w:type="continuationSeparator" w:id="0">
    <w:p w14:paraId="70C15119" w14:textId="77777777" w:rsidR="00082552" w:rsidRDefault="00082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05EA9" w14:textId="77777777" w:rsidR="00315128"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6D8D7BA4" wp14:editId="67CD4314">
              <wp:simplePos x="0" y="0"/>
              <wp:positionH relativeFrom="page">
                <wp:posOffset>3410648</wp:posOffset>
              </wp:positionH>
              <wp:positionV relativeFrom="page">
                <wp:posOffset>206565</wp:posOffset>
              </wp:positionV>
              <wp:extent cx="739775" cy="187325"/>
              <wp:effectExtent l="0" t="0" r="0" b="0"/>
              <wp:wrapNone/>
              <wp:docPr id="3" name="Rectangle 3"/>
              <wp:cNvGraphicFramePr/>
              <a:graphic xmlns:a="http://schemas.openxmlformats.org/drawingml/2006/main">
                <a:graphicData uri="http://schemas.microsoft.com/office/word/2010/wordprocessingShape">
                  <wps:wsp>
                    <wps:cNvSpPr/>
                    <wps:spPr>
                      <a:xfrm>
                        <a:off x="4980875" y="3691100"/>
                        <a:ext cx="730250" cy="177800"/>
                      </a:xfrm>
                      <a:prstGeom prst="rect">
                        <a:avLst/>
                      </a:prstGeom>
                      <a:noFill/>
                      <a:ln>
                        <a:noFill/>
                      </a:ln>
                    </wps:spPr>
                    <wps:txbx>
                      <w:txbxContent>
                        <w:p w14:paraId="6FAB9930" w14:textId="77777777" w:rsidR="00315128" w:rsidRDefault="00000000">
                          <w:pPr>
                            <w:spacing w:line="264" w:lineRule="auto"/>
                            <w:ind w:left="20" w:firstLine="20"/>
                            <w:textDirection w:val="btLr"/>
                          </w:pPr>
                          <w:r>
                            <w:rPr>
                              <w:color w:val="000000"/>
                              <w:sz w:val="24"/>
                            </w:rPr>
                            <w:t>SIT Internal</w:t>
                          </w:r>
                        </w:p>
                      </w:txbxContent>
                    </wps:txbx>
                    <wps:bodyPr spcFirstLastPara="1" wrap="square" lIns="0" tIns="0" rIns="0" bIns="0" anchor="t" anchorCtr="0">
                      <a:noAutofit/>
                    </wps:bodyPr>
                  </wps:wsp>
                </a:graphicData>
              </a:graphic>
            </wp:anchor>
          </w:drawing>
        </mc:Choice>
        <mc:Fallback>
          <w:pict>
            <v:rect w14:anchorId="6D8D7BA4" id="Rectangle 3" o:spid="_x0000_s1026" style="position:absolute;margin-left:268.55pt;margin-top:16.25pt;width:58.25pt;height:14.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" filled="f" stroked="f">
              <v:textbox inset="0,0,0,0">
                <w:txbxContent>
                  <w:p w14:paraId="6FAB9930" w14:textId="77777777" w:rsidR="00315128" w:rsidRDefault="00000000">
                    <w:pPr>
                      <w:spacing w:line="264" w:lineRule="auto"/>
                      <w:ind w:left="20" w:firstLine="20"/>
                      <w:textDirection w:val="btLr"/>
                    </w:pPr>
                    <w:r>
                      <w:rPr>
                        <w:color w:val="000000"/>
                        <w:sz w:val="24"/>
                      </w:rPr>
                      <w:t>SIT Internal</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2769"/>
    <w:multiLevelType w:val="multilevel"/>
    <w:tmpl w:val="47BC5492"/>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abstractNum w:abstractNumId="1" w15:restartNumberingAfterBreak="0">
    <w:nsid w:val="1ACE78D5"/>
    <w:multiLevelType w:val="multilevel"/>
    <w:tmpl w:val="99C23002"/>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abstractNum w:abstractNumId="2" w15:restartNumberingAfterBreak="0">
    <w:nsid w:val="455C1224"/>
    <w:multiLevelType w:val="multilevel"/>
    <w:tmpl w:val="5D92FD98"/>
    <w:lvl w:ilvl="0">
      <w:numFmt w:val="bullet"/>
      <w:lvlText w:val="☑"/>
      <w:lvlJc w:val="left"/>
      <w:pPr>
        <w:ind w:left="452" w:hanging="239"/>
      </w:pPr>
      <w:rPr>
        <w:rFonts w:ascii="Quattrocento Sans" w:eastAsia="Quattrocento Sans" w:hAnsi="Quattrocento Sans" w:cs="Quattrocento Sans"/>
        <w:b w:val="0"/>
        <w:i w:val="0"/>
        <w:sz w:val="22"/>
        <w:szCs w:val="22"/>
      </w:rPr>
    </w:lvl>
    <w:lvl w:ilvl="1">
      <w:numFmt w:val="bullet"/>
      <w:lvlText w:val="•"/>
      <w:lvlJc w:val="left"/>
      <w:pPr>
        <w:ind w:left="1150" w:hanging="240"/>
      </w:pPr>
    </w:lvl>
    <w:lvl w:ilvl="2">
      <w:numFmt w:val="bullet"/>
      <w:lvlText w:val="•"/>
      <w:lvlJc w:val="left"/>
      <w:pPr>
        <w:ind w:left="1840" w:hanging="240"/>
      </w:pPr>
    </w:lvl>
    <w:lvl w:ilvl="3">
      <w:numFmt w:val="bullet"/>
      <w:lvlText w:val="•"/>
      <w:lvlJc w:val="left"/>
      <w:pPr>
        <w:ind w:left="2530" w:hanging="240"/>
      </w:pPr>
    </w:lvl>
    <w:lvl w:ilvl="4">
      <w:numFmt w:val="bullet"/>
      <w:lvlText w:val="•"/>
      <w:lvlJc w:val="left"/>
      <w:pPr>
        <w:ind w:left="3220" w:hanging="240"/>
      </w:pPr>
    </w:lvl>
    <w:lvl w:ilvl="5">
      <w:numFmt w:val="bullet"/>
      <w:lvlText w:val="•"/>
      <w:lvlJc w:val="left"/>
      <w:pPr>
        <w:ind w:left="3911" w:hanging="240"/>
      </w:pPr>
    </w:lvl>
    <w:lvl w:ilvl="6">
      <w:numFmt w:val="bullet"/>
      <w:lvlText w:val="•"/>
      <w:lvlJc w:val="left"/>
      <w:pPr>
        <w:ind w:left="4601" w:hanging="240"/>
      </w:pPr>
    </w:lvl>
    <w:lvl w:ilvl="7">
      <w:numFmt w:val="bullet"/>
      <w:lvlText w:val="•"/>
      <w:lvlJc w:val="left"/>
      <w:pPr>
        <w:ind w:left="5291" w:hanging="240"/>
      </w:pPr>
    </w:lvl>
    <w:lvl w:ilvl="8">
      <w:numFmt w:val="bullet"/>
      <w:lvlText w:val="•"/>
      <w:lvlJc w:val="left"/>
      <w:pPr>
        <w:ind w:left="5981" w:hanging="240"/>
      </w:pPr>
    </w:lvl>
  </w:abstractNum>
  <w:num w:numId="1" w16cid:durableId="1423187104">
    <w:abstractNumId w:val="1"/>
  </w:num>
  <w:num w:numId="2" w16cid:durableId="1814710573">
    <w:abstractNumId w:val="2"/>
  </w:num>
  <w:num w:numId="3" w16cid:durableId="202023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128"/>
    <w:rsid w:val="00082552"/>
    <w:rsid w:val="001C5508"/>
    <w:rsid w:val="00315128"/>
    <w:rsid w:val="003626A3"/>
    <w:rsid w:val="00466D92"/>
    <w:rsid w:val="00627AE5"/>
    <w:rsid w:val="00694C06"/>
    <w:rsid w:val="006D6CE2"/>
    <w:rsid w:val="007B26C1"/>
    <w:rsid w:val="00A176CB"/>
    <w:rsid w:val="00DF112C"/>
    <w:rsid w:val="00E06DE5"/>
    <w:rsid w:val="00E9577C"/>
    <w:rsid w:val="00FF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1990"/>
  <w15:docId w15:val="{DC456C2F-15F1-4100-B739-6C8599F4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06"/>
      <w:ind w:left="3905" w:right="2684" w:hanging="1222"/>
    </w:pPr>
    <w:rPr>
      <w:b/>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08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 JINGSONG</cp:lastModifiedBy>
  <cp:revision>3</cp:revision>
  <dcterms:created xsi:type="dcterms:W3CDTF">2024-03-24T08:25:00Z</dcterms:created>
  <dcterms:modified xsi:type="dcterms:W3CDTF">2024-03-24T13:32:00Z</dcterms:modified>
</cp:coreProperties>
</file>