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JS-87-屈曲分析项目需求单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明确压缩载荷、边界、初始缺陷、线性/非线性屈曲及材料非线性。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屈曲模态、临界载荷因子、后屈曲路径及稳定性评价。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JS-87-屈曲分析项目需求单</dc:title>
  <dc:subject>多物理场与有限元仿真项目需求表</dc:subject>
  <dc:creator>合肥晶算量子科技有限公司</dc:creator>
  <cp:keywords>JS-87,多物理场与有限元仿真,屈曲分析,项目需求单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