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项目编号：JS-4    项目名称：多物理场与有限元仿真定制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输出编号：JSLZ-YYYYMMDD-JS-4-序号（提交后系统自动生成）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多物理场与有限元仿真定制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