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beforeLines="0" w:afterLines="0" w:line="360" w:lineRule="auto"/>
        <w:jc w:val="center"/>
        <w:rPr>
          <w:rFonts w:hint="default" w:ascii="Arial" w:hAnsi="Arial"/>
          <w:b/>
          <w:sz w:val="40"/>
          <w:lang w:eastAsia="zh-CN"/>
        </w:rPr>
      </w:pPr>
    </w:p>
    <w:p>
      <w:pPr>
        <w:spacing w:before="120" w:beforeLines="0" w:afterLines="0" w:line="360" w:lineRule="auto"/>
        <w:jc w:val="center"/>
        <w:rPr>
          <w:rFonts w:hint="eastAsia" w:ascii="Arial" w:hAnsi="Arial"/>
          <w:b/>
          <w:sz w:val="48"/>
          <w:lang w:eastAsia="zh-CN"/>
        </w:rPr>
      </w:pPr>
      <w:r>
        <w:rPr>
          <w:rFonts w:hint="eastAsia" w:ascii="Arial" w:hAnsi="Arial"/>
          <w:b/>
          <w:sz w:val="48"/>
          <w:lang w:eastAsia="zh-CN"/>
        </w:rPr>
        <w:t>基于井通API</w:t>
      </w:r>
      <w:r>
        <w:rPr>
          <w:rFonts w:hint="eastAsia" w:ascii="Arial" w:hAnsi="Arial"/>
          <w:b/>
          <w:sz w:val="48"/>
          <w:lang w:val="en-US" w:eastAsia="zh-CN"/>
        </w:rPr>
        <w:t>v</w:t>
      </w:r>
      <w:r>
        <w:rPr>
          <w:rFonts w:hint="eastAsia" w:ascii="Arial" w:hAnsi="Arial"/>
          <w:b/>
          <w:sz w:val="48"/>
          <w:lang w:eastAsia="zh-CN"/>
        </w:rPr>
        <w:t>2的SDK</w:t>
      </w:r>
      <w:r>
        <w:rPr>
          <w:rFonts w:hint="eastAsia" w:ascii="Arial" w:hAnsi="Arial"/>
          <w:b/>
          <w:sz w:val="48"/>
          <w:lang w:val="en-US" w:eastAsia="zh-CN"/>
        </w:rPr>
        <w:t>说明文档</w:t>
      </w:r>
    </w:p>
    <w:p>
      <w:pPr>
        <w:spacing w:before="120" w:beforeLines="0" w:afterLines="0" w:line="360" w:lineRule="auto"/>
        <w:jc w:val="center"/>
        <w:rPr>
          <w:rFonts w:hint="eastAsia" w:ascii="Arial" w:hAnsi="Arial"/>
          <w:sz w:val="36"/>
          <w:lang w:eastAsia="zh-CN"/>
        </w:rPr>
      </w:pPr>
      <w:r>
        <w:rPr>
          <w:rFonts w:hint="eastAsia" w:ascii="Arial" w:hAnsi="Arial"/>
          <w:sz w:val="36"/>
          <w:lang w:eastAsia="zh-CN"/>
        </w:rPr>
        <w:t>V1</w:t>
      </w:r>
      <w:r>
        <w:rPr>
          <w:rFonts w:hint="default" w:ascii="Arial" w:hAnsi="Arial"/>
          <w:sz w:val="36"/>
          <w:lang w:eastAsia="zh-CN"/>
        </w:rPr>
        <w:t>.0.</w:t>
      </w:r>
      <w:r>
        <w:rPr>
          <w:rFonts w:hint="eastAsia" w:ascii="Arial" w:hAnsi="Arial"/>
          <w:sz w:val="36"/>
          <w:lang w:val="en-US" w:eastAsia="zh-CN"/>
        </w:rPr>
        <w:t>1</w:t>
      </w:r>
    </w:p>
    <w:p>
      <w:pPr>
        <w:spacing w:before="120" w:beforeLines="0" w:afterLines="0" w:line="360" w:lineRule="auto"/>
        <w:jc w:val="center"/>
        <w:rPr>
          <w:rFonts w:hint="eastAsia" w:ascii="Arial" w:hAnsi="Arial"/>
          <w:sz w:val="36"/>
          <w:lang w:eastAsia="zh-CN"/>
        </w:rPr>
      </w:pPr>
    </w:p>
    <w:p>
      <w:pPr>
        <w:spacing w:before="120" w:beforeLines="0" w:afterLines="0" w:line="360" w:lineRule="auto"/>
        <w:jc w:val="center"/>
        <w:rPr>
          <w:rFonts w:hint="eastAsia" w:ascii="Arial" w:hAnsi="Arial"/>
          <w:sz w:val="36"/>
          <w:lang w:eastAsia="zh-CN"/>
        </w:rPr>
      </w:pPr>
    </w:p>
    <w:p>
      <w:pPr>
        <w:autoSpaceDE/>
        <w:autoSpaceDN/>
        <w:spacing w:beforeLines="0" w:afterLines="0"/>
        <w:jc w:val="center"/>
        <w:rPr>
          <w:rFonts w:hint="default" w:ascii="Arial" w:hAnsi="Arial"/>
          <w:b/>
          <w:caps/>
          <w:sz w:val="24"/>
        </w:rPr>
      </w:pPr>
      <w:r>
        <w:rPr>
          <w:rFonts w:hint="eastAsia" w:ascii="Arial" w:hAnsi="Arial"/>
          <w:b/>
          <w:caps/>
          <w:sz w:val="24"/>
        </w:rPr>
        <w:t>版本历史</w:t>
      </w:r>
    </w:p>
    <w:tbl>
      <w:tblPr>
        <w:tblStyle w:val="11"/>
        <w:tblW w:w="9630" w:type="dxa"/>
        <w:tblInd w:w="28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70"/>
        <w:gridCol w:w="5580"/>
        <w:gridCol w:w="1530"/>
        <w:gridCol w:w="135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99" w:hRule="atLeast"/>
        </w:trPr>
        <w:tc>
          <w:tcPr>
            <w:tcW w:w="1170" w:type="dxa"/>
            <w:tcBorders>
              <w:top w:val="single" w:color="auto" w:sz="4" w:space="0"/>
              <w:left w:val="single" w:color="auto" w:sz="4" w:space="0"/>
              <w:bottom w:val="single" w:color="auto" w:sz="4" w:space="0"/>
              <w:right w:val="single" w:color="auto" w:sz="4" w:space="0"/>
              <w:tl2br w:val="nil"/>
              <w:tr2bl w:val="nil"/>
            </w:tcBorders>
            <w:vAlign w:val="top"/>
          </w:tcPr>
          <w:p>
            <w:pPr>
              <w:spacing w:before="120" w:beforeLines="0" w:afterLines="0" w:line="360" w:lineRule="auto"/>
              <w:jc w:val="center"/>
              <w:rPr>
                <w:rFonts w:hint="default" w:ascii="Arial" w:hAnsi="Arial"/>
                <w:b/>
                <w:sz w:val="20"/>
              </w:rPr>
            </w:pPr>
            <w:r>
              <w:rPr>
                <w:rFonts w:hint="eastAsia" w:ascii="Arial" w:hAnsi="Arial"/>
                <w:b/>
                <w:sz w:val="20"/>
              </w:rPr>
              <w:t>版本</w:t>
            </w:r>
          </w:p>
        </w:tc>
        <w:tc>
          <w:tcPr>
            <w:tcW w:w="5580" w:type="dxa"/>
            <w:tcBorders>
              <w:top w:val="single" w:color="auto" w:sz="4" w:space="0"/>
              <w:left w:val="single" w:color="auto" w:sz="4" w:space="0"/>
              <w:bottom w:val="single" w:color="auto" w:sz="4" w:space="0"/>
              <w:right w:val="single" w:color="auto" w:sz="4" w:space="0"/>
              <w:tl2br w:val="nil"/>
              <w:tr2bl w:val="nil"/>
            </w:tcBorders>
            <w:vAlign w:val="top"/>
          </w:tcPr>
          <w:p>
            <w:pPr>
              <w:spacing w:before="120" w:beforeLines="0" w:afterLines="0" w:line="360" w:lineRule="auto"/>
              <w:jc w:val="center"/>
              <w:rPr>
                <w:rFonts w:hint="default" w:ascii="Arial" w:hAnsi="Arial"/>
                <w:b/>
                <w:sz w:val="20"/>
              </w:rPr>
            </w:pPr>
            <w:r>
              <w:rPr>
                <w:rFonts w:hint="eastAsia" w:ascii="Arial" w:hAnsi="Arial"/>
                <w:b/>
                <w:sz w:val="20"/>
              </w:rPr>
              <w:t>简介</w:t>
            </w: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spacing w:before="120" w:beforeLines="0" w:afterLines="0" w:line="360" w:lineRule="auto"/>
              <w:jc w:val="center"/>
              <w:rPr>
                <w:rFonts w:hint="default" w:ascii="Arial" w:hAnsi="Arial"/>
                <w:b/>
                <w:sz w:val="20"/>
              </w:rPr>
            </w:pPr>
            <w:r>
              <w:rPr>
                <w:rFonts w:hint="eastAsia" w:ascii="Arial" w:hAnsi="Arial"/>
                <w:b/>
                <w:sz w:val="20"/>
              </w:rPr>
              <w:t>作者</w:t>
            </w:r>
          </w:p>
        </w:tc>
        <w:tc>
          <w:tcPr>
            <w:tcW w:w="1350" w:type="dxa"/>
            <w:tcBorders>
              <w:top w:val="single" w:color="auto" w:sz="4" w:space="0"/>
              <w:left w:val="single" w:color="auto" w:sz="4" w:space="0"/>
              <w:bottom w:val="single" w:color="auto" w:sz="4" w:space="0"/>
              <w:right w:val="single" w:color="auto" w:sz="4" w:space="0"/>
              <w:tl2br w:val="nil"/>
              <w:tr2bl w:val="nil"/>
            </w:tcBorders>
            <w:vAlign w:val="top"/>
          </w:tcPr>
          <w:p>
            <w:pPr>
              <w:spacing w:before="120" w:beforeLines="0" w:afterLines="0" w:line="360" w:lineRule="auto"/>
              <w:jc w:val="center"/>
              <w:rPr>
                <w:rFonts w:hint="default" w:ascii="Arial" w:hAnsi="Arial"/>
                <w:b/>
                <w:sz w:val="20"/>
              </w:rPr>
            </w:pPr>
            <w:r>
              <w:rPr>
                <w:rFonts w:hint="eastAsia" w:ascii="Arial" w:hAnsi="Arial"/>
                <w:b/>
                <w:sz w:val="20"/>
              </w:rPr>
              <w:t xml:space="preserve"> 日期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99" w:hRule="atLeast"/>
        </w:trPr>
        <w:tc>
          <w:tcPr>
            <w:tcW w:w="1170" w:type="dxa"/>
            <w:tcBorders>
              <w:top w:val="single" w:color="auto" w:sz="4" w:space="0"/>
              <w:left w:val="single" w:color="auto" w:sz="4" w:space="0"/>
              <w:bottom w:val="single" w:color="auto" w:sz="4" w:space="0"/>
              <w:right w:val="single" w:color="auto" w:sz="4" w:space="0"/>
              <w:tl2br w:val="nil"/>
              <w:tr2bl w:val="nil"/>
            </w:tcBorders>
            <w:vAlign w:val="top"/>
          </w:tcPr>
          <w:p>
            <w:pPr>
              <w:spacing w:before="120" w:beforeLines="0" w:afterLines="0" w:line="360" w:lineRule="auto"/>
              <w:jc w:val="center"/>
              <w:rPr>
                <w:rFonts w:hint="eastAsia" w:ascii="Arial" w:hAnsi="Arial"/>
                <w:sz w:val="20"/>
                <w:lang w:eastAsia="zh-CN"/>
              </w:rPr>
            </w:pPr>
            <w:r>
              <w:rPr>
                <w:rFonts w:hint="eastAsia" w:ascii="Arial" w:hAnsi="Arial"/>
                <w:sz w:val="20"/>
                <w:lang w:val="en-US" w:eastAsia="zh-CN"/>
              </w:rPr>
              <w:t>1</w:t>
            </w:r>
            <w:r>
              <w:rPr>
                <w:rFonts w:hint="eastAsia" w:ascii="Arial" w:hAnsi="Arial"/>
                <w:sz w:val="20"/>
                <w:lang w:eastAsia="zh-CN"/>
              </w:rPr>
              <w:t>.0.0</w:t>
            </w:r>
          </w:p>
        </w:tc>
        <w:tc>
          <w:tcPr>
            <w:tcW w:w="5580" w:type="dxa"/>
            <w:tcBorders>
              <w:top w:val="single" w:color="auto" w:sz="4" w:space="0"/>
              <w:left w:val="single" w:color="auto" w:sz="4" w:space="0"/>
              <w:bottom w:val="single" w:color="auto" w:sz="4" w:space="0"/>
              <w:right w:val="single" w:color="auto" w:sz="4" w:space="0"/>
              <w:tl2br w:val="nil"/>
              <w:tr2bl w:val="nil"/>
            </w:tcBorders>
            <w:vAlign w:val="top"/>
          </w:tcPr>
          <w:p>
            <w:pPr>
              <w:spacing w:before="120" w:beforeLines="0" w:afterLines="0" w:line="360" w:lineRule="auto"/>
              <w:jc w:val="center"/>
              <w:rPr>
                <w:rFonts w:hint="eastAsia" w:ascii="Arial" w:hAnsi="Arial"/>
                <w:sz w:val="20"/>
                <w:lang w:val="en-US" w:eastAsia="zh-CN"/>
              </w:rPr>
            </w:pPr>
            <w:r>
              <w:rPr>
                <w:rFonts w:hint="eastAsia" w:ascii="Arial" w:hAnsi="Arial"/>
                <w:sz w:val="20"/>
                <w:lang w:val="en-US" w:eastAsia="zh-CN"/>
              </w:rPr>
              <w:t>创建文档</w:t>
            </w: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spacing w:before="120" w:beforeLines="0" w:afterLines="0" w:line="360" w:lineRule="auto"/>
              <w:jc w:val="center"/>
              <w:rPr>
                <w:rFonts w:hint="eastAsia" w:ascii="Arial" w:hAnsi="Arial"/>
                <w:sz w:val="20"/>
                <w:lang w:val="en-US" w:eastAsia="zh-CN"/>
              </w:rPr>
            </w:pPr>
            <w:r>
              <w:rPr>
                <w:rFonts w:hint="eastAsia" w:ascii="Arial" w:hAnsi="Arial"/>
                <w:sz w:val="20"/>
                <w:lang w:val="en-US" w:eastAsia="zh-CN"/>
              </w:rPr>
              <w:t>Foreso</w:t>
            </w:r>
          </w:p>
        </w:tc>
        <w:tc>
          <w:tcPr>
            <w:tcW w:w="1350" w:type="dxa"/>
            <w:tcBorders>
              <w:top w:val="single" w:color="auto" w:sz="4" w:space="0"/>
              <w:left w:val="single" w:color="auto" w:sz="4" w:space="0"/>
              <w:bottom w:val="single" w:color="auto" w:sz="4" w:space="0"/>
              <w:right w:val="single" w:color="auto" w:sz="4" w:space="0"/>
              <w:tl2br w:val="nil"/>
              <w:tr2bl w:val="nil"/>
            </w:tcBorders>
            <w:vAlign w:val="top"/>
          </w:tcPr>
          <w:p>
            <w:pPr>
              <w:spacing w:before="120" w:beforeLines="0" w:afterLines="0" w:line="360" w:lineRule="auto"/>
              <w:jc w:val="center"/>
              <w:rPr>
                <w:rFonts w:hint="eastAsia" w:ascii="Arial" w:hAnsi="Arial"/>
                <w:sz w:val="20"/>
                <w:lang w:val="en-US" w:eastAsia="zh-CN"/>
              </w:rPr>
            </w:pPr>
            <w:r>
              <w:rPr>
                <w:rFonts w:hint="default" w:ascii="Arial" w:hAnsi="Arial"/>
                <w:sz w:val="20"/>
                <w:lang w:eastAsia="zh-CN"/>
              </w:rPr>
              <w:t>201</w:t>
            </w:r>
            <w:r>
              <w:rPr>
                <w:rFonts w:hint="eastAsia" w:ascii="Arial" w:hAnsi="Arial"/>
                <w:sz w:val="20"/>
                <w:lang w:val="en-US" w:eastAsia="zh-CN"/>
              </w:rPr>
              <w:t>8</w:t>
            </w:r>
            <w:r>
              <w:rPr>
                <w:rFonts w:hint="default" w:ascii="Arial" w:hAnsi="Arial"/>
                <w:sz w:val="20"/>
                <w:lang w:eastAsia="zh-CN"/>
              </w:rPr>
              <w:t>/</w:t>
            </w:r>
            <w:r>
              <w:rPr>
                <w:rFonts w:hint="eastAsia" w:ascii="Arial" w:hAnsi="Arial"/>
                <w:sz w:val="20"/>
                <w:lang w:val="en-US" w:eastAsia="zh-CN"/>
              </w:rPr>
              <w:t>4</w:t>
            </w:r>
            <w:r>
              <w:rPr>
                <w:rFonts w:hint="default" w:ascii="Arial" w:hAnsi="Arial"/>
                <w:sz w:val="20"/>
                <w:lang w:eastAsia="zh-CN"/>
              </w:rPr>
              <w:t>/</w:t>
            </w:r>
            <w:r>
              <w:rPr>
                <w:rFonts w:hint="eastAsia" w:ascii="Arial" w:hAnsi="Arial"/>
                <w:sz w:val="20"/>
                <w:lang w:val="en-US" w:eastAsia="zh-CN"/>
              </w:rPr>
              <w:t>24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99" w:hRule="atLeast"/>
        </w:trPr>
        <w:tc>
          <w:tcPr>
            <w:tcW w:w="1170" w:type="dxa"/>
            <w:tcBorders>
              <w:top w:val="single" w:color="auto" w:sz="4" w:space="0"/>
              <w:left w:val="single" w:color="auto" w:sz="4" w:space="0"/>
              <w:bottom w:val="single" w:color="auto" w:sz="4" w:space="0"/>
              <w:right w:val="single" w:color="auto" w:sz="4" w:space="0"/>
              <w:tl2br w:val="nil"/>
              <w:tr2bl w:val="nil"/>
            </w:tcBorders>
            <w:vAlign w:val="top"/>
          </w:tcPr>
          <w:p>
            <w:pPr>
              <w:spacing w:before="120" w:beforeLines="0" w:afterLines="0" w:line="360" w:lineRule="auto"/>
              <w:jc w:val="center"/>
              <w:rPr>
                <w:rFonts w:hint="eastAsia" w:ascii="Arial" w:hAnsi="Arial"/>
                <w:sz w:val="20"/>
                <w:lang w:eastAsia="zh-CN"/>
              </w:rPr>
            </w:pPr>
            <w:r>
              <w:rPr>
                <w:rFonts w:hint="eastAsia" w:ascii="Arial" w:hAnsi="Arial"/>
                <w:sz w:val="20"/>
                <w:lang w:val="en-US" w:eastAsia="zh-CN"/>
              </w:rPr>
              <w:t>1</w:t>
            </w:r>
            <w:r>
              <w:rPr>
                <w:rFonts w:hint="eastAsia" w:ascii="Arial" w:hAnsi="Arial"/>
                <w:sz w:val="20"/>
                <w:lang w:eastAsia="zh-CN"/>
              </w:rPr>
              <w:t>.0.</w:t>
            </w:r>
            <w:r>
              <w:rPr>
                <w:rFonts w:hint="eastAsia" w:ascii="Arial" w:hAnsi="Arial"/>
                <w:sz w:val="20"/>
                <w:lang w:val="en-US" w:eastAsia="zh-CN"/>
              </w:rPr>
              <w:t>1</w:t>
            </w:r>
          </w:p>
        </w:tc>
        <w:tc>
          <w:tcPr>
            <w:tcW w:w="5580" w:type="dxa"/>
            <w:tcBorders>
              <w:top w:val="single" w:color="auto" w:sz="4" w:space="0"/>
              <w:left w:val="single" w:color="auto" w:sz="4" w:space="0"/>
              <w:bottom w:val="single" w:color="auto" w:sz="4" w:space="0"/>
              <w:right w:val="single" w:color="auto" w:sz="4" w:space="0"/>
              <w:tl2br w:val="nil"/>
              <w:tr2bl w:val="nil"/>
            </w:tcBorders>
            <w:vAlign w:val="top"/>
          </w:tcPr>
          <w:p>
            <w:pPr>
              <w:spacing w:before="120" w:beforeLines="0" w:afterLines="0" w:line="360" w:lineRule="auto"/>
              <w:jc w:val="center"/>
              <w:rPr>
                <w:rFonts w:hint="eastAsia" w:ascii="Arial" w:hAnsi="Arial"/>
                <w:sz w:val="20"/>
                <w:lang w:val="en-US" w:eastAsia="zh-CN"/>
              </w:rPr>
            </w:pPr>
            <w:r>
              <w:rPr>
                <w:rFonts w:hint="eastAsia" w:ascii="Arial" w:hAnsi="Arial"/>
                <w:sz w:val="20"/>
                <w:lang w:val="en-US" w:eastAsia="zh-CN"/>
              </w:rPr>
              <w:t>增加工具类信息</w:t>
            </w: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spacing w:before="120" w:beforeLines="0" w:afterLines="0" w:line="360" w:lineRule="auto"/>
              <w:jc w:val="center"/>
              <w:rPr>
                <w:rFonts w:hint="eastAsia" w:ascii="Arial" w:hAnsi="Arial"/>
                <w:sz w:val="20"/>
                <w:lang w:eastAsia="zh-CN"/>
              </w:rPr>
            </w:pPr>
            <w:r>
              <w:rPr>
                <w:rFonts w:hint="eastAsia" w:ascii="Arial" w:hAnsi="Arial"/>
                <w:sz w:val="20"/>
                <w:lang w:val="en-US" w:eastAsia="zh-CN"/>
              </w:rPr>
              <w:t>Foreso</w:t>
            </w:r>
          </w:p>
        </w:tc>
        <w:tc>
          <w:tcPr>
            <w:tcW w:w="1350" w:type="dxa"/>
            <w:tcBorders>
              <w:top w:val="single" w:color="auto" w:sz="4" w:space="0"/>
              <w:left w:val="single" w:color="auto" w:sz="4" w:space="0"/>
              <w:bottom w:val="single" w:color="auto" w:sz="4" w:space="0"/>
              <w:right w:val="single" w:color="auto" w:sz="4" w:space="0"/>
              <w:tl2br w:val="nil"/>
              <w:tr2bl w:val="nil"/>
            </w:tcBorders>
            <w:vAlign w:val="top"/>
          </w:tcPr>
          <w:p>
            <w:pPr>
              <w:spacing w:before="120" w:beforeLines="0" w:afterLines="0" w:line="360" w:lineRule="auto"/>
              <w:jc w:val="center"/>
              <w:rPr>
                <w:rFonts w:hint="default" w:ascii="Arial" w:hAnsi="Arial"/>
                <w:sz w:val="20"/>
                <w:lang w:eastAsia="zh-CN"/>
              </w:rPr>
            </w:pPr>
            <w:r>
              <w:rPr>
                <w:rFonts w:hint="default" w:ascii="Arial" w:hAnsi="Arial"/>
                <w:sz w:val="20"/>
                <w:lang w:eastAsia="zh-CN"/>
              </w:rPr>
              <w:t>201</w:t>
            </w:r>
            <w:r>
              <w:rPr>
                <w:rFonts w:hint="eastAsia" w:ascii="Arial" w:hAnsi="Arial"/>
                <w:sz w:val="20"/>
                <w:lang w:val="en-US" w:eastAsia="zh-CN"/>
              </w:rPr>
              <w:t>8</w:t>
            </w:r>
            <w:r>
              <w:rPr>
                <w:rFonts w:hint="default" w:ascii="Arial" w:hAnsi="Arial"/>
                <w:sz w:val="20"/>
                <w:lang w:eastAsia="zh-CN"/>
              </w:rPr>
              <w:t>/</w:t>
            </w:r>
            <w:r>
              <w:rPr>
                <w:rFonts w:hint="eastAsia" w:ascii="Arial" w:hAnsi="Arial"/>
                <w:sz w:val="20"/>
                <w:lang w:val="en-US" w:eastAsia="zh-CN"/>
              </w:rPr>
              <w:t>4</w:t>
            </w:r>
            <w:r>
              <w:rPr>
                <w:rFonts w:hint="default" w:ascii="Arial" w:hAnsi="Arial"/>
                <w:sz w:val="20"/>
                <w:lang w:eastAsia="zh-CN"/>
              </w:rPr>
              <w:t>/</w:t>
            </w:r>
            <w:r>
              <w:rPr>
                <w:rFonts w:hint="eastAsia" w:ascii="Arial" w:hAnsi="Arial"/>
                <w:sz w:val="20"/>
                <w:lang w:val="en-US" w:eastAsia="zh-CN"/>
              </w:rPr>
              <w:t>24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rPr>
          <w:trHeight w:val="99" w:hRule="atLeast"/>
        </w:trPr>
        <w:tc>
          <w:tcPr>
            <w:tcW w:w="1170" w:type="dxa"/>
            <w:tcBorders>
              <w:top w:val="single" w:color="auto" w:sz="4" w:space="0"/>
              <w:left w:val="single" w:color="auto" w:sz="4" w:space="0"/>
              <w:bottom w:val="single" w:color="auto" w:sz="4" w:space="0"/>
              <w:right w:val="single" w:color="auto" w:sz="4" w:space="0"/>
              <w:tl2br w:val="nil"/>
              <w:tr2bl w:val="nil"/>
            </w:tcBorders>
            <w:vAlign w:val="top"/>
          </w:tcPr>
          <w:p>
            <w:pPr>
              <w:spacing w:before="120" w:beforeLines="0" w:afterLines="0" w:line="360" w:lineRule="auto"/>
              <w:jc w:val="center"/>
              <w:rPr>
                <w:rFonts w:hint="eastAsia" w:ascii="Arial" w:hAnsi="Arial"/>
                <w:sz w:val="20"/>
                <w:lang w:eastAsia="zh-CN"/>
              </w:rPr>
            </w:pPr>
          </w:p>
        </w:tc>
        <w:tc>
          <w:tcPr>
            <w:tcW w:w="5580" w:type="dxa"/>
            <w:tcBorders>
              <w:top w:val="single" w:color="auto" w:sz="4" w:space="0"/>
              <w:left w:val="single" w:color="auto" w:sz="4" w:space="0"/>
              <w:bottom w:val="single" w:color="auto" w:sz="4" w:space="0"/>
              <w:right w:val="single" w:color="auto" w:sz="4" w:space="0"/>
              <w:tl2br w:val="nil"/>
              <w:tr2bl w:val="nil"/>
            </w:tcBorders>
            <w:vAlign w:val="top"/>
          </w:tcPr>
          <w:p>
            <w:pPr>
              <w:spacing w:before="120" w:beforeLines="0" w:afterLines="0" w:line="360" w:lineRule="auto"/>
              <w:jc w:val="center"/>
              <w:rPr>
                <w:rFonts w:hint="eastAsia" w:ascii="Arial" w:hAnsi="Arial"/>
                <w:sz w:val="20"/>
                <w:lang w:eastAsia="zh-CN"/>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spacing w:before="120" w:beforeLines="0" w:afterLines="0" w:line="360" w:lineRule="auto"/>
              <w:jc w:val="center"/>
              <w:rPr>
                <w:rFonts w:hint="eastAsia" w:ascii="Arial" w:hAnsi="Arial"/>
                <w:sz w:val="20"/>
                <w:lang w:eastAsia="zh-CN"/>
              </w:rPr>
            </w:pPr>
          </w:p>
        </w:tc>
        <w:tc>
          <w:tcPr>
            <w:tcW w:w="1350" w:type="dxa"/>
            <w:tcBorders>
              <w:top w:val="single" w:color="auto" w:sz="4" w:space="0"/>
              <w:left w:val="single" w:color="auto" w:sz="4" w:space="0"/>
              <w:bottom w:val="single" w:color="auto" w:sz="4" w:space="0"/>
              <w:right w:val="single" w:color="auto" w:sz="4" w:space="0"/>
              <w:tl2br w:val="nil"/>
              <w:tr2bl w:val="nil"/>
            </w:tcBorders>
            <w:vAlign w:val="top"/>
          </w:tcPr>
          <w:p>
            <w:pPr>
              <w:spacing w:before="120" w:beforeLines="0" w:afterLines="0" w:line="360" w:lineRule="auto"/>
              <w:jc w:val="center"/>
              <w:rPr>
                <w:rFonts w:hint="eastAsia" w:ascii="Arial" w:hAnsi="Arial"/>
                <w:sz w:val="20"/>
                <w:lang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99" w:hRule="atLeast"/>
        </w:trPr>
        <w:tc>
          <w:tcPr>
            <w:tcW w:w="1170" w:type="dxa"/>
            <w:tcBorders>
              <w:top w:val="single" w:color="auto" w:sz="4" w:space="0"/>
              <w:left w:val="single" w:color="auto" w:sz="4" w:space="0"/>
              <w:bottom w:val="single" w:color="auto" w:sz="4" w:space="0"/>
              <w:right w:val="single" w:color="auto" w:sz="4" w:space="0"/>
              <w:tl2br w:val="nil"/>
              <w:tr2bl w:val="nil"/>
            </w:tcBorders>
            <w:vAlign w:val="top"/>
          </w:tcPr>
          <w:p>
            <w:pPr>
              <w:spacing w:before="120" w:beforeLines="0" w:afterLines="0" w:line="360" w:lineRule="auto"/>
              <w:jc w:val="center"/>
              <w:rPr>
                <w:rFonts w:hint="eastAsia" w:ascii="Arial" w:hAnsi="Arial"/>
                <w:sz w:val="20"/>
                <w:lang w:eastAsia="zh-CN"/>
              </w:rPr>
            </w:pPr>
          </w:p>
        </w:tc>
        <w:tc>
          <w:tcPr>
            <w:tcW w:w="5580" w:type="dxa"/>
            <w:tcBorders>
              <w:top w:val="single" w:color="auto" w:sz="4" w:space="0"/>
              <w:left w:val="single" w:color="auto" w:sz="4" w:space="0"/>
              <w:bottom w:val="single" w:color="auto" w:sz="4" w:space="0"/>
              <w:right w:val="single" w:color="auto" w:sz="4" w:space="0"/>
              <w:tl2br w:val="nil"/>
              <w:tr2bl w:val="nil"/>
            </w:tcBorders>
            <w:vAlign w:val="top"/>
          </w:tcPr>
          <w:p>
            <w:pPr>
              <w:spacing w:before="120" w:beforeLines="0" w:afterLines="0" w:line="360" w:lineRule="auto"/>
              <w:jc w:val="center"/>
              <w:rPr>
                <w:rFonts w:hint="eastAsia" w:ascii="Arial" w:hAnsi="Arial"/>
                <w:sz w:val="20"/>
                <w:lang w:eastAsia="zh-CN"/>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spacing w:before="120" w:beforeLines="0" w:afterLines="0" w:line="360" w:lineRule="auto"/>
              <w:jc w:val="center"/>
              <w:rPr>
                <w:rFonts w:hint="eastAsia" w:ascii="Arial" w:hAnsi="Arial"/>
                <w:sz w:val="20"/>
                <w:lang w:eastAsia="zh-CN"/>
              </w:rPr>
            </w:pPr>
          </w:p>
        </w:tc>
        <w:tc>
          <w:tcPr>
            <w:tcW w:w="1350" w:type="dxa"/>
            <w:tcBorders>
              <w:top w:val="single" w:color="auto" w:sz="4" w:space="0"/>
              <w:left w:val="single" w:color="auto" w:sz="4" w:space="0"/>
              <w:bottom w:val="single" w:color="auto" w:sz="4" w:space="0"/>
              <w:right w:val="single" w:color="auto" w:sz="4" w:space="0"/>
              <w:tl2br w:val="nil"/>
              <w:tr2bl w:val="nil"/>
            </w:tcBorders>
            <w:vAlign w:val="top"/>
          </w:tcPr>
          <w:p>
            <w:pPr>
              <w:spacing w:before="120" w:beforeLines="0" w:afterLines="0" w:line="360" w:lineRule="auto"/>
              <w:jc w:val="center"/>
              <w:rPr>
                <w:rFonts w:hint="eastAsia" w:ascii="Arial" w:hAnsi="Arial"/>
                <w:sz w:val="20"/>
                <w:lang w:eastAsia="zh-CN"/>
              </w:rPr>
            </w:pPr>
          </w:p>
        </w:tc>
      </w:tr>
    </w:tbl>
    <w:p>
      <w:pPr>
        <w:spacing w:before="120" w:beforeLines="0" w:afterLines="0" w:line="360" w:lineRule="auto"/>
        <w:jc w:val="center"/>
        <w:rPr>
          <w:rFonts w:hint="eastAsia" w:ascii="Arial" w:hAnsi="Arial"/>
          <w:sz w:val="36"/>
          <w:lang w:eastAsia="zh-CN"/>
        </w:rPr>
      </w:pPr>
    </w:p>
    <w:p>
      <w:pPr>
        <w:spacing w:before="120" w:beforeLines="0" w:afterLines="0" w:line="360" w:lineRule="auto"/>
        <w:jc w:val="center"/>
        <w:rPr>
          <w:rFonts w:hint="eastAsia" w:ascii="Arial" w:hAnsi="Arial"/>
          <w:sz w:val="36"/>
          <w:lang w:eastAsia="zh-CN"/>
        </w:rPr>
      </w:pPr>
    </w:p>
    <w:p>
      <w:pPr>
        <w:spacing w:before="120" w:beforeLines="0" w:afterLines="0" w:line="360" w:lineRule="auto"/>
        <w:jc w:val="center"/>
        <w:rPr>
          <w:rFonts w:hint="eastAsia" w:ascii="Arial" w:hAnsi="Arial"/>
          <w:sz w:val="36"/>
          <w:lang w:eastAsia="zh-CN"/>
        </w:rPr>
      </w:pPr>
    </w:p>
    <w:p>
      <w:pPr>
        <w:spacing w:before="120" w:beforeLines="0" w:afterLines="0" w:line="360" w:lineRule="auto"/>
        <w:jc w:val="center"/>
        <w:rPr>
          <w:rFonts w:hint="eastAsia" w:ascii="Arial" w:hAnsi="Arial"/>
          <w:sz w:val="36"/>
          <w:lang w:eastAsia="zh-CN"/>
        </w:rPr>
      </w:pPr>
    </w:p>
    <w:p>
      <w:pPr>
        <w:spacing w:before="120" w:beforeLines="0" w:afterLines="0" w:line="360" w:lineRule="auto"/>
        <w:jc w:val="center"/>
        <w:rPr>
          <w:rFonts w:hint="eastAsia" w:ascii="Arial" w:hAnsi="Arial"/>
          <w:sz w:val="36"/>
          <w:lang w:eastAsia="zh-CN"/>
        </w:rPr>
      </w:pPr>
    </w:p>
    <w:p>
      <w:pPr>
        <w:spacing w:before="120" w:beforeLines="0" w:afterLines="0" w:line="360" w:lineRule="auto"/>
        <w:jc w:val="center"/>
        <w:rPr>
          <w:rFonts w:hint="eastAsia" w:ascii="Arial" w:hAnsi="Arial"/>
          <w:sz w:val="36"/>
          <w:lang w:eastAsia="zh-CN"/>
        </w:rPr>
      </w:pPr>
    </w:p>
    <w:p>
      <w:pPr>
        <w:spacing w:before="120" w:beforeLines="0" w:afterLines="0" w:line="360" w:lineRule="auto"/>
        <w:jc w:val="center"/>
        <w:rPr>
          <w:rFonts w:hint="eastAsia" w:ascii="Arial" w:hAnsi="Arial"/>
          <w:sz w:val="36"/>
          <w:lang w:eastAsia="zh-CN"/>
        </w:rPr>
      </w:pPr>
    </w:p>
    <w:p>
      <w:pPr>
        <w:pStyle w:val="7"/>
        <w:tabs>
          <w:tab w:val="right" w:leader="dot" w:pos="8306"/>
        </w:tabs>
      </w:pPr>
      <w:bookmarkStart w:id="17" w:name="_GoBack"/>
      <w:bookmarkEnd w:id="17"/>
      <w:r>
        <w:rPr>
          <w:rFonts w:hint="default"/>
          <w:sz w:val="20"/>
          <w:lang w:eastAsia="zh-CN"/>
        </w:rPr>
        <w:fldChar w:fldCharType="begin"/>
      </w:r>
      <w:r>
        <w:rPr>
          <w:rFonts w:hint="default"/>
          <w:sz w:val="20"/>
          <w:lang w:eastAsia="zh-CN"/>
        </w:rPr>
        <w:instrText xml:space="preserve">TOC \o "1-3" \h \u </w:instrText>
      </w:r>
      <w:r>
        <w:rPr>
          <w:rFonts w:hint="default"/>
          <w:sz w:val="20"/>
          <w:lang w:eastAsia="zh-CN"/>
        </w:rPr>
        <w:fldChar w:fldCharType="separate"/>
      </w:r>
      <w:r>
        <w:rPr>
          <w:rFonts w:hint="default"/>
          <w:lang w:eastAsia="zh-CN"/>
        </w:rPr>
        <w:fldChar w:fldCharType="begin"/>
      </w:r>
      <w:r>
        <w:rPr>
          <w:rFonts w:hint="default"/>
          <w:lang w:eastAsia="zh-CN"/>
        </w:rPr>
        <w:instrText xml:space="preserve"> HYPERLINK \l _Toc16962 </w:instrText>
      </w:r>
      <w:r>
        <w:rPr>
          <w:rFonts w:hint="default"/>
          <w:lang w:eastAsia="zh-CN"/>
        </w:rPr>
        <w:fldChar w:fldCharType="separate"/>
      </w:r>
      <w:r>
        <w:rPr>
          <w:rFonts w:hint="default"/>
        </w:rPr>
        <w:t xml:space="preserve">1. </w:t>
      </w:r>
      <w:r>
        <w:rPr>
          <w:rFonts w:hint="eastAsia"/>
        </w:rPr>
        <w:t>账号类交易</w:t>
      </w:r>
      <w:r>
        <w:tab/>
      </w:r>
      <w:r>
        <w:fldChar w:fldCharType="begin"/>
      </w:r>
      <w:r>
        <w:instrText xml:space="preserve"> PAGEREF _Toc16962 </w:instrText>
      </w:r>
      <w:r>
        <w:fldChar w:fldCharType="separate"/>
      </w:r>
      <w:r>
        <w:t>3</w:t>
      </w:r>
      <w:r>
        <w:fldChar w:fldCharType="end"/>
      </w:r>
      <w:r>
        <w:rPr>
          <w:rFonts w:hint="default"/>
          <w:lang w:eastAsia="zh-CN"/>
        </w:rPr>
        <w:fldChar w:fldCharType="end"/>
      </w:r>
    </w:p>
    <w:p>
      <w:pPr>
        <w:pStyle w:val="8"/>
        <w:tabs>
          <w:tab w:val="right" w:leader="dot" w:pos="8306"/>
        </w:tabs>
      </w:pPr>
      <w:r>
        <w:rPr>
          <w:rFonts w:hint="default"/>
        </w:rPr>
        <w:fldChar w:fldCharType="begin"/>
      </w:r>
      <w:r>
        <w:rPr>
          <w:rFonts w:hint="default"/>
        </w:rPr>
        <w:instrText xml:space="preserve"> HYPERLINK \l _Toc30177 </w:instrText>
      </w:r>
      <w:r>
        <w:rPr>
          <w:rFonts w:hint="default"/>
        </w:rPr>
        <w:fldChar w:fldCharType="separate"/>
      </w:r>
      <w:r>
        <w:rPr>
          <w:rFonts w:hint="default"/>
        </w:rPr>
        <w:t xml:space="preserve">1.1. </w:t>
      </w:r>
      <w:r>
        <w:rPr>
          <w:rFonts w:hint="eastAsia"/>
        </w:rPr>
        <w:t>创建账号</w:t>
      </w:r>
      <w:r>
        <w:tab/>
      </w:r>
      <w:r>
        <w:fldChar w:fldCharType="begin"/>
      </w:r>
      <w:r>
        <w:instrText xml:space="preserve"> PAGEREF _Toc30177 </w:instrText>
      </w:r>
      <w:r>
        <w:fldChar w:fldCharType="separate"/>
      </w:r>
      <w:r>
        <w:t>3</w:t>
      </w:r>
      <w:r>
        <w:fldChar w:fldCharType="end"/>
      </w:r>
      <w:r>
        <w:rPr>
          <w:rFonts w:hint="default"/>
        </w:rPr>
        <w:fldChar w:fldCharType="end"/>
      </w:r>
    </w:p>
    <w:p>
      <w:pPr>
        <w:pStyle w:val="8"/>
        <w:tabs>
          <w:tab w:val="right" w:leader="dot" w:pos="8306"/>
        </w:tabs>
      </w:pPr>
      <w:r>
        <w:rPr>
          <w:rFonts w:hint="default"/>
        </w:rPr>
        <w:fldChar w:fldCharType="begin"/>
      </w:r>
      <w:r>
        <w:rPr>
          <w:rFonts w:hint="default"/>
        </w:rPr>
        <w:instrText xml:space="preserve"> HYPERLINK \l _Toc3981 </w:instrText>
      </w:r>
      <w:r>
        <w:rPr>
          <w:rFonts w:hint="default"/>
        </w:rPr>
        <w:fldChar w:fldCharType="separate"/>
      </w:r>
      <w:r>
        <w:rPr>
          <w:rFonts w:hint="default"/>
        </w:rPr>
        <w:t xml:space="preserve">1.2. </w:t>
      </w:r>
      <w:r>
        <w:rPr>
          <w:rFonts w:hint="eastAsia"/>
        </w:rPr>
        <w:t>账号余额</w:t>
      </w:r>
      <w:r>
        <w:tab/>
      </w:r>
      <w:r>
        <w:fldChar w:fldCharType="begin"/>
      </w:r>
      <w:r>
        <w:instrText xml:space="preserve"> PAGEREF _Toc3981 </w:instrText>
      </w:r>
      <w:r>
        <w:fldChar w:fldCharType="separate"/>
      </w:r>
      <w:r>
        <w:t>3</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_Toc28325 </w:instrText>
      </w:r>
      <w:r>
        <w:rPr>
          <w:rFonts w:hint="default"/>
        </w:rPr>
        <w:fldChar w:fldCharType="separate"/>
      </w:r>
      <w:r>
        <w:rPr>
          <w:rFonts w:hint="default"/>
        </w:rPr>
        <w:t xml:space="preserve">2. </w:t>
      </w:r>
      <w:r>
        <w:rPr>
          <w:rFonts w:hint="eastAsia"/>
        </w:rPr>
        <w:t>支付类交易</w:t>
      </w:r>
      <w:r>
        <w:tab/>
      </w:r>
      <w:r>
        <w:fldChar w:fldCharType="begin"/>
      </w:r>
      <w:r>
        <w:instrText xml:space="preserve"> PAGEREF _Toc28325 </w:instrText>
      </w:r>
      <w:r>
        <w:fldChar w:fldCharType="separate"/>
      </w:r>
      <w:r>
        <w:t>5</w:t>
      </w:r>
      <w:r>
        <w:fldChar w:fldCharType="end"/>
      </w:r>
      <w:r>
        <w:rPr>
          <w:rFonts w:hint="default"/>
        </w:rPr>
        <w:fldChar w:fldCharType="end"/>
      </w:r>
    </w:p>
    <w:p>
      <w:pPr>
        <w:pStyle w:val="8"/>
        <w:tabs>
          <w:tab w:val="right" w:leader="dot" w:pos="8306"/>
        </w:tabs>
      </w:pPr>
      <w:r>
        <w:rPr>
          <w:rFonts w:hint="default"/>
        </w:rPr>
        <w:fldChar w:fldCharType="begin"/>
      </w:r>
      <w:r>
        <w:rPr>
          <w:rFonts w:hint="default"/>
        </w:rPr>
        <w:instrText xml:space="preserve"> HYPERLINK \l _Toc12281 </w:instrText>
      </w:r>
      <w:r>
        <w:rPr>
          <w:rFonts w:hint="default"/>
        </w:rPr>
        <w:fldChar w:fldCharType="separate"/>
      </w:r>
      <w:r>
        <w:rPr>
          <w:rFonts w:hint="default"/>
        </w:rPr>
        <w:t xml:space="preserve">2.1. </w:t>
      </w:r>
      <w:r>
        <w:rPr>
          <w:rFonts w:hint="eastAsia"/>
        </w:rPr>
        <w:t>提交支付</w:t>
      </w:r>
      <w:r>
        <w:tab/>
      </w:r>
      <w:r>
        <w:fldChar w:fldCharType="begin"/>
      </w:r>
      <w:r>
        <w:instrText xml:space="preserve"> PAGEREF _Toc12281 </w:instrText>
      </w:r>
      <w:r>
        <w:fldChar w:fldCharType="separate"/>
      </w:r>
      <w:r>
        <w:t>5</w:t>
      </w:r>
      <w:r>
        <w:fldChar w:fldCharType="end"/>
      </w:r>
      <w:r>
        <w:rPr>
          <w:rFonts w:hint="default"/>
        </w:rPr>
        <w:fldChar w:fldCharType="end"/>
      </w:r>
    </w:p>
    <w:p>
      <w:pPr>
        <w:pStyle w:val="8"/>
        <w:tabs>
          <w:tab w:val="right" w:leader="dot" w:pos="8306"/>
        </w:tabs>
      </w:pPr>
      <w:r>
        <w:rPr>
          <w:rFonts w:hint="default"/>
        </w:rPr>
        <w:fldChar w:fldCharType="begin"/>
      </w:r>
      <w:r>
        <w:rPr>
          <w:rFonts w:hint="default"/>
        </w:rPr>
        <w:instrText xml:space="preserve"> HYPERLINK \l _Toc26456 </w:instrText>
      </w:r>
      <w:r>
        <w:rPr>
          <w:rFonts w:hint="default"/>
        </w:rPr>
        <w:fldChar w:fldCharType="separate"/>
      </w:r>
      <w:r>
        <w:rPr>
          <w:rFonts w:hint="default"/>
        </w:rPr>
        <w:t xml:space="preserve">2.2. </w:t>
      </w:r>
      <w:r>
        <w:rPr>
          <w:rFonts w:hint="eastAsia"/>
        </w:rPr>
        <w:t>查询支付选择</w:t>
      </w:r>
      <w:r>
        <w:tab/>
      </w:r>
      <w:r>
        <w:fldChar w:fldCharType="begin"/>
      </w:r>
      <w:r>
        <w:instrText xml:space="preserve"> PAGEREF _Toc26456 </w:instrText>
      </w:r>
      <w:r>
        <w:fldChar w:fldCharType="separate"/>
      </w:r>
      <w:r>
        <w:t>6</w:t>
      </w:r>
      <w:r>
        <w:fldChar w:fldCharType="end"/>
      </w:r>
      <w:r>
        <w:rPr>
          <w:rFonts w:hint="default"/>
        </w:rPr>
        <w:fldChar w:fldCharType="end"/>
      </w:r>
    </w:p>
    <w:p>
      <w:pPr>
        <w:pStyle w:val="8"/>
        <w:tabs>
          <w:tab w:val="right" w:leader="dot" w:pos="8306"/>
        </w:tabs>
      </w:pPr>
      <w:r>
        <w:rPr>
          <w:rFonts w:hint="default"/>
        </w:rPr>
        <w:fldChar w:fldCharType="begin"/>
      </w:r>
      <w:r>
        <w:rPr>
          <w:rFonts w:hint="default"/>
        </w:rPr>
        <w:instrText xml:space="preserve"> HYPERLINK \l _Toc18838 </w:instrText>
      </w:r>
      <w:r>
        <w:rPr>
          <w:rFonts w:hint="default"/>
        </w:rPr>
        <w:fldChar w:fldCharType="separate"/>
      </w:r>
      <w:r>
        <w:rPr>
          <w:rFonts w:hint="default"/>
        </w:rPr>
        <w:t xml:space="preserve">2.3. </w:t>
      </w:r>
      <w:r>
        <w:rPr>
          <w:rFonts w:hint="eastAsia"/>
        </w:rPr>
        <w:t>查询支付历史</w:t>
      </w:r>
      <w:r>
        <w:tab/>
      </w:r>
      <w:r>
        <w:fldChar w:fldCharType="begin"/>
      </w:r>
      <w:r>
        <w:instrText xml:space="preserve"> PAGEREF _Toc18838 </w:instrText>
      </w:r>
      <w:r>
        <w:fldChar w:fldCharType="separate"/>
      </w:r>
      <w:r>
        <w:t>7</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_Toc23161 </w:instrText>
      </w:r>
      <w:r>
        <w:rPr>
          <w:rFonts w:hint="default"/>
        </w:rPr>
        <w:fldChar w:fldCharType="separate"/>
      </w:r>
      <w:r>
        <w:rPr>
          <w:rFonts w:hint="default"/>
        </w:rPr>
        <w:t xml:space="preserve">3. </w:t>
      </w:r>
      <w:r>
        <w:rPr>
          <w:rFonts w:hint="eastAsia"/>
        </w:rPr>
        <w:t>挂单类交易</w:t>
      </w:r>
      <w:r>
        <w:tab/>
      </w:r>
      <w:r>
        <w:fldChar w:fldCharType="begin"/>
      </w:r>
      <w:r>
        <w:instrText xml:space="preserve"> PAGEREF _Toc23161 </w:instrText>
      </w:r>
      <w:r>
        <w:fldChar w:fldCharType="separate"/>
      </w:r>
      <w:r>
        <w:t>8</w:t>
      </w:r>
      <w:r>
        <w:fldChar w:fldCharType="end"/>
      </w:r>
      <w:r>
        <w:rPr>
          <w:rFonts w:hint="default"/>
        </w:rPr>
        <w:fldChar w:fldCharType="end"/>
      </w:r>
    </w:p>
    <w:p>
      <w:pPr>
        <w:pStyle w:val="8"/>
        <w:tabs>
          <w:tab w:val="right" w:leader="dot" w:pos="8306"/>
        </w:tabs>
      </w:pPr>
      <w:r>
        <w:rPr>
          <w:rFonts w:hint="default"/>
        </w:rPr>
        <w:fldChar w:fldCharType="begin"/>
      </w:r>
      <w:r>
        <w:rPr>
          <w:rFonts w:hint="default"/>
        </w:rPr>
        <w:instrText xml:space="preserve"> HYPERLINK \l _Toc20208 </w:instrText>
      </w:r>
      <w:r>
        <w:rPr>
          <w:rFonts w:hint="default"/>
        </w:rPr>
        <w:fldChar w:fldCharType="separate"/>
      </w:r>
      <w:r>
        <w:rPr>
          <w:rFonts w:hint="default"/>
        </w:rPr>
        <w:t xml:space="preserve">3.1. </w:t>
      </w:r>
      <w:r>
        <w:rPr>
          <w:rFonts w:hint="eastAsia"/>
        </w:rPr>
        <w:t>提交挂单</w:t>
      </w:r>
      <w:r>
        <w:tab/>
      </w:r>
      <w:r>
        <w:fldChar w:fldCharType="begin"/>
      </w:r>
      <w:r>
        <w:instrText xml:space="preserve"> PAGEREF _Toc20208 </w:instrText>
      </w:r>
      <w:r>
        <w:fldChar w:fldCharType="separate"/>
      </w:r>
      <w:r>
        <w:t>8</w:t>
      </w:r>
      <w:r>
        <w:fldChar w:fldCharType="end"/>
      </w:r>
      <w:r>
        <w:rPr>
          <w:rFonts w:hint="default"/>
        </w:rPr>
        <w:fldChar w:fldCharType="end"/>
      </w:r>
    </w:p>
    <w:p>
      <w:pPr>
        <w:pStyle w:val="8"/>
        <w:tabs>
          <w:tab w:val="right" w:leader="dot" w:pos="8306"/>
        </w:tabs>
      </w:pPr>
      <w:r>
        <w:rPr>
          <w:rFonts w:hint="default"/>
        </w:rPr>
        <w:fldChar w:fldCharType="begin"/>
      </w:r>
      <w:r>
        <w:rPr>
          <w:rFonts w:hint="default"/>
        </w:rPr>
        <w:instrText xml:space="preserve"> HYPERLINK \l _Toc21082 </w:instrText>
      </w:r>
      <w:r>
        <w:rPr>
          <w:rFonts w:hint="default"/>
        </w:rPr>
        <w:fldChar w:fldCharType="separate"/>
      </w:r>
      <w:r>
        <w:rPr>
          <w:rFonts w:hint="default"/>
        </w:rPr>
        <w:t xml:space="preserve">3.2. </w:t>
      </w:r>
      <w:r>
        <w:rPr>
          <w:rFonts w:hint="eastAsia"/>
        </w:rPr>
        <w:t>取消挂单</w:t>
      </w:r>
      <w:r>
        <w:tab/>
      </w:r>
      <w:r>
        <w:fldChar w:fldCharType="begin"/>
      </w:r>
      <w:r>
        <w:instrText xml:space="preserve"> PAGEREF _Toc21082 </w:instrText>
      </w:r>
      <w:r>
        <w:fldChar w:fldCharType="separate"/>
      </w:r>
      <w:r>
        <w:t>9</w:t>
      </w:r>
      <w:r>
        <w:fldChar w:fldCharType="end"/>
      </w:r>
      <w:r>
        <w:rPr>
          <w:rFonts w:hint="default"/>
        </w:rPr>
        <w:fldChar w:fldCharType="end"/>
      </w:r>
    </w:p>
    <w:p>
      <w:pPr>
        <w:pStyle w:val="8"/>
        <w:tabs>
          <w:tab w:val="right" w:leader="dot" w:pos="8306"/>
        </w:tabs>
      </w:pPr>
      <w:r>
        <w:rPr>
          <w:rFonts w:hint="default"/>
        </w:rPr>
        <w:fldChar w:fldCharType="begin"/>
      </w:r>
      <w:r>
        <w:rPr>
          <w:rFonts w:hint="default"/>
        </w:rPr>
        <w:instrText xml:space="preserve"> HYPERLINK \l _Toc25369 </w:instrText>
      </w:r>
      <w:r>
        <w:rPr>
          <w:rFonts w:hint="default"/>
        </w:rPr>
        <w:fldChar w:fldCharType="separate"/>
      </w:r>
      <w:r>
        <w:rPr>
          <w:rFonts w:hint="default"/>
        </w:rPr>
        <w:t xml:space="preserve">3.3. </w:t>
      </w:r>
      <w:r>
        <w:rPr>
          <w:rFonts w:hint="eastAsia"/>
        </w:rPr>
        <w:t>查询挂单信息</w:t>
      </w:r>
      <w:r>
        <w:tab/>
      </w:r>
      <w:r>
        <w:fldChar w:fldCharType="begin"/>
      </w:r>
      <w:r>
        <w:instrText xml:space="preserve"> PAGEREF _Toc25369 </w:instrText>
      </w:r>
      <w:r>
        <w:fldChar w:fldCharType="separate"/>
      </w:r>
      <w:r>
        <w:t>9</w:t>
      </w:r>
      <w:r>
        <w:fldChar w:fldCharType="end"/>
      </w:r>
      <w:r>
        <w:rPr>
          <w:rFonts w:hint="default"/>
        </w:rPr>
        <w:fldChar w:fldCharType="end"/>
      </w:r>
    </w:p>
    <w:p>
      <w:pPr>
        <w:pStyle w:val="8"/>
        <w:tabs>
          <w:tab w:val="right" w:leader="dot" w:pos="8306"/>
        </w:tabs>
      </w:pPr>
      <w:r>
        <w:rPr>
          <w:rFonts w:hint="default"/>
        </w:rPr>
        <w:fldChar w:fldCharType="begin"/>
      </w:r>
      <w:r>
        <w:rPr>
          <w:rFonts w:hint="default"/>
        </w:rPr>
        <w:instrText xml:space="preserve"> HYPERLINK \l _Toc26514 </w:instrText>
      </w:r>
      <w:r>
        <w:rPr>
          <w:rFonts w:hint="default"/>
        </w:rPr>
        <w:fldChar w:fldCharType="separate"/>
      </w:r>
      <w:r>
        <w:rPr>
          <w:rFonts w:hint="default"/>
        </w:rPr>
        <w:t xml:space="preserve">3.4. </w:t>
      </w:r>
      <w:r>
        <w:rPr>
          <w:rFonts w:hint="eastAsia"/>
        </w:rPr>
        <w:t>查询市场深度</w:t>
      </w:r>
      <w:r>
        <w:tab/>
      </w:r>
      <w:r>
        <w:fldChar w:fldCharType="begin"/>
      </w:r>
      <w:r>
        <w:instrText xml:space="preserve"> PAGEREF _Toc26514 </w:instrText>
      </w:r>
      <w:r>
        <w:fldChar w:fldCharType="separate"/>
      </w:r>
      <w:r>
        <w:t>10</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_Toc24311 </w:instrText>
      </w:r>
      <w:r>
        <w:rPr>
          <w:rFonts w:hint="default"/>
        </w:rPr>
        <w:fldChar w:fldCharType="separate"/>
      </w:r>
      <w:r>
        <w:rPr>
          <w:rFonts w:hint="default"/>
        </w:rPr>
        <w:t xml:space="preserve">4. </w:t>
      </w:r>
      <w:r>
        <w:rPr>
          <w:rFonts w:hint="eastAsia"/>
        </w:rPr>
        <w:t>记录类信息</w:t>
      </w:r>
      <w:r>
        <w:tab/>
      </w:r>
      <w:r>
        <w:fldChar w:fldCharType="begin"/>
      </w:r>
      <w:r>
        <w:instrText xml:space="preserve"> PAGEREF _Toc24311 </w:instrText>
      </w:r>
      <w:r>
        <w:fldChar w:fldCharType="separate"/>
      </w:r>
      <w:r>
        <w:t>12</w:t>
      </w:r>
      <w:r>
        <w:fldChar w:fldCharType="end"/>
      </w:r>
      <w:r>
        <w:rPr>
          <w:rFonts w:hint="default"/>
        </w:rPr>
        <w:fldChar w:fldCharType="end"/>
      </w:r>
    </w:p>
    <w:p>
      <w:pPr>
        <w:pStyle w:val="8"/>
        <w:tabs>
          <w:tab w:val="right" w:leader="dot" w:pos="8306"/>
        </w:tabs>
      </w:pPr>
      <w:r>
        <w:rPr>
          <w:rFonts w:hint="default"/>
        </w:rPr>
        <w:fldChar w:fldCharType="begin"/>
      </w:r>
      <w:r>
        <w:rPr>
          <w:rFonts w:hint="default"/>
        </w:rPr>
        <w:instrText xml:space="preserve"> HYPERLINK \l _Toc12170 </w:instrText>
      </w:r>
      <w:r>
        <w:rPr>
          <w:rFonts w:hint="default"/>
        </w:rPr>
        <w:fldChar w:fldCharType="separate"/>
      </w:r>
      <w:r>
        <w:rPr>
          <w:rFonts w:hint="default"/>
        </w:rPr>
        <w:t xml:space="preserve">4.1. </w:t>
      </w:r>
      <w:r>
        <w:rPr>
          <w:rFonts w:hint="eastAsia"/>
        </w:rPr>
        <w:t>查询交易信息</w:t>
      </w:r>
      <w:r>
        <w:tab/>
      </w:r>
      <w:r>
        <w:fldChar w:fldCharType="begin"/>
      </w:r>
      <w:r>
        <w:instrText xml:space="preserve"> PAGEREF _Toc12170 </w:instrText>
      </w:r>
      <w:r>
        <w:fldChar w:fldCharType="separate"/>
      </w:r>
      <w:r>
        <w:t>12</w:t>
      </w:r>
      <w:r>
        <w:fldChar w:fldCharType="end"/>
      </w:r>
      <w:r>
        <w:rPr>
          <w:rFonts w:hint="default"/>
        </w:rPr>
        <w:fldChar w:fldCharType="end"/>
      </w:r>
    </w:p>
    <w:p>
      <w:pPr>
        <w:pStyle w:val="8"/>
        <w:tabs>
          <w:tab w:val="right" w:leader="dot" w:pos="8306"/>
        </w:tabs>
      </w:pPr>
      <w:r>
        <w:rPr>
          <w:rFonts w:hint="default"/>
        </w:rPr>
        <w:fldChar w:fldCharType="begin"/>
      </w:r>
      <w:r>
        <w:rPr>
          <w:rFonts w:hint="default"/>
        </w:rPr>
        <w:instrText xml:space="preserve"> HYPERLINK \l _Toc2556 </w:instrText>
      </w:r>
      <w:r>
        <w:rPr>
          <w:rFonts w:hint="default"/>
        </w:rPr>
        <w:fldChar w:fldCharType="separate"/>
      </w:r>
      <w:r>
        <w:rPr>
          <w:rFonts w:hint="default"/>
        </w:rPr>
        <w:t xml:space="preserve">4.2. </w:t>
      </w:r>
      <w:r>
        <w:rPr>
          <w:rFonts w:hint="eastAsia"/>
        </w:rPr>
        <w:t>查询交易历史</w:t>
      </w:r>
      <w:r>
        <w:tab/>
      </w:r>
      <w:r>
        <w:fldChar w:fldCharType="begin"/>
      </w:r>
      <w:r>
        <w:instrText xml:space="preserve"> PAGEREF _Toc2556 </w:instrText>
      </w:r>
      <w:r>
        <w:fldChar w:fldCharType="separate"/>
      </w:r>
      <w:r>
        <w:t>12</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_Toc1235 </w:instrText>
      </w:r>
      <w:r>
        <w:rPr>
          <w:rFonts w:hint="default"/>
        </w:rPr>
        <w:fldChar w:fldCharType="separate"/>
      </w:r>
      <w:r>
        <w:rPr>
          <w:rFonts w:hint="default"/>
        </w:rPr>
        <w:t xml:space="preserve">5. </w:t>
      </w:r>
      <w:r>
        <w:rPr>
          <w:rFonts w:hint="eastAsia"/>
          <w:lang w:val="en-US" w:eastAsia="zh-CN"/>
        </w:rPr>
        <w:t>工具</w:t>
      </w:r>
      <w:r>
        <w:rPr>
          <w:rFonts w:hint="eastAsia"/>
        </w:rPr>
        <w:t>类信息</w:t>
      </w:r>
      <w:r>
        <w:tab/>
      </w:r>
      <w:r>
        <w:fldChar w:fldCharType="begin"/>
      </w:r>
      <w:r>
        <w:instrText xml:space="preserve"> PAGEREF _Toc1235 </w:instrText>
      </w:r>
      <w:r>
        <w:fldChar w:fldCharType="separate"/>
      </w:r>
      <w:r>
        <w:t>14</w:t>
      </w:r>
      <w:r>
        <w:fldChar w:fldCharType="end"/>
      </w:r>
      <w:r>
        <w:rPr>
          <w:rFonts w:hint="default"/>
        </w:rPr>
        <w:fldChar w:fldCharType="end"/>
      </w:r>
    </w:p>
    <w:p>
      <w:pPr>
        <w:pStyle w:val="8"/>
        <w:tabs>
          <w:tab w:val="right" w:leader="dot" w:pos="8306"/>
        </w:tabs>
      </w:pPr>
      <w:r>
        <w:rPr>
          <w:rFonts w:hint="default"/>
        </w:rPr>
        <w:fldChar w:fldCharType="begin"/>
      </w:r>
      <w:r>
        <w:rPr>
          <w:rFonts w:hint="default"/>
        </w:rPr>
        <w:instrText xml:space="preserve"> HYPERLINK \l _Toc27065 </w:instrText>
      </w:r>
      <w:r>
        <w:rPr>
          <w:rFonts w:hint="default"/>
        </w:rPr>
        <w:fldChar w:fldCharType="separate"/>
      </w:r>
      <w:r>
        <w:rPr>
          <w:rFonts w:hint="default"/>
        </w:rPr>
        <w:t xml:space="preserve">5.1. </w:t>
      </w:r>
      <w:r>
        <w:rPr>
          <w:rFonts w:hint="eastAsia"/>
          <w:lang w:val="en-US" w:eastAsia="zh-CN"/>
        </w:rPr>
        <w:t>合法性检查</w:t>
      </w:r>
      <w:r>
        <w:tab/>
      </w:r>
      <w:r>
        <w:fldChar w:fldCharType="begin"/>
      </w:r>
      <w:r>
        <w:instrText xml:space="preserve"> PAGEREF _Toc27065 </w:instrText>
      </w:r>
      <w:r>
        <w:fldChar w:fldCharType="separate"/>
      </w:r>
      <w:r>
        <w:t>14</w:t>
      </w:r>
      <w:r>
        <w:fldChar w:fldCharType="end"/>
      </w:r>
      <w:r>
        <w:rPr>
          <w:rFonts w:hint="default"/>
        </w:rPr>
        <w:fldChar w:fldCharType="end"/>
      </w:r>
    </w:p>
    <w:p>
      <w:pPr>
        <w:spacing w:before="120" w:beforeLines="0" w:afterLines="0" w:line="360" w:lineRule="auto"/>
        <w:jc w:val="center"/>
        <w:rPr>
          <w:rFonts w:hint="eastAsia" w:ascii="Arial" w:hAnsi="Arial"/>
          <w:sz w:val="36"/>
          <w:lang w:eastAsia="zh-CN"/>
        </w:rPr>
      </w:pPr>
      <w:r>
        <w:rPr>
          <w:rFonts w:hint="default"/>
        </w:rPr>
        <w:fldChar w:fldCharType="end"/>
      </w:r>
    </w:p>
    <w:p>
      <w:pPr>
        <w:spacing w:before="120" w:beforeLines="0" w:afterLines="0" w:line="360" w:lineRule="auto"/>
        <w:jc w:val="center"/>
        <w:rPr>
          <w:rFonts w:hint="eastAsia" w:ascii="Arial" w:hAnsi="Arial"/>
          <w:sz w:val="36"/>
          <w:lang w:eastAsia="zh-CN"/>
        </w:rPr>
      </w:pPr>
    </w:p>
    <w:p>
      <w:pPr>
        <w:spacing w:before="120" w:beforeLines="0" w:afterLines="0" w:line="360" w:lineRule="auto"/>
        <w:jc w:val="center"/>
        <w:rPr>
          <w:rFonts w:hint="eastAsia" w:ascii="Arial" w:hAnsi="Arial"/>
          <w:sz w:val="36"/>
          <w:lang w:eastAsia="zh-CN"/>
        </w:rPr>
      </w:pPr>
    </w:p>
    <w:p>
      <w:pPr>
        <w:spacing w:before="120" w:beforeLines="0" w:afterLines="0" w:line="360" w:lineRule="auto"/>
        <w:jc w:val="center"/>
        <w:rPr>
          <w:rFonts w:hint="eastAsia" w:ascii="Arial" w:hAnsi="Arial"/>
          <w:sz w:val="36"/>
          <w:lang w:eastAsia="zh-CN"/>
        </w:rPr>
      </w:pPr>
    </w:p>
    <w:p>
      <w:pPr>
        <w:spacing w:beforeLines="0" w:afterLines="0"/>
        <w:rPr>
          <w:rFonts w:hint="eastAsia"/>
          <w:sz w:val="24"/>
        </w:rPr>
      </w:pPr>
      <w:r>
        <w:rPr>
          <w:rFonts w:hint="eastAsia"/>
          <w:sz w:val="24"/>
        </w:rPr>
        <w:br w:type="page"/>
      </w:r>
    </w:p>
    <w:p>
      <w:pPr>
        <w:pStyle w:val="2"/>
        <w:numPr>
          <w:ilvl w:val="0"/>
          <w:numId w:val="1"/>
        </w:numPr>
        <w:rPr>
          <w:rFonts w:hint="eastAsia"/>
        </w:rPr>
      </w:pPr>
      <w:bookmarkStart w:id="0" w:name="_Toc16962"/>
      <w:r>
        <w:rPr>
          <w:rFonts w:hint="eastAsia"/>
        </w:rPr>
        <w:t>账号类交易</w:t>
      </w:r>
      <w:bookmarkEnd w:id="0"/>
    </w:p>
    <w:p>
      <w:pPr>
        <w:pStyle w:val="3"/>
        <w:numPr>
          <w:ilvl w:val="1"/>
          <w:numId w:val="1"/>
        </w:numPr>
        <w:rPr>
          <w:rFonts w:hint="eastAsia"/>
        </w:rPr>
      </w:pPr>
      <w:bookmarkStart w:id="1" w:name="_Toc30177"/>
      <w:r>
        <w:rPr>
          <w:rFonts w:hint="eastAsia"/>
        </w:rPr>
        <w:t>创建账号</w:t>
      </w:r>
      <w:bookmarkEnd w:id="1"/>
    </w:p>
    <w:p>
      <w:pPr>
        <w:spacing w:beforeLines="0" w:afterLines="0"/>
        <w:rPr>
          <w:rFonts w:hint="eastAsia"/>
          <w:sz w:val="24"/>
        </w:rPr>
      </w:pPr>
      <w:r>
        <w:rPr>
          <w:rFonts w:hint="eastAsia"/>
          <w:sz w:val="24"/>
        </w:rPr>
        <w:t>井通账号是非对称密码学上的公钥和私钥的编码，用户可以随时生成新的账号。但是在井通系统中，账号需要有在井通系统登记后才能使用系统功能。这一过程是通过井通系统内的已有账号支付一定量的井通（SWT）实现新账号的登记，也称之为“激活”。</w:t>
      </w:r>
    </w:p>
    <w:p>
      <w:pPr>
        <w:spacing w:beforeLines="0" w:afterLines="0"/>
        <w:rPr>
          <w:rFonts w:hint="eastAsia"/>
          <w:sz w:val="24"/>
        </w:rPr>
      </w:pPr>
    </w:p>
    <w:p>
      <w:pPr>
        <w:spacing w:beforeLines="0" w:afterLines="0"/>
        <w:rPr>
          <w:rFonts w:hint="eastAsia"/>
          <w:sz w:val="24"/>
        </w:rPr>
      </w:pPr>
      <w:r>
        <w:rPr>
          <w:rFonts w:hint="eastAsia"/>
          <w:sz w:val="24"/>
        </w:rPr>
        <w:t>商户可以通过商户银关进行账号的激活，银关需先配置具有一定数量的SWT来完成多个账号的激活。系统默认的最小激活值是25 SWT， 银关可以设置比这个值大的激活值。</w:t>
      </w:r>
    </w:p>
    <w:p>
      <w:pPr>
        <w:spacing w:beforeLines="0" w:afterLines="0"/>
        <w:rPr>
          <w:rFonts w:hint="eastAsia"/>
          <w:sz w:val="24"/>
        </w:rPr>
      </w:pPr>
    </w:p>
    <w:p>
      <w:pPr>
        <w:spacing w:beforeLines="0" w:afterLines="0"/>
        <w:rPr>
          <w:rFonts w:hint="eastAsia"/>
          <w:sz w:val="24"/>
        </w:rPr>
      </w:pPr>
      <w:r>
        <w:rPr>
          <w:rFonts w:hint="eastAsia"/>
          <w:sz w:val="24"/>
        </w:rPr>
        <w:t>账号是用户在区块链系统的操作对象，用户可以通过静态方法创建一个新的井通账号，也可以通过已有的账号的密钥生成一个账号，又称为钱包。 通过已经激活的井通账号可以直接生成账号对象，从而实现井通系统中一系列相应的操作，如支付数字资产，挂单数组资产，以及查询账号的。生成账号时必需提供账号私钥。公钥则可以省略， 由SDK通过私钥计算生成。如果同时提供私钥和公钥，那么输入时私钥在前，公钥在后。</w:t>
      </w:r>
    </w:p>
    <w:p>
      <w:pPr>
        <w:spacing w:beforeLines="0" w:afterLines="0"/>
        <w:rPr>
          <w:rFonts w:hint="eastAsia" w:ascii="Consolas" w:hAnsi="Consolas" w:eastAsia="Consolas"/>
          <w:color w:val="000000"/>
          <w:sz w:val="32"/>
          <w:szCs w:val="32"/>
          <w:highlight w:val="white"/>
        </w:rPr>
      </w:pPr>
      <w:r>
        <w:rPr>
          <w:rFonts w:hint="default" w:ascii="Consolas" w:hAnsi="Consolas" w:eastAsia="Consolas"/>
          <w:color w:val="000000"/>
          <w:sz w:val="32"/>
          <w:szCs w:val="32"/>
          <w:highlight w:val="white"/>
        </w:rPr>
        <w:t>Example</w:t>
      </w:r>
    </w:p>
    <w:p>
      <w:pPr>
        <w:spacing w:beforeLines="0" w:afterLines="0"/>
        <w:rPr>
          <w:rFonts w:hint="default"/>
          <w:sz w:val="24"/>
        </w:rPr>
      </w:pP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 xml:space="preserve"> newWallet =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.New();</w:t>
      </w:r>
    </w:p>
    <w:p>
      <w:pPr>
        <w:spacing w:beforeLines="0" w:afterLines="0"/>
        <w:rPr>
          <w:rFonts w:hint="default"/>
          <w:sz w:val="24"/>
        </w:rPr>
      </w:pPr>
    </w:p>
    <w:p>
      <w:pPr>
        <w:pStyle w:val="3"/>
        <w:numPr>
          <w:ilvl w:val="1"/>
          <w:numId w:val="1"/>
        </w:numPr>
        <w:rPr>
          <w:rFonts w:hint="eastAsia"/>
        </w:rPr>
      </w:pPr>
      <w:bookmarkStart w:id="2" w:name="_Toc3981"/>
      <w:r>
        <w:rPr>
          <w:rFonts w:hint="eastAsia"/>
        </w:rPr>
        <w:t>账号余额</w:t>
      </w:r>
      <w:bookmarkEnd w:id="2"/>
    </w:p>
    <w:p>
      <w:pPr>
        <w:rPr>
          <w:rFonts w:hint="eastAsia"/>
        </w:rPr>
      </w:pPr>
      <w:r>
        <w:rPr>
          <w:rFonts w:hint="eastAsia"/>
        </w:rPr>
        <w:t>每个账号容纳用户的资产，包括SWT资产和用户通资产。余额是一个资产列表，每个项目包括资产编码、资产数量以及资产对应的发行银关， 同时根据用户的操作每个用户的资产余额里面还有冻结项目，例如用户挂单卖出CNY，则部分的CNY被冻结了。</w:t>
      </w:r>
    </w:p>
    <w:p>
      <w:pPr>
        <w:rPr>
          <w:rFonts w:hint="eastAsia"/>
        </w:rPr>
      </w:pPr>
    </w:p>
    <w:p>
      <w:pPr>
        <w:rPr>
          <w:rFonts w:hint="eastAsia"/>
        </w:rPr>
      </w:pPr>
      <w:r>
        <w:rPr>
          <w:rFonts w:hint="eastAsia"/>
        </w:rPr>
        <w:t>在井通系统中，SWT还作为用户资源占用的计数，包括账号资源占用，市场单子资源占用，关系资源占用等。例如每个账号占用10个SWT， 每个提交的货币挂单占用1SWT，每个关系资源占用1SWT等。对于初始账号，一般是占用11个SWT。</w:t>
      </w:r>
    </w:p>
    <w:p>
      <w:pPr>
        <w:rPr>
          <w:rFonts w:hint="eastAsia"/>
        </w:rPr>
      </w:pPr>
    </w:p>
    <w:p>
      <w:pPr>
        <w:rPr>
          <w:rFonts w:hint="eastAsia"/>
        </w:rPr>
      </w:pPr>
      <w:r>
        <w:rPr>
          <w:rFonts w:hint="eastAsia"/>
        </w:rPr>
        <w:t>余额的查询可以使用用户通的符号进行查找，仅返回相应用户通的余额。</w:t>
      </w:r>
    </w:p>
    <w:p>
      <w:pPr>
        <w:spacing w:beforeLines="0" w:afterLines="0"/>
        <w:rPr>
          <w:rFonts w:hint="default" w:ascii="Consolas" w:hAnsi="Consolas" w:eastAsia="Consolas"/>
          <w:color w:val="000000"/>
          <w:sz w:val="32"/>
          <w:szCs w:val="32"/>
          <w:highlight w:val="white"/>
        </w:rPr>
      </w:pPr>
      <w:r>
        <w:rPr>
          <w:rFonts w:hint="default" w:ascii="Consolas" w:hAnsi="Consolas" w:eastAsia="Consolas"/>
          <w:color w:val="000000"/>
          <w:sz w:val="32"/>
          <w:szCs w:val="32"/>
          <w:highlight w:val="white"/>
        </w:rPr>
        <w:t>Example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szCs w:val="22"/>
          <w:highlight w:val="white"/>
          <w:lang w:val="en-US" w:eastAsia="zh-CN"/>
        </w:rPr>
        <w:t>s</w:t>
      </w:r>
      <w:r>
        <w:rPr>
          <w:rFonts w:hint="eastAsia" w:ascii="Consolas" w:hAnsi="Consolas" w:eastAsia="Consolas"/>
          <w:color w:val="0000FF"/>
          <w:sz w:val="19"/>
          <w:szCs w:val="22"/>
          <w:highlight w:val="white"/>
        </w:rPr>
        <w:t>tring</w:t>
      </w:r>
      <w:r>
        <w:rPr>
          <w:rFonts w:hint="eastAsia" w:ascii="Consolas" w:hAnsi="Consolas" w:eastAsia="Consolas"/>
          <w:color w:val="000000"/>
          <w:sz w:val="19"/>
          <w:highlight w:val="white"/>
        </w:rPr>
        <w:t xml:space="preserve"> address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.textBox1.Text;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 xml:space="preserve"> wallet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(address);</w:t>
      </w:r>
    </w:p>
    <w:p>
      <w:pPr>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List</w:t>
      </w:r>
      <w:r>
        <w:rPr>
          <w:rFonts w:hint="eastAsia" w:ascii="Consolas" w:hAnsi="Consolas" w:eastAsia="Consolas"/>
          <w:color w:val="000000"/>
          <w:sz w:val="19"/>
          <w:highlight w:val="white"/>
        </w:rPr>
        <w:t>&lt;Jingtum.API.</w:t>
      </w:r>
      <w:r>
        <w:rPr>
          <w:rFonts w:hint="eastAsia" w:ascii="Consolas" w:hAnsi="Consolas" w:eastAsia="Consolas"/>
          <w:color w:val="2B91AF"/>
          <w:sz w:val="19"/>
          <w:highlight w:val="white"/>
        </w:rPr>
        <w:t>Balance</w:t>
      </w:r>
      <w:r>
        <w:rPr>
          <w:rFonts w:hint="eastAsia" w:ascii="Consolas" w:hAnsi="Consolas" w:eastAsia="Consolas"/>
          <w:color w:val="000000"/>
          <w:sz w:val="19"/>
          <w:highlight w:val="white"/>
        </w:rPr>
        <w:t>&gt; balances = wallet.GetBalanceList();</w:t>
      </w:r>
    </w:p>
    <w:p>
      <w:pPr>
        <w:rPr>
          <w:rFonts w:hint="eastAsia" w:ascii="Consolas" w:hAnsi="Consolas" w:eastAsia="Consolas"/>
          <w:color w:val="000000"/>
          <w:sz w:val="19"/>
          <w:highlight w:val="white"/>
        </w:rPr>
      </w:pPr>
      <w:r>
        <w:rPr>
          <w:rFonts w:hint="eastAsia" w:ascii="Consolas" w:hAnsi="Consolas" w:eastAsia="Consolas"/>
          <w:color w:val="000000"/>
          <w:sz w:val="19"/>
          <w:highlight w:val="white"/>
        </w:rPr>
        <w:br w:type="page"/>
      </w:r>
    </w:p>
    <w:p>
      <w:pPr>
        <w:pStyle w:val="2"/>
        <w:numPr>
          <w:ilvl w:val="0"/>
          <w:numId w:val="1"/>
        </w:numPr>
        <w:rPr>
          <w:rFonts w:hint="eastAsia"/>
        </w:rPr>
      </w:pPr>
      <w:bookmarkStart w:id="3" w:name="_Toc28325"/>
      <w:r>
        <w:rPr>
          <w:rFonts w:hint="eastAsia"/>
        </w:rPr>
        <w:t>支付类交易</w:t>
      </w:r>
      <w:bookmarkEnd w:id="3"/>
    </w:p>
    <w:p>
      <w:pPr>
        <w:pStyle w:val="3"/>
        <w:numPr>
          <w:ilvl w:val="1"/>
          <w:numId w:val="1"/>
        </w:numPr>
        <w:rPr>
          <w:rFonts w:hint="eastAsia"/>
        </w:rPr>
      </w:pPr>
      <w:bookmarkStart w:id="4" w:name="_Toc12281"/>
      <w:r>
        <w:rPr>
          <w:rFonts w:hint="eastAsia"/>
        </w:rPr>
        <w:t>提交支付</w:t>
      </w:r>
      <w:bookmarkEnd w:id="4"/>
    </w:p>
    <w:p>
      <w:pPr>
        <w:rPr>
          <w:rFonts w:hint="eastAsia"/>
        </w:rPr>
      </w:pPr>
      <w:r>
        <w:rPr>
          <w:rFonts w:hint="eastAsia"/>
        </w:rPr>
        <w:t>支付是区块链系统的一个主要功能，实现账号之间点对点的电子资源转移。</w:t>
      </w:r>
    </w:p>
    <w:p>
      <w:pPr>
        <w:rPr>
          <w:rFonts w:hint="eastAsia"/>
        </w:rPr>
      </w:pPr>
    </w:p>
    <w:p>
      <w:pPr>
        <w:rPr>
          <w:rFonts w:hint="eastAsia"/>
        </w:rPr>
      </w:pPr>
      <w:r>
        <w:rPr>
          <w:rFonts w:hint="eastAsia"/>
        </w:rPr>
        <w:t>在井通系统中，资源的转移通过账号地址即可实现，无需用户的业务信息。在井通系统中，用户不仅可以支付自己拥有的资源， 也可以选择支付自己账号中没有的资源。当用户支付自己账号中没有的资源时，需要提交支付路径查询并选择相应支付路径。 系统根据用户账号中含有资源，同时在系统中选择对应的支付路径进行资产替换，实现目标资产的支付。 支付路径的实现依赖于多资产的撮合算法。具体请参考查询支付路径。如果支付路径不存在，则支付无法进行。</w:t>
      </w:r>
    </w:p>
    <w:p>
      <w:pPr>
        <w:rPr>
          <w:rFonts w:hint="eastAsia"/>
        </w:rPr>
      </w:pPr>
    </w:p>
    <w:p>
      <w:pPr>
        <w:rPr>
          <w:rFonts w:hint="eastAsia"/>
        </w:rPr>
      </w:pPr>
      <w:r>
        <w:rPr>
          <w:rFonts w:hint="eastAsia"/>
        </w:rPr>
        <w:t>支付操作对象初始化时需要一个井通账号对象，必须提交的参数有对方的井通地址和支付的金额。 支付操作还可以设定操作模式（同步或异步）和一个操作单号。</w:t>
      </w:r>
    </w:p>
    <w:p>
      <w:pPr>
        <w:rPr>
          <w:rFonts w:hint="eastAsia"/>
        </w:rPr>
      </w:pPr>
    </w:p>
    <w:p>
      <w:pPr>
        <w:rPr>
          <w:rFonts w:hint="eastAsia"/>
        </w:rPr>
      </w:pPr>
      <w:r>
        <w:rPr>
          <w:rFonts w:hint="eastAsia"/>
        </w:rPr>
        <w:t>支付操作中也可以使用setMemo设定一些注释字段。</w:t>
      </w:r>
    </w:p>
    <w:p>
      <w:pPr>
        <w:rPr>
          <w:rFonts w:hint="eastAsia"/>
        </w:rPr>
      </w:pPr>
    </w:p>
    <w:p>
      <w:pPr>
        <w:rPr>
          <w:rFonts w:hint="eastAsia"/>
        </w:rPr>
      </w:pPr>
      <w:r>
        <w:rPr>
          <w:rFonts w:hint="eastAsia"/>
        </w:rPr>
        <w:t>井通系统中支付交易收取相应的SWT手续费，即使交易失败。</w:t>
      </w:r>
    </w:p>
    <w:p>
      <w:pPr>
        <w:rPr>
          <w:rFonts w:hint="eastAsia"/>
        </w:rPr>
      </w:pPr>
    </w:p>
    <w:p>
      <w:pPr>
        <w:rPr>
          <w:rFonts w:hint="eastAsia"/>
        </w:rPr>
      </w:pPr>
      <w:r>
        <w:rPr>
          <w:rFonts w:hint="eastAsia"/>
        </w:rPr>
        <w:t>目前，井通环境中只有一个井通银关，所以资产的支付是一个银关之间资产的交易， 一个银关下的同一种资产的支付可以实现直接支付，无需路径。 同时，在井通系统中SWT没有发行银关，支付时无需指定发行银关</w:t>
      </w:r>
    </w:p>
    <w:p>
      <w:pPr>
        <w:spacing w:beforeLines="0" w:afterLines="0"/>
        <w:rPr>
          <w:rFonts w:hint="default" w:ascii="Consolas" w:hAnsi="Consolas" w:eastAsia="Consolas"/>
          <w:color w:val="000000"/>
          <w:sz w:val="32"/>
          <w:szCs w:val="32"/>
          <w:highlight w:val="white"/>
        </w:rPr>
      </w:pPr>
      <w:r>
        <w:rPr>
          <w:rFonts w:hint="default" w:ascii="Consolas" w:hAnsi="Consolas" w:eastAsia="Consolas"/>
          <w:color w:val="000000"/>
          <w:sz w:val="32"/>
          <w:szCs w:val="32"/>
          <w:highlight w:val="white"/>
        </w:rPr>
        <w:t>Example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address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.textBox12.Text;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secret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.textBox13.Text;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 xml:space="preserve"> wallet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(address, secret);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Payment</w:t>
      </w:r>
      <w:r>
        <w:rPr>
          <w:rFonts w:hint="eastAsia" w:ascii="Consolas" w:hAnsi="Consolas" w:eastAsia="Consolas"/>
          <w:color w:val="000000"/>
          <w:sz w:val="19"/>
          <w:highlight w:val="white"/>
        </w:rPr>
        <w:t xml:space="preserve"> payment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Payment</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Amount</w:t>
      </w:r>
      <w:r>
        <w:rPr>
          <w:rFonts w:hint="eastAsia" w:ascii="Consolas" w:hAnsi="Consolas" w:eastAsia="Consolas"/>
          <w:color w:val="000000"/>
          <w:sz w:val="19"/>
          <w:highlight w:val="white"/>
        </w:rPr>
        <w:t xml:space="preserve"> amount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Amount</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amount.Value =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.Parse(</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.textBox14.Text);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amount.Currency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.textBox11.Text;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amount.Issuer =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.Empty;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payment.Amount = amount;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List</w:t>
      </w:r>
      <w:r>
        <w:rPr>
          <w:rFonts w:hint="eastAsia" w:ascii="Consolas" w:hAnsi="Consolas" w:eastAsia="Consolas"/>
          <w:color w:val="000000"/>
          <w:sz w:val="19"/>
          <w:highlight w:val="white"/>
        </w:rPr>
        <w:t>&lt;</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&gt; memos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List</w:t>
      </w:r>
      <w:r>
        <w:rPr>
          <w:rFonts w:hint="eastAsia" w:ascii="Consolas" w:hAnsi="Consolas" w:eastAsia="Consolas"/>
          <w:color w:val="000000"/>
          <w:sz w:val="19"/>
          <w:highlight w:val="white"/>
        </w:rPr>
        <w:t>&lt;</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&gt;();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memos.Add(</w:t>
      </w:r>
      <w:r>
        <w:rPr>
          <w:rFonts w:hint="eastAsia" w:ascii="Consolas" w:hAnsi="Consolas" w:eastAsia="Consolas"/>
          <w:color w:val="A31515"/>
          <w:sz w:val="19"/>
          <w:highlight w:val="white"/>
        </w:rPr>
        <w:t>"Test: "</w:t>
      </w:r>
      <w:r>
        <w:rPr>
          <w:rFonts w:hint="eastAsia" w:ascii="Consolas" w:hAnsi="Consolas" w:eastAsia="Consolas"/>
          <w:color w:val="000000"/>
          <w:sz w:val="19"/>
          <w:highlight w:val="white"/>
        </w:rPr>
        <w:t xml:space="preserve"> + </w:t>
      </w:r>
      <w:r>
        <w:rPr>
          <w:rFonts w:hint="eastAsia" w:ascii="Consolas" w:hAnsi="Consolas" w:eastAsia="Consolas"/>
          <w:color w:val="2B91AF"/>
          <w:sz w:val="19"/>
          <w:highlight w:val="white"/>
        </w:rPr>
        <w:t>DateTime</w:t>
      </w:r>
      <w:r>
        <w:rPr>
          <w:rFonts w:hint="eastAsia" w:ascii="Consolas" w:hAnsi="Consolas" w:eastAsia="Consolas"/>
          <w:color w:val="000000"/>
          <w:sz w:val="19"/>
          <w:highlight w:val="white"/>
        </w:rPr>
        <w:t>.Now.ToString(</w:t>
      </w:r>
      <w:r>
        <w:rPr>
          <w:rFonts w:hint="eastAsia" w:ascii="Consolas" w:hAnsi="Consolas" w:eastAsia="Consolas"/>
          <w:color w:val="A31515"/>
          <w:sz w:val="19"/>
          <w:highlight w:val="white"/>
        </w:rPr>
        <w:t>"o"</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distinationAddress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.textBox15.Text;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SetPaymentResponse</w:t>
      </w:r>
      <w:r>
        <w:rPr>
          <w:rFonts w:hint="eastAsia" w:ascii="Consolas" w:hAnsi="Consolas" w:eastAsia="Consolas"/>
          <w:color w:val="000000"/>
          <w:sz w:val="19"/>
          <w:highlight w:val="white"/>
        </w:rPr>
        <w:t xml:space="preserve"> res = wallet.SetPayment(payment, distinationAddress,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.Empty, memos);</w:t>
      </w:r>
    </w:p>
    <w:p>
      <w:pPr>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.ShowPropertyValue&lt;Jingtum.API.</w:t>
      </w:r>
      <w:r>
        <w:rPr>
          <w:rFonts w:hint="eastAsia" w:ascii="Consolas" w:hAnsi="Consolas" w:eastAsia="Consolas"/>
          <w:color w:val="2B91AF"/>
          <w:sz w:val="19"/>
          <w:highlight w:val="white"/>
        </w:rPr>
        <w:t>SetPaymentResponse</w:t>
      </w:r>
      <w:r>
        <w:rPr>
          <w:rFonts w:hint="eastAsia" w:ascii="Consolas" w:hAnsi="Consolas" w:eastAsia="Consolas"/>
          <w:color w:val="000000"/>
          <w:sz w:val="19"/>
          <w:highlight w:val="white"/>
        </w:rPr>
        <w:t>&gt;(res);</w:t>
      </w:r>
    </w:p>
    <w:p>
      <w:pPr>
        <w:rPr>
          <w:rFonts w:hint="eastAsia" w:ascii="Consolas" w:hAnsi="Consolas" w:eastAsia="Consolas"/>
          <w:color w:val="000000"/>
          <w:sz w:val="19"/>
          <w:highlight w:val="white"/>
        </w:rPr>
      </w:pPr>
    </w:p>
    <w:p>
      <w:pPr>
        <w:pStyle w:val="3"/>
        <w:numPr>
          <w:ilvl w:val="1"/>
          <w:numId w:val="1"/>
        </w:numPr>
        <w:rPr>
          <w:rFonts w:hint="eastAsia"/>
        </w:rPr>
      </w:pPr>
      <w:bookmarkStart w:id="5" w:name="_Toc26456"/>
      <w:r>
        <w:rPr>
          <w:rFonts w:hint="eastAsia"/>
        </w:rPr>
        <w:t>查询支付选择</w:t>
      </w:r>
      <w:bookmarkEnd w:id="5"/>
    </w:p>
    <w:p>
      <w:pPr>
        <w:rPr>
          <w:rFonts w:hint="eastAsia"/>
        </w:rPr>
      </w:pPr>
      <w:r>
        <w:rPr>
          <w:rFonts w:hint="eastAsia"/>
        </w:rPr>
        <w:t>在井通系统中进行支付时，用户不仅可以支付自己拥有的资源，也可以选择支付自己账号中没有的资源。</w:t>
      </w:r>
    </w:p>
    <w:p>
      <w:pPr>
        <w:rPr>
          <w:rFonts w:hint="eastAsia"/>
        </w:rPr>
      </w:pPr>
    </w:p>
    <w:p>
      <w:pPr>
        <w:rPr>
          <w:rFonts w:hint="eastAsia"/>
        </w:rPr>
      </w:pPr>
      <w:r>
        <w:rPr>
          <w:rFonts w:hint="eastAsia"/>
        </w:rPr>
        <w:t>当用户支付自己账号中没有的资源时，需要提交支付选择查询并选择相应支付选择。支付选择这里是指一种用户通 兑换另一种用户通的寻径方法。如果井通系统中存在相应的资源挂单，则井通系统会自动使用系统中的挂单来计算支付选择。 两种不同的用户通之间可以有多种支付选择。</w:t>
      </w:r>
    </w:p>
    <w:p>
      <w:pPr>
        <w:spacing w:beforeLines="0" w:afterLines="0"/>
        <w:rPr>
          <w:rFonts w:hint="default" w:ascii="Consolas" w:hAnsi="Consolas" w:eastAsia="Consolas"/>
          <w:color w:val="000000"/>
          <w:sz w:val="32"/>
          <w:szCs w:val="32"/>
          <w:highlight w:val="white"/>
        </w:rPr>
      </w:pPr>
      <w:r>
        <w:rPr>
          <w:rFonts w:hint="default" w:ascii="Consolas" w:hAnsi="Consolas" w:eastAsia="Consolas"/>
          <w:color w:val="000000"/>
          <w:sz w:val="32"/>
          <w:szCs w:val="32"/>
          <w:highlight w:val="white"/>
        </w:rPr>
        <w:t>Example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address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.textBox7.Text;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 xml:space="preserve"> wallet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(address);</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distinationAddress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.textBox8.Text;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amount =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.Parse(</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.textBox9.Text);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currency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.textBox10.Text;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issue = </w:t>
      </w:r>
      <w:r>
        <w:rPr>
          <w:rFonts w:hint="eastAsia" w:ascii="Consolas" w:hAnsi="Consolas" w:eastAsia="Consolas"/>
          <w:color w:val="A31515"/>
          <w:sz w:val="19"/>
          <w:highlight w:val="white"/>
        </w:rPr>
        <w:t>"jGa9J9TkqtBcUoHe2zqhVFFbgUVED6o9or"</w:t>
      </w:r>
      <w:r>
        <w:rPr>
          <w:rFonts w:hint="eastAsia" w:ascii="Consolas" w:hAnsi="Consolas" w:eastAsia="Consolas"/>
          <w:color w:val="000000"/>
          <w:sz w:val="19"/>
          <w:highlight w:val="white"/>
        </w:rPr>
        <w:t>;</w:t>
      </w:r>
    </w:p>
    <w:p>
      <w:pPr>
        <w:rPr>
          <w:rFonts w:hint="eastAsia"/>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List</w:t>
      </w:r>
      <w:r>
        <w:rPr>
          <w:rFonts w:hint="eastAsia" w:ascii="Consolas" w:hAnsi="Consolas" w:eastAsia="Consolas"/>
          <w:color w:val="000000"/>
          <w:sz w:val="19"/>
          <w:highlight w:val="white"/>
        </w:rPr>
        <w:t>&lt;Jingtum.API.</w:t>
      </w:r>
      <w:r>
        <w:rPr>
          <w:rFonts w:hint="eastAsia" w:ascii="Consolas" w:hAnsi="Consolas" w:eastAsia="Consolas"/>
          <w:color w:val="2B91AF"/>
          <w:sz w:val="19"/>
          <w:highlight w:val="white"/>
        </w:rPr>
        <w:t>PaymentChoice</w:t>
      </w:r>
      <w:r>
        <w:rPr>
          <w:rFonts w:hint="eastAsia" w:ascii="Consolas" w:hAnsi="Consolas" w:eastAsia="Consolas"/>
          <w:color w:val="000000"/>
          <w:sz w:val="19"/>
          <w:highlight w:val="white"/>
        </w:rPr>
        <w:t>&gt; choices = wallet.GetPaymentChoices(distinationAddress, amount, currency, issue);</w:t>
      </w:r>
    </w:p>
    <w:p>
      <w:pPr>
        <w:rPr>
          <w:rFonts w:hint="eastAsia"/>
        </w:rPr>
      </w:pPr>
    </w:p>
    <w:p>
      <w:pPr>
        <w:rPr>
          <w:rFonts w:hint="eastAsia"/>
        </w:rPr>
      </w:pPr>
    </w:p>
    <w:p>
      <w:pPr>
        <w:pStyle w:val="3"/>
        <w:numPr>
          <w:ilvl w:val="1"/>
          <w:numId w:val="1"/>
        </w:numPr>
        <w:rPr>
          <w:rFonts w:hint="eastAsia"/>
        </w:rPr>
      </w:pPr>
      <w:bookmarkStart w:id="6" w:name="_Toc18838"/>
      <w:r>
        <w:rPr>
          <w:rFonts w:hint="eastAsia"/>
        </w:rPr>
        <w:t>查询支付历史</w:t>
      </w:r>
      <w:bookmarkEnd w:id="6"/>
    </w:p>
    <w:p>
      <w:pPr>
        <w:rPr>
          <w:rFonts w:hint="eastAsia"/>
        </w:rPr>
      </w:pPr>
      <w:r>
        <w:rPr>
          <w:rFonts w:hint="eastAsia"/>
        </w:rPr>
        <w:t>当井通账号的支付交易完成后，所有的记录都存储在井通区块链上。 用户可以查询账号的支付历史，包括收款方，时间，通的种类和数量。 用户即可以通过交易完成后的HASH值来查询单一交易的情况，也可以根据条件来过滤所查询的支付历史。 参数包括支付方地址，对方地址，是否移除失败的支付历史，支付方向，返回的每页数据量、返回第几页的数据。 返回的结果信息里面的每个对象的字段解释信息请见数据格式的说明部分。 请注意如果不设置选项的话，默认返回的支付历史是第一页的10条数据。</w:t>
      </w:r>
    </w:p>
    <w:p>
      <w:pPr>
        <w:spacing w:beforeLines="0" w:afterLines="0"/>
        <w:rPr>
          <w:rFonts w:hint="default" w:ascii="Consolas" w:hAnsi="Consolas" w:eastAsia="Consolas"/>
          <w:color w:val="000000"/>
          <w:sz w:val="32"/>
          <w:szCs w:val="32"/>
          <w:highlight w:val="white"/>
        </w:rPr>
      </w:pPr>
      <w:r>
        <w:rPr>
          <w:rFonts w:hint="default" w:ascii="Consolas" w:hAnsi="Consolas" w:eastAsia="Consolas"/>
          <w:color w:val="000000"/>
          <w:sz w:val="32"/>
          <w:szCs w:val="32"/>
          <w:highlight w:val="white"/>
        </w:rPr>
        <w:t>Example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address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.textBox2.Text;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 xml:space="preserve"> wallet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(address);</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hash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.textBox3.Text;</w:t>
      </w:r>
    </w:p>
    <w:p>
      <w:pPr>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Payment</w:t>
      </w:r>
      <w:r>
        <w:rPr>
          <w:rFonts w:hint="eastAsia" w:ascii="Consolas" w:hAnsi="Consolas" w:eastAsia="Consolas"/>
          <w:color w:val="000000"/>
          <w:sz w:val="19"/>
          <w:highlight w:val="white"/>
        </w:rPr>
        <w:t xml:space="preserve"> payment = wallet.GetPayment(hash);</w:t>
      </w:r>
    </w:p>
    <w:p>
      <w:pPr>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address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.textBox4.Text;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 xml:space="preserve"> wallet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 xml:space="preserve">(address);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List</w:t>
      </w:r>
      <w:r>
        <w:rPr>
          <w:rFonts w:hint="eastAsia" w:ascii="Consolas" w:hAnsi="Consolas" w:eastAsia="Consolas"/>
          <w:color w:val="000000"/>
          <w:sz w:val="19"/>
          <w:highlight w:val="white"/>
        </w:rPr>
        <w:t>&lt;Jingtum.API.</w:t>
      </w:r>
      <w:r>
        <w:rPr>
          <w:rFonts w:hint="eastAsia" w:ascii="Consolas" w:hAnsi="Consolas" w:eastAsia="Consolas"/>
          <w:color w:val="2B91AF"/>
          <w:sz w:val="19"/>
          <w:highlight w:val="white"/>
        </w:rPr>
        <w:t>Payment</w:t>
      </w:r>
      <w:r>
        <w:rPr>
          <w:rFonts w:hint="eastAsia" w:ascii="Consolas" w:hAnsi="Consolas" w:eastAsia="Consolas"/>
          <w:color w:val="000000"/>
          <w:sz w:val="19"/>
          <w:highlight w:val="white"/>
        </w:rPr>
        <w:t xml:space="preserve">&gt; payments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List</w:t>
      </w:r>
      <w:r>
        <w:rPr>
          <w:rFonts w:hint="eastAsia" w:ascii="Consolas" w:hAnsi="Consolas" w:eastAsia="Consolas"/>
          <w:color w:val="000000"/>
          <w:sz w:val="19"/>
          <w:highlight w:val="white"/>
        </w:rPr>
        <w:t>&lt;Jingtum.API.</w:t>
      </w:r>
      <w:r>
        <w:rPr>
          <w:rFonts w:hint="eastAsia" w:ascii="Consolas" w:hAnsi="Consolas" w:eastAsia="Consolas"/>
          <w:color w:val="2B91AF"/>
          <w:sz w:val="19"/>
          <w:highlight w:val="white"/>
        </w:rPr>
        <w:t>Payment</w:t>
      </w:r>
      <w:r>
        <w:rPr>
          <w:rFonts w:hint="eastAsia" w:ascii="Consolas" w:hAnsi="Consolas" w:eastAsia="Consolas"/>
          <w:color w:val="000000"/>
          <w:sz w:val="19"/>
          <w:highlight w:val="white"/>
        </w:rPr>
        <w:t>&gt;();</w:t>
      </w:r>
    </w:p>
    <w:p>
      <w:pPr>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payments = wallet.GetPaymentList(</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.Parse(</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.textBox5.Text),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.Parse(</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.textBox6.Text));</w:t>
      </w:r>
    </w:p>
    <w:p>
      <w:pPr>
        <w:rPr>
          <w:rFonts w:hint="eastAsia"/>
        </w:rPr>
      </w:pPr>
    </w:p>
    <w:p>
      <w:pPr>
        <w:rPr>
          <w:rFonts w:hint="eastAsia"/>
        </w:rPr>
      </w:pPr>
    </w:p>
    <w:p>
      <w:pPr>
        <w:rPr>
          <w:rFonts w:hint="eastAsia"/>
        </w:rPr>
      </w:pPr>
      <w:r>
        <w:rPr>
          <w:rFonts w:hint="eastAsia"/>
        </w:rPr>
        <w:br w:type="page"/>
      </w:r>
    </w:p>
    <w:p>
      <w:pPr>
        <w:pStyle w:val="2"/>
        <w:numPr>
          <w:ilvl w:val="0"/>
          <w:numId w:val="1"/>
        </w:numPr>
        <w:rPr>
          <w:rFonts w:hint="eastAsia"/>
        </w:rPr>
      </w:pPr>
      <w:bookmarkStart w:id="7" w:name="_Toc23161"/>
      <w:r>
        <w:rPr>
          <w:rFonts w:hint="eastAsia"/>
        </w:rPr>
        <w:t>挂单类交易</w:t>
      </w:r>
      <w:bookmarkEnd w:id="7"/>
    </w:p>
    <w:p>
      <w:pPr>
        <w:pStyle w:val="3"/>
        <w:numPr>
          <w:ilvl w:val="1"/>
          <w:numId w:val="1"/>
        </w:numPr>
        <w:rPr>
          <w:rFonts w:hint="eastAsia"/>
        </w:rPr>
      </w:pPr>
      <w:bookmarkStart w:id="8" w:name="_Toc20208"/>
      <w:r>
        <w:rPr>
          <w:rFonts w:hint="eastAsia"/>
        </w:rPr>
        <w:t>提交挂单</w:t>
      </w:r>
      <w:bookmarkEnd w:id="8"/>
    </w:p>
    <w:p>
      <w:pPr>
        <w:rPr>
          <w:rFonts w:hint="eastAsia"/>
        </w:rPr>
      </w:pPr>
      <w:r>
        <w:rPr>
          <w:rFonts w:hint="eastAsia"/>
        </w:rPr>
        <w:t>挂单是用户资产交换的意愿表达，用于用一种资产置换另一种资产。在挂单中，需要标明挂单的资产对，例如AAA/BBB，其中AAA为基准资产，BBB为目标资产，基准资产是用户挂单的操作资产，目标资产是用户挂单的被动资产。</w:t>
      </w:r>
    </w:p>
    <w:p>
      <w:pPr>
        <w:rPr>
          <w:rFonts w:hint="eastAsia"/>
        </w:rPr>
      </w:pPr>
    </w:p>
    <w:p>
      <w:pPr>
        <w:rPr>
          <w:rFonts w:hint="eastAsia"/>
        </w:rPr>
      </w:pPr>
      <w:r>
        <w:rPr>
          <w:rFonts w:hint="eastAsia"/>
        </w:rPr>
        <w:t>用户在挂单的时候，需要表达挂单的类型，分别是买单或者卖单，挂单类型指的是对基准货币的操作，例如买单AAA/BBB， 表示买AAA；卖单AAA/BBB，表示卖AAA。</w:t>
      </w:r>
    </w:p>
    <w:p>
      <w:pPr>
        <w:rPr>
          <w:rFonts w:hint="eastAsia"/>
        </w:rPr>
      </w:pPr>
    </w:p>
    <w:p>
      <w:pPr>
        <w:rPr>
          <w:rFonts w:hint="eastAsia"/>
        </w:rPr>
      </w:pPr>
      <w:r>
        <w:rPr>
          <w:rFonts w:hint="eastAsia"/>
        </w:rPr>
        <w:t>用户挂单之后，系统根据用户的挂单信息，自动撮合用户的挂单。如果不能立即成交则用户的单子，用户的挂单处于未成交状态。</w:t>
      </w:r>
    </w:p>
    <w:p>
      <w:pPr>
        <w:spacing w:beforeLines="0" w:afterLines="0"/>
        <w:rPr>
          <w:rFonts w:hint="default" w:ascii="Consolas" w:hAnsi="Consolas" w:eastAsia="Consolas"/>
          <w:color w:val="000000"/>
          <w:sz w:val="32"/>
          <w:szCs w:val="32"/>
          <w:highlight w:val="white"/>
        </w:rPr>
      </w:pPr>
      <w:r>
        <w:rPr>
          <w:rFonts w:hint="default" w:ascii="Consolas" w:hAnsi="Consolas" w:eastAsia="Consolas"/>
          <w:color w:val="000000"/>
          <w:sz w:val="32"/>
          <w:szCs w:val="32"/>
          <w:highlight w:val="white"/>
        </w:rPr>
        <w:t>Example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address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.textBox31.Text;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secret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.textBox32.Text;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 xml:space="preserve"> wallet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(address, secret);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Order</w:t>
      </w:r>
      <w:r>
        <w:rPr>
          <w:rFonts w:hint="eastAsia" w:ascii="Consolas" w:hAnsi="Consolas" w:eastAsia="Consolas"/>
          <w:color w:val="000000"/>
          <w:sz w:val="19"/>
          <w:highlight w:val="white"/>
        </w:rPr>
        <w:t xml:space="preserve"> order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Order</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order.Type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.radioButton6.Checked ? </w:t>
      </w:r>
      <w:r>
        <w:rPr>
          <w:rFonts w:hint="eastAsia" w:ascii="Consolas" w:hAnsi="Consolas" w:eastAsia="Consolas"/>
          <w:color w:val="A31515"/>
          <w:sz w:val="19"/>
          <w:highlight w:val="white"/>
        </w:rPr>
        <w:t>"sell"</w:t>
      </w:r>
      <w:r>
        <w:rPr>
          <w:rFonts w:hint="eastAsia" w:ascii="Consolas" w:hAnsi="Consolas" w:eastAsia="Consolas"/>
          <w:color w:val="000000"/>
          <w:sz w:val="19"/>
          <w:highlight w:val="white"/>
        </w:rPr>
        <w:t xml:space="preserve"> : </w:t>
      </w:r>
      <w:r>
        <w:rPr>
          <w:rFonts w:hint="eastAsia" w:ascii="Consolas" w:hAnsi="Consolas" w:eastAsia="Consolas"/>
          <w:color w:val="A31515"/>
          <w:sz w:val="19"/>
          <w:highlight w:val="white"/>
        </w:rPr>
        <w:t>"buy"</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order.Amount = </w:t>
      </w:r>
      <w:r>
        <w:rPr>
          <w:rFonts w:hint="eastAsia" w:ascii="Consolas" w:hAnsi="Consolas" w:eastAsia="Consolas"/>
          <w:color w:val="0000FF"/>
          <w:sz w:val="19"/>
          <w:highlight w:val="white"/>
        </w:rPr>
        <w:t>double</w:t>
      </w:r>
      <w:r>
        <w:rPr>
          <w:rFonts w:hint="eastAsia" w:ascii="Consolas" w:hAnsi="Consolas" w:eastAsia="Consolas"/>
          <w:color w:val="000000"/>
          <w:sz w:val="19"/>
          <w:highlight w:val="white"/>
        </w:rPr>
        <w:t>.Parse(</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.textBox33.Text);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order.Price = </w:t>
      </w:r>
      <w:r>
        <w:rPr>
          <w:rFonts w:hint="eastAsia" w:ascii="Consolas" w:hAnsi="Consolas" w:eastAsia="Consolas"/>
          <w:color w:val="0000FF"/>
          <w:sz w:val="19"/>
          <w:highlight w:val="white"/>
        </w:rPr>
        <w:t>double</w:t>
      </w:r>
      <w:r>
        <w:rPr>
          <w:rFonts w:hint="eastAsia" w:ascii="Consolas" w:hAnsi="Consolas" w:eastAsia="Consolas"/>
          <w:color w:val="000000"/>
          <w:sz w:val="19"/>
          <w:highlight w:val="white"/>
        </w:rPr>
        <w:t>.Parse(</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.textBox34.Text);</w:t>
      </w:r>
    </w:p>
    <w:p>
      <w:pPr>
        <w:rPr>
          <w:rFonts w:hint="eastAsia"/>
        </w:rPr>
      </w:pPr>
      <w:r>
        <w:rPr>
          <w:rFonts w:hint="eastAsia" w:ascii="Consolas" w:hAnsi="Consolas" w:eastAsia="Consolas"/>
          <w:color w:val="000000"/>
          <w:sz w:val="19"/>
          <w:highlight w:val="white"/>
        </w:rPr>
        <w:t xml:space="preserve">            order.Pair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.radioButton6.Checked ? </w:t>
      </w:r>
      <w:r>
        <w:rPr>
          <w:rFonts w:hint="eastAsia" w:ascii="Consolas" w:hAnsi="Consolas" w:eastAsia="Consolas"/>
          <w:color w:val="A31515"/>
          <w:sz w:val="19"/>
          <w:highlight w:val="white"/>
        </w:rPr>
        <w:t>"SWT/CNY"</w:t>
      </w:r>
      <w:r>
        <w:rPr>
          <w:rFonts w:hint="eastAsia" w:ascii="Consolas" w:hAnsi="Consolas" w:eastAsia="Consolas"/>
          <w:color w:val="000000"/>
          <w:sz w:val="19"/>
          <w:highlight w:val="white"/>
        </w:rPr>
        <w:t xml:space="preserve"> : </w:t>
      </w:r>
      <w:r>
        <w:rPr>
          <w:rFonts w:hint="eastAsia" w:ascii="Consolas" w:hAnsi="Consolas" w:eastAsia="Consolas"/>
          <w:color w:val="A31515"/>
          <w:sz w:val="19"/>
          <w:highlight w:val="white"/>
        </w:rPr>
        <w:t>"CNY/SWT"</w:t>
      </w:r>
      <w:r>
        <w:rPr>
          <w:rFonts w:hint="eastAsia" w:ascii="Consolas" w:hAnsi="Consolas" w:eastAsia="Consolas"/>
          <w:color w:val="000000"/>
          <w:sz w:val="19"/>
          <w:highlight w:val="white"/>
        </w:rPr>
        <w:t xml:space="preserve">) + </w:t>
      </w:r>
      <w:r>
        <w:rPr>
          <w:rFonts w:hint="eastAsia" w:ascii="Consolas" w:hAnsi="Consolas" w:eastAsia="Consolas"/>
          <w:color w:val="A31515"/>
          <w:sz w:val="19"/>
          <w:highlight w:val="white"/>
        </w:rPr>
        <w:t>":jGa9J9TkqtBcUoHe2zqhVFFbgUVED6o9or"</w:t>
      </w:r>
      <w:r>
        <w:rPr>
          <w:rFonts w:hint="eastAsia" w:ascii="Consolas" w:hAnsi="Consolas" w:eastAsia="Consolas"/>
          <w:color w:val="000000"/>
          <w:sz w:val="19"/>
          <w:highlight w:val="white"/>
        </w:rPr>
        <w:t>;</w:t>
      </w:r>
    </w:p>
    <w:p>
      <w:pPr>
        <w:rPr>
          <w:rFonts w:hint="eastAsia"/>
        </w:rPr>
      </w:pPr>
    </w:p>
    <w:p>
      <w:pPr>
        <w:rPr>
          <w:rFonts w:hint="eastAsia"/>
        </w:rPr>
      </w:pPr>
    </w:p>
    <w:p>
      <w:pPr>
        <w:rPr>
          <w:rFonts w:hint="eastAsia"/>
        </w:rPr>
      </w:pPr>
    </w:p>
    <w:p>
      <w:pPr>
        <w:pStyle w:val="3"/>
        <w:numPr>
          <w:ilvl w:val="1"/>
          <w:numId w:val="1"/>
        </w:numPr>
        <w:rPr>
          <w:rFonts w:hint="eastAsia"/>
        </w:rPr>
      </w:pPr>
      <w:bookmarkStart w:id="9" w:name="_Toc21082"/>
      <w:r>
        <w:rPr>
          <w:rFonts w:hint="eastAsia"/>
        </w:rPr>
        <w:t>取消挂单</w:t>
      </w:r>
      <w:bookmarkEnd w:id="9"/>
    </w:p>
    <w:p>
      <w:pPr>
        <w:rPr>
          <w:rFonts w:hint="eastAsia"/>
        </w:rPr>
      </w:pPr>
      <w:r>
        <w:rPr>
          <w:rFonts w:hint="eastAsia"/>
        </w:rPr>
        <w:t>当井通账号提交挂单后，在挂单未完全成交前，账号可以取消未完成的挂单。取消的依据是未完成的单子的序号， 在提交挂单时由系统返回的一个大于零的整数值。每个账号做的每笔交易都有个序号，只有挂单交易的序号用于操作。</w:t>
      </w:r>
    </w:p>
    <w:p>
      <w:pPr>
        <w:spacing w:beforeLines="0" w:afterLines="0"/>
        <w:rPr>
          <w:rFonts w:hint="default" w:ascii="Consolas" w:hAnsi="Consolas" w:eastAsia="Consolas"/>
          <w:color w:val="000000"/>
          <w:sz w:val="32"/>
          <w:szCs w:val="32"/>
          <w:highlight w:val="white"/>
        </w:rPr>
      </w:pPr>
      <w:r>
        <w:rPr>
          <w:rFonts w:hint="default" w:ascii="Consolas" w:hAnsi="Consolas" w:eastAsia="Consolas"/>
          <w:color w:val="000000"/>
          <w:sz w:val="32"/>
          <w:szCs w:val="32"/>
          <w:highlight w:val="white"/>
        </w:rPr>
        <w:t>Example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address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.textBox35.Text;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secret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.textBox36.Text;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 xml:space="preserve"> wallet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(address, secret);</w:t>
      </w:r>
    </w:p>
    <w:p>
      <w:pPr>
        <w:rPr>
          <w:rFonts w:hint="eastAsia"/>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order =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.Parse(</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.textBox37.Text);</w:t>
      </w:r>
    </w:p>
    <w:p>
      <w:pPr>
        <w:rPr>
          <w:rFonts w:hint="eastAsia"/>
        </w:rPr>
      </w:pPr>
    </w:p>
    <w:p>
      <w:pPr>
        <w:pStyle w:val="3"/>
        <w:numPr>
          <w:ilvl w:val="1"/>
          <w:numId w:val="1"/>
        </w:numPr>
        <w:rPr>
          <w:rFonts w:hint="eastAsia"/>
        </w:rPr>
      </w:pPr>
      <w:bookmarkStart w:id="10" w:name="_Toc25369"/>
      <w:r>
        <w:rPr>
          <w:rFonts w:hint="eastAsia"/>
        </w:rPr>
        <w:t>查询挂单信息</w:t>
      </w:r>
      <w:bookmarkEnd w:id="10"/>
    </w:p>
    <w:p>
      <w:pPr>
        <w:rPr>
          <w:rFonts w:hint="eastAsia"/>
        </w:rPr>
      </w:pPr>
      <w:r>
        <w:rPr>
          <w:rFonts w:hint="eastAsia"/>
        </w:rPr>
        <w:t>当井通账号对所属资产挂单成功后，可以通过挂单返回的Hash值查询单个挂单信息。 井通账号如果有多个挂单挂出，在挂单未成交时，也可以获得这些挂单的信息。 如果挂单成交，则通过查询交易可以得知挂单成交的信息。</w:t>
      </w:r>
    </w:p>
    <w:p>
      <w:pPr>
        <w:rPr>
          <w:rFonts w:hint="eastAsia"/>
        </w:rPr>
      </w:pPr>
    </w:p>
    <w:p>
      <w:pPr>
        <w:rPr>
          <w:rFonts w:hint="eastAsia"/>
        </w:rPr>
      </w:pPr>
      <w:r>
        <w:rPr>
          <w:rFonts w:hint="eastAsia"/>
        </w:rPr>
        <w:t>此外，井通区块链系统中也可以查询某一对资产的挂单信息，比如使用用户通A置换用户通B。</w:t>
      </w:r>
    </w:p>
    <w:p>
      <w:pPr>
        <w:spacing w:beforeLines="0" w:afterLines="0"/>
        <w:rPr>
          <w:rFonts w:hint="default" w:ascii="Consolas" w:hAnsi="Consolas" w:eastAsia="Consolas"/>
          <w:color w:val="000000"/>
          <w:sz w:val="32"/>
          <w:szCs w:val="32"/>
          <w:highlight w:val="white"/>
        </w:rPr>
      </w:pPr>
      <w:r>
        <w:rPr>
          <w:rFonts w:hint="default" w:ascii="Consolas" w:hAnsi="Consolas" w:eastAsia="Consolas"/>
          <w:color w:val="000000"/>
          <w:sz w:val="32"/>
          <w:szCs w:val="32"/>
          <w:highlight w:val="white"/>
        </w:rPr>
        <w:t>Example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address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.textBox23.Text;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 xml:space="preserve"> wallet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(address);</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hash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.textBox24.Text;</w:t>
      </w:r>
    </w:p>
    <w:p>
      <w:pPr>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Order</w:t>
      </w:r>
      <w:r>
        <w:rPr>
          <w:rFonts w:hint="eastAsia" w:ascii="Consolas" w:hAnsi="Consolas" w:eastAsia="Consolas"/>
          <w:color w:val="000000"/>
          <w:sz w:val="19"/>
          <w:highlight w:val="white"/>
        </w:rPr>
        <w:t xml:space="preserve"> order = wallet.GetOrder(hash);</w:t>
      </w:r>
    </w:p>
    <w:p>
      <w:pPr>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address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.textBox25.Text;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 xml:space="preserve"> wallet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(address);</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pageSize =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.Parse(</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.textBox26.Text);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page =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.Parse(</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.textBox27.Text);</w:t>
      </w:r>
    </w:p>
    <w:p>
      <w:pPr>
        <w:rPr>
          <w:rFonts w:hint="eastAsia"/>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List</w:t>
      </w:r>
      <w:r>
        <w:rPr>
          <w:rFonts w:hint="eastAsia" w:ascii="Consolas" w:hAnsi="Consolas" w:eastAsia="Consolas"/>
          <w:color w:val="000000"/>
          <w:sz w:val="19"/>
          <w:highlight w:val="white"/>
        </w:rPr>
        <w:t>&lt;Jingtum.API.</w:t>
      </w:r>
      <w:r>
        <w:rPr>
          <w:rFonts w:hint="eastAsia" w:ascii="Consolas" w:hAnsi="Consolas" w:eastAsia="Consolas"/>
          <w:color w:val="2B91AF"/>
          <w:sz w:val="19"/>
          <w:highlight w:val="white"/>
        </w:rPr>
        <w:t>Order</w:t>
      </w:r>
      <w:r>
        <w:rPr>
          <w:rFonts w:hint="eastAsia" w:ascii="Consolas" w:hAnsi="Consolas" w:eastAsia="Consolas"/>
          <w:color w:val="000000"/>
          <w:sz w:val="19"/>
          <w:highlight w:val="white"/>
        </w:rPr>
        <w:t>&gt; orders = wallet.GetOrderList(pageSize, page);</w:t>
      </w:r>
    </w:p>
    <w:p>
      <w:pPr>
        <w:rPr>
          <w:rFonts w:hint="eastAsia"/>
        </w:rPr>
      </w:pPr>
    </w:p>
    <w:p>
      <w:pPr>
        <w:rPr>
          <w:rFonts w:hint="eastAsia"/>
        </w:rPr>
      </w:pPr>
    </w:p>
    <w:p>
      <w:pPr>
        <w:pStyle w:val="3"/>
        <w:numPr>
          <w:ilvl w:val="1"/>
          <w:numId w:val="1"/>
        </w:numPr>
        <w:rPr>
          <w:rFonts w:hint="eastAsia"/>
        </w:rPr>
      </w:pPr>
      <w:bookmarkStart w:id="11" w:name="_Toc26514"/>
      <w:r>
        <w:rPr>
          <w:rFonts w:hint="eastAsia"/>
        </w:rPr>
        <w:t>查询市场深度</w:t>
      </w:r>
      <w:bookmarkEnd w:id="11"/>
    </w:p>
    <w:p>
      <w:pPr>
        <w:rPr>
          <w:rFonts w:hint="eastAsia"/>
        </w:rPr>
      </w:pPr>
      <w:r>
        <w:rPr>
          <w:rFonts w:hint="eastAsia"/>
        </w:rPr>
        <w:t>市场深度是市场里面对于某个货币对的所有挂单，通过市场深度功能，可以获得卖单和买单列表的结果</w:t>
      </w:r>
    </w:p>
    <w:p>
      <w:pPr>
        <w:spacing w:beforeLines="0" w:afterLines="0"/>
        <w:rPr>
          <w:rFonts w:hint="default" w:ascii="Consolas" w:hAnsi="Consolas" w:eastAsia="Consolas"/>
          <w:color w:val="000000"/>
          <w:sz w:val="32"/>
          <w:szCs w:val="32"/>
          <w:highlight w:val="white"/>
        </w:rPr>
      </w:pPr>
      <w:r>
        <w:rPr>
          <w:rFonts w:hint="default" w:ascii="Consolas" w:hAnsi="Consolas" w:eastAsia="Consolas"/>
          <w:color w:val="000000"/>
          <w:sz w:val="32"/>
          <w:szCs w:val="32"/>
          <w:highlight w:val="white"/>
        </w:rPr>
        <w:t>Example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address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.textBox28.Text;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 xml:space="preserve"> wallet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(address);</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pageSize =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.Parse(</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.textBox29.Text);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page =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.Parse(</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.textBox30.Text);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baseCurrency = </w:t>
      </w:r>
      <w:r>
        <w:rPr>
          <w:rFonts w:hint="eastAsia" w:ascii="Consolas" w:hAnsi="Consolas" w:eastAsia="Consolas"/>
          <w:color w:val="A31515"/>
          <w:sz w:val="19"/>
          <w:highlight w:val="white"/>
        </w:rPr>
        <w:t>"SWT"</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baseCounterParty = </w:t>
      </w:r>
      <w:r>
        <w:rPr>
          <w:rFonts w:hint="eastAsia" w:ascii="Consolas" w:hAnsi="Consolas" w:eastAsia="Consolas"/>
          <w:color w:val="A31515"/>
          <w:sz w:val="19"/>
          <w:highlight w:val="white"/>
        </w:rPr>
        <w:t>"jGa9J9TkqtBcUoHe2zqhVFFbgUVED6o9or"</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counterCurrency = </w:t>
      </w:r>
      <w:r>
        <w:rPr>
          <w:rFonts w:hint="eastAsia" w:ascii="Consolas" w:hAnsi="Consolas" w:eastAsia="Consolas"/>
          <w:color w:val="A31515"/>
          <w:sz w:val="19"/>
          <w:highlight w:val="white"/>
        </w:rPr>
        <w:t>"CNY"</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counterCounterParty = </w:t>
      </w:r>
      <w:r>
        <w:rPr>
          <w:rFonts w:hint="eastAsia" w:ascii="Consolas" w:hAnsi="Consolas" w:eastAsia="Consolas"/>
          <w:color w:val="A31515"/>
          <w:sz w:val="19"/>
          <w:highlight w:val="white"/>
        </w:rPr>
        <w:t>"jGa9J9TkqtBcUoHe2zqhVFFbgUVED6o9or"</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OrderBookResponse</w:t>
      </w:r>
      <w:r>
        <w:rPr>
          <w:rFonts w:hint="eastAsia" w:ascii="Consolas" w:hAnsi="Consolas" w:eastAsia="Consolas"/>
          <w:color w:val="000000"/>
          <w:sz w:val="19"/>
          <w:highlight w:val="white"/>
        </w:rPr>
        <w:t xml:space="preserve"> response = </w:t>
      </w:r>
      <w:r>
        <w:rPr>
          <w:rFonts w:hint="eastAsia" w:ascii="Consolas" w:hAnsi="Consolas" w:eastAsia="Consolas"/>
          <w:color w:val="0000FF"/>
          <w:sz w:val="19"/>
          <w:highlight w:val="white"/>
        </w:rPr>
        <w:t>null</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.radioButton1.Checked)</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response = wallet.GetOrderBooks(baseCurrency, baseCounterParty, counterCurrency, counterCounterParty, pageSize, page);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else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.radioButton2.Checked)</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response = wallet.GetOrderBookBids(baseCurrency, baseCounterParty, counterCurrency, counterCounterParty, pageSize, page);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else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.radioButton3.Checked)</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response = wallet.GetOrderBookAsks(baseCurrency, baseCounterParty, counterCurrency, counterCounterParty, pageSize, page);</w:t>
      </w:r>
    </w:p>
    <w:p>
      <w:pPr>
        <w:rPr>
          <w:rFonts w:hint="eastAsia"/>
        </w:rPr>
      </w:pPr>
      <w:r>
        <w:rPr>
          <w:rFonts w:hint="eastAsia" w:ascii="Consolas" w:hAnsi="Consolas" w:eastAsia="Consolas"/>
          <w:color w:val="000000"/>
          <w:sz w:val="19"/>
          <w:highlight w:val="white"/>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br w:type="page"/>
      </w:r>
    </w:p>
    <w:p>
      <w:pPr>
        <w:pStyle w:val="2"/>
        <w:numPr>
          <w:ilvl w:val="0"/>
          <w:numId w:val="1"/>
        </w:numPr>
        <w:rPr>
          <w:rFonts w:hint="eastAsia"/>
        </w:rPr>
      </w:pPr>
      <w:bookmarkStart w:id="12" w:name="_Toc24311"/>
      <w:r>
        <w:rPr>
          <w:rFonts w:hint="eastAsia"/>
        </w:rPr>
        <w:t>记录类信息</w:t>
      </w:r>
      <w:bookmarkEnd w:id="12"/>
    </w:p>
    <w:p>
      <w:pPr>
        <w:pStyle w:val="3"/>
        <w:numPr>
          <w:ilvl w:val="1"/>
          <w:numId w:val="1"/>
        </w:numPr>
        <w:rPr>
          <w:rFonts w:hint="eastAsia"/>
        </w:rPr>
      </w:pPr>
      <w:bookmarkStart w:id="13" w:name="_Toc12170"/>
      <w:r>
        <w:rPr>
          <w:rFonts w:hint="eastAsia"/>
        </w:rPr>
        <w:t>查询交易信息</w:t>
      </w:r>
      <w:bookmarkEnd w:id="13"/>
    </w:p>
    <w:p>
      <w:pPr>
        <w:rPr>
          <w:rFonts w:hint="eastAsia"/>
        </w:rPr>
      </w:pPr>
      <w:r>
        <w:rPr>
          <w:rFonts w:hint="eastAsia"/>
        </w:rPr>
        <w:t>在交易完成后，用户可查询单个交易记录信息。输入参数为交易完成后返回的hash值。 井通交易记录类型分为如下几种：</w:t>
      </w:r>
    </w:p>
    <w:p>
      <w:pPr>
        <w:rPr>
          <w:rFonts w:hint="eastAsia"/>
        </w:rPr>
      </w:pPr>
      <w:r>
        <w:rPr>
          <w:rFonts w:hint="eastAsia"/>
        </w:rPr>
        <w:t>用户提交的交易类型主要有Payment、OfferCreate、OfferCancel。</w:t>
      </w:r>
    </w:p>
    <w:p>
      <w:pPr>
        <w:spacing w:beforeLines="0" w:afterLines="0"/>
        <w:rPr>
          <w:rFonts w:hint="default" w:ascii="Consolas" w:hAnsi="Consolas" w:eastAsia="Consolas"/>
          <w:color w:val="000000"/>
          <w:sz w:val="32"/>
          <w:szCs w:val="32"/>
          <w:highlight w:val="white"/>
        </w:rPr>
      </w:pPr>
      <w:r>
        <w:rPr>
          <w:rFonts w:hint="default" w:ascii="Consolas" w:hAnsi="Consolas" w:eastAsia="Consolas"/>
          <w:color w:val="000000"/>
          <w:sz w:val="32"/>
          <w:szCs w:val="32"/>
          <w:highlight w:val="white"/>
        </w:rPr>
        <w:t>Example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address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.textBox16.Text;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hash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.textBox17.Text;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 xml:space="preserve"> wallet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(address);</w:t>
      </w:r>
    </w:p>
    <w:p>
      <w:pPr>
        <w:rPr>
          <w:rFonts w:hint="eastAsia"/>
        </w:rPr>
      </w:pP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Transaction</w:t>
      </w:r>
      <w:r>
        <w:rPr>
          <w:rFonts w:hint="eastAsia" w:ascii="Consolas" w:hAnsi="Consolas" w:eastAsia="Consolas"/>
          <w:color w:val="000000"/>
          <w:sz w:val="19"/>
          <w:highlight w:val="white"/>
        </w:rPr>
        <w:t xml:space="preserve"> transaction = wallet.GetTransaction(hash);</w:t>
      </w:r>
    </w:p>
    <w:p>
      <w:pPr>
        <w:rPr>
          <w:rFonts w:hint="eastAsia"/>
        </w:rPr>
      </w:pPr>
    </w:p>
    <w:p>
      <w:pPr>
        <w:pStyle w:val="3"/>
        <w:numPr>
          <w:ilvl w:val="1"/>
          <w:numId w:val="1"/>
        </w:numPr>
        <w:rPr>
          <w:rFonts w:hint="eastAsia"/>
        </w:rPr>
      </w:pPr>
      <w:bookmarkStart w:id="14" w:name="_Toc2556"/>
      <w:r>
        <w:rPr>
          <w:rFonts w:hint="eastAsia"/>
        </w:rPr>
        <w:t>查询交易历史</w:t>
      </w:r>
      <w:bookmarkEnd w:id="14"/>
    </w:p>
    <w:p>
      <w:pPr>
        <w:rPr>
          <w:rFonts w:hint="eastAsia"/>
        </w:rPr>
      </w:pPr>
      <w:r>
        <w:rPr>
          <w:rFonts w:hint="eastAsia"/>
        </w:rPr>
        <w:t>井通提供查询账号的交易历史，包括交易时间、交易Hash、交易费用等内容，同时提供多种维度的查询方法， 包括根据支付方地址，对方地址，是否移除失败的支付历史，支付方向，返回的每页数据量、返回第几页的数据。 返回的结果信息里面的每个对象的字段解释信息请见数据格式的说明部分。请注意如果不设置选项的话， 默认返回的交易历史是第一页的10条数据。</w:t>
      </w:r>
    </w:p>
    <w:p>
      <w:pPr>
        <w:spacing w:beforeLines="0" w:afterLines="0"/>
        <w:rPr>
          <w:rFonts w:hint="default" w:ascii="Consolas" w:hAnsi="Consolas" w:eastAsia="Consolas"/>
          <w:color w:val="000000"/>
          <w:sz w:val="32"/>
          <w:szCs w:val="32"/>
          <w:highlight w:val="white"/>
        </w:rPr>
      </w:pPr>
      <w:r>
        <w:rPr>
          <w:rFonts w:hint="default" w:ascii="Consolas" w:hAnsi="Consolas" w:eastAsia="Consolas"/>
          <w:color w:val="000000"/>
          <w:sz w:val="32"/>
          <w:szCs w:val="32"/>
          <w:highlight w:val="white"/>
        </w:rPr>
        <w:t>Example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address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.textBox18.Text;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 xml:space="preserve"> wallet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(address);</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pageSize =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.Parse(</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.textBox19.Text);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page =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.Parse(</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.textBox20.Text);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ledger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.textBox21.Text ==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.Empty ? 0 :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.Parse(</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.textBox21.Text);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seq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.textBox22.Text ==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.Empty ? 0 :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.Parse(</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.textBox22.Text);</w:t>
      </w:r>
    </w:p>
    <w:p>
      <w:pPr>
        <w:rPr>
          <w:rFonts w:hint="eastAsia"/>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List</w:t>
      </w:r>
      <w:r>
        <w:rPr>
          <w:rFonts w:hint="eastAsia" w:ascii="Consolas" w:hAnsi="Consolas" w:eastAsia="Consolas"/>
          <w:color w:val="000000"/>
          <w:sz w:val="19"/>
          <w:highlight w:val="white"/>
        </w:rPr>
        <w:t>&lt;Jingtum.API.</w:t>
      </w:r>
      <w:r>
        <w:rPr>
          <w:rFonts w:hint="eastAsia" w:ascii="Consolas" w:hAnsi="Consolas" w:eastAsia="Consolas"/>
          <w:color w:val="2B91AF"/>
          <w:sz w:val="19"/>
          <w:highlight w:val="white"/>
        </w:rPr>
        <w:t>Transaction</w:t>
      </w:r>
      <w:r>
        <w:rPr>
          <w:rFonts w:hint="eastAsia" w:ascii="Consolas" w:hAnsi="Consolas" w:eastAsia="Consolas"/>
          <w:color w:val="000000"/>
          <w:sz w:val="19"/>
          <w:highlight w:val="white"/>
        </w:rPr>
        <w:t>&gt; transactions = wallet.GetTransactions(pageSize, page, ledger, seq);</w:t>
      </w:r>
    </w:p>
    <w:p>
      <w:pPr>
        <w:rPr>
          <w:rFonts w:hint="eastAsia"/>
          <w:lang w:val="en-US" w:eastAsia="zh-CN"/>
        </w:rPr>
      </w:pPr>
    </w:p>
    <w:p>
      <w:pPr>
        <w:rPr>
          <w:rFonts w:hint="eastAsia"/>
          <w:lang w:val="en-US" w:eastAsia="zh-CN"/>
        </w:rPr>
      </w:pPr>
      <w:r>
        <w:rPr>
          <w:rFonts w:hint="eastAsia"/>
          <w:lang w:val="en-US" w:eastAsia="zh-CN"/>
        </w:rPr>
        <w:br w:type="page"/>
      </w:r>
    </w:p>
    <w:p>
      <w:pPr>
        <w:pStyle w:val="2"/>
        <w:numPr>
          <w:ilvl w:val="0"/>
          <w:numId w:val="1"/>
        </w:numPr>
        <w:rPr>
          <w:rFonts w:hint="eastAsia"/>
        </w:rPr>
      </w:pPr>
      <w:bookmarkStart w:id="15" w:name="_Toc1235"/>
      <w:r>
        <w:rPr>
          <w:rFonts w:hint="eastAsia"/>
          <w:lang w:val="en-US" w:eastAsia="zh-CN"/>
        </w:rPr>
        <w:t>工具</w:t>
      </w:r>
      <w:r>
        <w:rPr>
          <w:rFonts w:hint="eastAsia"/>
        </w:rPr>
        <w:t>类信息</w:t>
      </w:r>
      <w:bookmarkEnd w:id="15"/>
    </w:p>
    <w:p>
      <w:pPr>
        <w:pStyle w:val="3"/>
        <w:numPr>
          <w:ilvl w:val="1"/>
          <w:numId w:val="1"/>
        </w:numPr>
        <w:rPr>
          <w:rFonts w:hint="eastAsia"/>
        </w:rPr>
      </w:pPr>
      <w:bookmarkStart w:id="16" w:name="_Toc27065"/>
      <w:r>
        <w:rPr>
          <w:rFonts w:hint="eastAsia"/>
          <w:lang w:val="en-US" w:eastAsia="zh-CN"/>
        </w:rPr>
        <w:t>合法性检查</w:t>
      </w:r>
      <w:bookmarkEnd w:id="16"/>
    </w:p>
    <w:p>
      <w:pPr>
        <w:rPr>
          <w:rFonts w:hint="eastAsia"/>
          <w:lang w:val="en-US" w:eastAsia="zh-CN"/>
        </w:rPr>
      </w:pPr>
      <w:r>
        <w:rPr>
          <w:rFonts w:hint="eastAsia"/>
        </w:rPr>
        <w:t>查询地址、密钥、货币种类是否</w:t>
      </w:r>
      <w:r>
        <w:rPr>
          <w:rFonts w:hint="eastAsia"/>
          <w:lang w:val="en-US" w:eastAsia="zh-CN"/>
        </w:rPr>
        <w:t>合法。</w:t>
      </w:r>
    </w:p>
    <w:p>
      <w:pPr>
        <w:spacing w:beforeLines="0" w:afterLines="0"/>
        <w:rPr>
          <w:rFonts w:hint="default" w:ascii="Consolas" w:hAnsi="Consolas" w:eastAsia="Consolas"/>
          <w:color w:val="000000"/>
          <w:sz w:val="32"/>
          <w:szCs w:val="32"/>
          <w:highlight w:val="white"/>
        </w:rPr>
      </w:pPr>
      <w:r>
        <w:rPr>
          <w:rFonts w:hint="default" w:ascii="Consolas" w:hAnsi="Consolas" w:eastAsia="Consolas"/>
          <w:color w:val="000000"/>
          <w:sz w:val="32"/>
          <w:szCs w:val="32"/>
          <w:highlight w:val="white"/>
        </w:rPr>
        <w:t>Example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(!(Jingtum.API.</w:t>
      </w:r>
      <w:r>
        <w:rPr>
          <w:rFonts w:hint="eastAsia" w:ascii="Consolas" w:hAnsi="Consolas" w:eastAsia="Consolas"/>
          <w:color w:val="2B91AF"/>
          <w:sz w:val="19"/>
          <w:highlight w:val="white"/>
        </w:rPr>
        <w:t>Utility</w:t>
      </w:r>
      <w:r>
        <w:rPr>
          <w:rFonts w:hint="eastAsia" w:ascii="Consolas" w:hAnsi="Consolas" w:eastAsia="Consolas"/>
          <w:color w:val="000000"/>
          <w:sz w:val="19"/>
          <w:highlight w:val="white"/>
        </w:rPr>
        <w:t>.IsValidAddress(wallet.Address) &amp;&amp; Jingtum.API.</w:t>
      </w:r>
      <w:r>
        <w:rPr>
          <w:rFonts w:hint="eastAsia" w:ascii="Consolas" w:hAnsi="Consolas" w:eastAsia="Consolas"/>
          <w:color w:val="2B91AF"/>
          <w:sz w:val="19"/>
          <w:highlight w:val="white"/>
        </w:rPr>
        <w:t>Utility</w:t>
      </w:r>
      <w:r>
        <w:rPr>
          <w:rFonts w:hint="eastAsia" w:ascii="Consolas" w:hAnsi="Consolas" w:eastAsia="Consolas"/>
          <w:color w:val="000000"/>
          <w:sz w:val="19"/>
          <w:highlight w:val="white"/>
        </w:rPr>
        <w:t>.IsValidSecret(wallet.Secret)</w:t>
      </w:r>
      <w:r>
        <w:rPr>
          <w:rFonts w:hint="eastAsia" w:ascii="Consolas" w:hAnsi="Consolas"/>
          <w:color w:val="000000"/>
          <w:sz w:val="19"/>
          <w:highlight w:val="white"/>
          <w:lang w:val="en-US" w:eastAsia="zh-CN"/>
        </w:rPr>
        <w:t xml:space="preserve"> &amp;&amp; </w:t>
      </w:r>
      <w:r>
        <w:rPr>
          <w:rFonts w:hint="eastAsia" w:ascii="Consolas" w:hAnsi="Consolas" w:eastAsia="Consolas"/>
          <w:color w:val="000000"/>
          <w:sz w:val="19"/>
          <w:highlight w:val="white"/>
        </w:rPr>
        <w:t>Jingtum.API.</w:t>
      </w:r>
      <w:r>
        <w:rPr>
          <w:rFonts w:hint="eastAsia" w:ascii="Consolas" w:hAnsi="Consolas" w:eastAsia="Consolas"/>
          <w:color w:val="2B91AF"/>
          <w:sz w:val="19"/>
          <w:highlight w:val="white"/>
        </w:rPr>
        <w:t>Utility</w:t>
      </w:r>
      <w:r>
        <w:rPr>
          <w:rFonts w:hint="eastAsia" w:ascii="Consolas" w:hAnsi="Consolas" w:eastAsia="Consolas"/>
          <w:color w:val="000000"/>
          <w:sz w:val="19"/>
          <w:highlight w:val="white"/>
        </w:rPr>
        <w:t>.IsValid</w:t>
      </w:r>
      <w:r>
        <w:rPr>
          <w:rFonts w:hint="eastAsia" w:ascii="Consolas" w:hAnsi="Consolas"/>
          <w:color w:val="000000"/>
          <w:sz w:val="19"/>
          <w:highlight w:val="white"/>
          <w:lang w:val="en-US" w:eastAsia="zh-CN"/>
        </w:rPr>
        <w:t>Currency</w:t>
      </w:r>
      <w:r>
        <w:rPr>
          <w:rFonts w:hint="eastAsia" w:ascii="Consolas" w:hAnsi="Consolas" w:eastAsia="Consolas"/>
          <w:color w:val="000000"/>
          <w:sz w:val="19"/>
          <w:highlight w:val="white"/>
        </w:rPr>
        <w:t>(</w:t>
      </w:r>
      <w:r>
        <w:rPr>
          <w:rFonts w:hint="eastAsia" w:ascii="Consolas" w:hAnsi="Consolas"/>
          <w:color w:val="000000"/>
          <w:sz w:val="19"/>
          <w:highlight w:val="white"/>
          <w:lang w:val="en-US" w:eastAsia="zh-CN"/>
        </w:rPr>
        <w:t>currency</w:t>
      </w:r>
      <w:r>
        <w:rPr>
          <w:rFonts w:hint="eastAsia" w:ascii="Consolas" w:hAnsi="Consolas" w:eastAsia="Consolas"/>
          <w:color w:val="000000"/>
          <w:sz w:val="19"/>
          <w:highlight w:val="white"/>
        </w:rPr>
        <w:t>)</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return</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false</w:t>
      </w:r>
      <w:r>
        <w:rPr>
          <w:rFonts w:hint="eastAsia" w:ascii="Consolas" w:hAnsi="Consolas" w:eastAsia="Consolas"/>
          <w:color w:val="000000"/>
          <w:sz w:val="19"/>
          <w:highlight w:val="white"/>
        </w:rPr>
        <w:t>;</w:t>
      </w:r>
    </w:p>
    <w:p>
      <w:pPr>
        <w:rPr>
          <w:rFonts w:hint="eastAsia"/>
          <w:lang w:val="en-US" w:eastAsia="zh-CN"/>
        </w:rPr>
      </w:pPr>
      <w:r>
        <w:rPr>
          <w:rFonts w:hint="eastAsia" w:ascii="Consolas" w:hAnsi="Consolas" w:eastAsia="Consolas"/>
          <w:color w:val="000000"/>
          <w:sz w:val="19"/>
          <w:highlight w:val="white"/>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380F3D"/>
    <w:multiLevelType w:val="multilevel"/>
    <w:tmpl w:val="FA380F3D"/>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B240D0"/>
    <w:rsid w:val="07073FB7"/>
    <w:rsid w:val="0B8C44BD"/>
    <w:rsid w:val="101B58AC"/>
    <w:rsid w:val="14FC0177"/>
    <w:rsid w:val="15906142"/>
    <w:rsid w:val="19880B3F"/>
    <w:rsid w:val="1BC81967"/>
    <w:rsid w:val="1F6577EA"/>
    <w:rsid w:val="30DC0264"/>
    <w:rsid w:val="317404B0"/>
    <w:rsid w:val="3DB77338"/>
    <w:rsid w:val="40765996"/>
    <w:rsid w:val="409159DE"/>
    <w:rsid w:val="41382AF1"/>
    <w:rsid w:val="4506602B"/>
    <w:rsid w:val="464D538E"/>
    <w:rsid w:val="47026B56"/>
    <w:rsid w:val="47A07140"/>
    <w:rsid w:val="4F7C1829"/>
    <w:rsid w:val="4F9908F5"/>
    <w:rsid w:val="529B46B2"/>
    <w:rsid w:val="591420AB"/>
    <w:rsid w:val="5DFF42A2"/>
    <w:rsid w:val="5E624AF5"/>
    <w:rsid w:val="6A1061B6"/>
    <w:rsid w:val="6C490789"/>
    <w:rsid w:val="7235279F"/>
    <w:rsid w:val="72EC17FB"/>
    <w:rsid w:val="77BD5097"/>
    <w:rsid w:val="7A936E4B"/>
    <w:rsid w:val="7ED208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autoSpaceDE w:val="0"/>
      <w:autoSpaceDN w:val="0"/>
      <w:spacing w:beforeLines="0" w:after="160" w:afterLines="0" w:line="259" w:lineRule="auto"/>
    </w:pPr>
    <w:rPr>
      <w:rFonts w:hint="default" w:ascii="Times New Roman" w:hAnsi="Times New Roman" w:eastAsia="宋体" w:cs="Times New Roman"/>
      <w:sz w:val="24"/>
      <w:lang w:val="en-US" w:eastAsia="en-US"/>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0">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unhideWhenUsed/>
    <w:qFormat/>
    <w:uiPriority w:val="99"/>
    <w:pPr>
      <w:tabs>
        <w:tab w:val="center" w:pos="4320"/>
        <w:tab w:val="right" w:pos="8640"/>
      </w:tabs>
      <w:spacing w:beforeLines="0" w:afterLines="0"/>
    </w:pPr>
    <w:rPr>
      <w:rFonts w:hint="default"/>
      <w:sz w:val="24"/>
    </w:rPr>
  </w:style>
  <w:style w:type="paragraph" w:styleId="7">
    <w:name w:val="toc 1"/>
    <w:basedOn w:val="1"/>
    <w:next w:val="1"/>
    <w:unhideWhenUsed/>
    <w:qFormat/>
    <w:uiPriority w:val="39"/>
    <w:pPr>
      <w:spacing w:before="120" w:beforeLines="0" w:after="120" w:afterLines="0"/>
    </w:pPr>
    <w:rPr>
      <w:rFonts w:hint="default" w:ascii="Calibri" w:hAnsi="Calibri"/>
      <w:b/>
      <w:caps/>
      <w:sz w:val="20"/>
    </w:rPr>
  </w:style>
  <w:style w:type="paragraph" w:styleId="8">
    <w:name w:val="toc 2"/>
    <w:basedOn w:val="1"/>
    <w:next w:val="1"/>
    <w:unhideWhenUsed/>
    <w:qFormat/>
    <w:uiPriority w:val="39"/>
    <w:pPr>
      <w:spacing w:beforeLines="0" w:afterLines="0"/>
      <w:ind w:left="240"/>
    </w:pPr>
    <w:rPr>
      <w:rFonts w:hint="default" w:ascii="Calibri" w:hAnsi="Calibri"/>
      <w:smallCaps/>
      <w:sz w:val="20"/>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2018-04-24T09:30:00Z</dcterms:created>
  <dc:creator>Foreso</dc:creator>
  <cp:lastModifiedBy>Foreso</cp:lastModifiedBy>
  <dcterms:modified xsi:type="dcterms:W3CDTF">2018-04-24T11:46:17Z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