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CC9" w:rsidRDefault="00981CC9" w:rsidP="00981CC9">
      <w:pPr>
        <w:pStyle w:val="1"/>
        <w:keepNext w:val="0"/>
        <w:spacing w:before="50" w:after="50" w:line="300" w:lineRule="auto"/>
        <w:jc w:val="left"/>
        <w:rPr>
          <w:rFonts w:ascii="Arial" w:eastAsia="楷体" w:hAnsi="Arial"/>
          <w:sz w:val="24"/>
        </w:rPr>
      </w:pPr>
      <w:bookmarkStart w:id="0" w:name="_Toc403643358"/>
      <w:bookmarkStart w:id="1" w:name="_Toc11351"/>
      <w:bookmarkStart w:id="2" w:name="_Toc31535"/>
      <w:bookmarkStart w:id="3" w:name="_Toc20285"/>
      <w:bookmarkStart w:id="4" w:name="_Toc446966281"/>
      <w:r>
        <w:rPr>
          <w:rFonts w:ascii="Arial" w:eastAsia="楷体" w:hAnsi="Arial" w:hint="eastAsia"/>
          <w:sz w:val="24"/>
        </w:rPr>
        <w:t>附件五：</w:t>
      </w:r>
      <w:r>
        <w:rPr>
          <w:rFonts w:ascii="Arial" w:eastAsia="楷体" w:hAnsi="Arial"/>
          <w:sz w:val="24"/>
        </w:rPr>
        <w:tab/>
      </w:r>
      <w:r>
        <w:rPr>
          <w:rFonts w:ascii="Arial" w:eastAsia="楷体" w:hAnsi="Arial" w:hint="eastAsia"/>
          <w:sz w:val="24"/>
        </w:rPr>
        <w:t>租金预期到账情况清单（单位：人民币元）</w:t>
      </w:r>
      <w:bookmarkEnd w:id="0"/>
      <w:bookmarkEnd w:id="1"/>
      <w:bookmarkEnd w:id="2"/>
      <w:bookmarkEnd w:id="3"/>
      <w:bookmarkEnd w:id="4"/>
    </w:p>
    <w:p w:rsidR="00981CC9" w:rsidRDefault="00981CC9" w:rsidP="00981CC9">
      <w:pPr>
        <w:autoSpaceDE w:val="0"/>
        <w:autoSpaceDN w:val="0"/>
        <w:spacing w:beforeLines="50" w:before="156" w:afterLines="50" w:after="156" w:line="440" w:lineRule="exact"/>
        <w:ind w:right="120"/>
        <w:rPr>
          <w:rFonts w:ascii="Arial" w:eastAsia="楷体" w:hAnsi="Arial"/>
          <w:b/>
        </w:rPr>
      </w:pPr>
    </w:p>
    <w:p w:rsidR="00981CC9" w:rsidRDefault="00981CC9" w:rsidP="00981CC9">
      <w:pPr>
        <w:rPr>
          <w:rFonts w:ascii="Arial" w:eastAsia="楷体" w:hAnsi="Arial"/>
        </w:rPr>
      </w:pPr>
    </w:p>
    <w:tbl>
      <w:tblPr>
        <w:tblW w:w="723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3"/>
        <w:gridCol w:w="1842"/>
        <w:gridCol w:w="1418"/>
      </w:tblGrid>
      <w:tr w:rsidR="008967F8" w:rsidTr="00EC0957">
        <w:trPr>
          <w:trHeight w:val="22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7F8" w:rsidRDefault="008967F8" w:rsidP="008967F8">
            <w:pPr>
              <w:spacing w:line="440" w:lineRule="exact"/>
              <w:jc w:val="center"/>
              <w:rPr>
                <w:rFonts w:ascii="Arial" w:eastAsia="楷体" w:hAnsi="Arial" w:cs="Arial"/>
              </w:rPr>
            </w:pPr>
            <w:bookmarkStart w:id="5" w:name="_GoBack"/>
            <w:bookmarkEnd w:id="5"/>
            <w:r>
              <w:rPr>
                <w:rFonts w:ascii="Arial" w:eastAsia="楷体" w:hAnsi="Arial" w:hint="eastAsia"/>
                <w:b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7F8" w:rsidRDefault="008967F8" w:rsidP="008967F8">
            <w:pPr>
              <w:spacing w:line="440" w:lineRule="exact"/>
              <w:jc w:val="center"/>
              <w:rPr>
                <w:rFonts w:ascii="Arial" w:eastAsia="楷体" w:hAnsi="Arial" w:cs="Arial"/>
              </w:rPr>
            </w:pPr>
            <w:r>
              <w:rPr>
                <w:rFonts w:ascii="Arial" w:eastAsia="楷体" w:hAnsi="Arial" w:hint="eastAsia"/>
                <w:b/>
                <w:color w:val="000000"/>
                <w:kern w:val="0"/>
                <w:sz w:val="22"/>
              </w:rPr>
              <w:t>本金流入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7F8" w:rsidRDefault="008967F8" w:rsidP="008967F8">
            <w:pPr>
              <w:spacing w:line="440" w:lineRule="exact"/>
              <w:jc w:val="center"/>
              <w:rPr>
                <w:rFonts w:ascii="Arial" w:eastAsia="楷体" w:hAnsi="Arial" w:cs="Arial"/>
              </w:rPr>
            </w:pPr>
            <w:r>
              <w:rPr>
                <w:rFonts w:ascii="Arial" w:eastAsia="楷体" w:hAnsi="Arial" w:hint="eastAsia"/>
                <w:b/>
                <w:color w:val="000000"/>
                <w:kern w:val="0"/>
                <w:sz w:val="22"/>
              </w:rPr>
              <w:t>利息流入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7F8" w:rsidRDefault="008967F8" w:rsidP="008967F8">
            <w:pPr>
              <w:spacing w:line="440" w:lineRule="exact"/>
              <w:jc w:val="center"/>
              <w:rPr>
                <w:rFonts w:ascii="Arial" w:eastAsia="楷体" w:hAnsi="Arial" w:cs="Arial"/>
              </w:rPr>
            </w:pPr>
            <w:r>
              <w:rPr>
                <w:rFonts w:ascii="Arial" w:eastAsia="楷体" w:hAnsi="Arial" w:hint="eastAsia"/>
                <w:b/>
                <w:color w:val="000000"/>
                <w:kern w:val="0"/>
                <w:sz w:val="22"/>
              </w:rPr>
              <w:t>租金流入</w:t>
            </w:r>
          </w:p>
        </w:tc>
      </w:tr>
      <w:tr w:rsidR="008967F8" w:rsidTr="00EC0957">
        <w:tc>
          <w:tcPr>
            <w:tcW w:w="2127" w:type="dxa"/>
          </w:tcPr>
          <w:p w:rsidR="008967F8" w:rsidRDefault="008967F8" w:rsidP="008967F8">
            <w:r>
              <w:rPr>
                <w:rFonts w:ascii="Arial" w:eastAsia="楷体" w:hAnsi="Arial"/>
                <w:sz w:val="24"/>
              </w:rPr>
              <w:t>#table|Rows|Date|</w:t>
            </w:r>
            <w:r>
              <w:rPr>
                <w:rFonts w:ascii="Arial" w:eastAsia="楷体" w:hAnsi="Arial" w:hint="eastAsia"/>
                <w:sz w:val="24"/>
              </w:rPr>
              <w:t>yyyy</w:t>
            </w:r>
            <w:r>
              <w:rPr>
                <w:rFonts w:ascii="Arial" w:eastAsia="楷体" w:hAnsi="Arial" w:hint="eastAsia"/>
                <w:sz w:val="24"/>
              </w:rPr>
              <w:t>年</w:t>
            </w:r>
            <w:r>
              <w:rPr>
                <w:rFonts w:ascii="Arial" w:eastAsia="楷体" w:hAnsi="Arial" w:hint="eastAsia"/>
                <w:sz w:val="24"/>
              </w:rPr>
              <w:t>MM</w:t>
            </w:r>
            <w:r>
              <w:rPr>
                <w:rFonts w:ascii="Arial" w:eastAsia="楷体" w:hAnsi="Arial" w:hint="eastAsia"/>
                <w:sz w:val="24"/>
              </w:rPr>
              <w:t>月</w:t>
            </w:r>
            <w:r>
              <w:rPr>
                <w:rFonts w:ascii="Arial" w:eastAsia="楷体" w:hAnsi="Arial" w:hint="eastAsia"/>
                <w:sz w:val="24"/>
              </w:rPr>
              <w:t>dd</w:t>
            </w:r>
            <w:r>
              <w:rPr>
                <w:rFonts w:ascii="Arial" w:eastAsia="楷体" w:hAnsi="Arial" w:hint="eastAsia"/>
                <w:sz w:val="24"/>
              </w:rPr>
              <w:t>日</w:t>
            </w:r>
            <w:r>
              <w:rPr>
                <w:rFonts w:ascii="Arial" w:eastAsia="楷体" w:hAnsi="Arial" w:hint="eastAsia"/>
                <w:sz w:val="24"/>
              </w:rPr>
              <w:t>#</w:t>
            </w:r>
          </w:p>
        </w:tc>
        <w:tc>
          <w:tcPr>
            <w:tcW w:w="1843" w:type="dxa"/>
          </w:tcPr>
          <w:p w:rsidR="008967F8" w:rsidRDefault="008967F8" w:rsidP="008967F8">
            <w:pPr>
              <w:jc w:val="right"/>
              <w:rPr>
                <w:rFonts w:ascii="Arial" w:eastAsia="楷体" w:hAnsi="Arial"/>
              </w:rPr>
            </w:pPr>
            <w:r>
              <w:rPr>
                <w:rFonts w:ascii="Arial" w:eastAsia="楷体" w:hAnsi="Arial"/>
                <w:sz w:val="24"/>
              </w:rPr>
              <w:t>#table|Rows|PrincipalInflow#</w:t>
            </w:r>
          </w:p>
        </w:tc>
        <w:tc>
          <w:tcPr>
            <w:tcW w:w="1842" w:type="dxa"/>
          </w:tcPr>
          <w:p w:rsidR="008967F8" w:rsidRDefault="008967F8" w:rsidP="008967F8">
            <w:pPr>
              <w:jc w:val="right"/>
              <w:rPr>
                <w:rFonts w:ascii="Arial" w:eastAsia="楷体" w:hAnsi="Arial"/>
              </w:rPr>
            </w:pPr>
            <w:r>
              <w:rPr>
                <w:rFonts w:ascii="Arial" w:eastAsia="楷体" w:hAnsi="Arial" w:hint="eastAsia"/>
              </w:rPr>
              <w:t>#</w:t>
            </w:r>
            <w:r>
              <w:rPr>
                <w:rFonts w:ascii="Arial" w:eastAsia="楷体" w:hAnsi="Arial"/>
              </w:rPr>
              <w:t>table|Rows|AccrualInflow</w:t>
            </w:r>
            <w:r>
              <w:rPr>
                <w:rFonts w:ascii="Arial" w:eastAsia="楷体" w:hAnsi="Arial" w:hint="eastAsia"/>
              </w:rPr>
              <w:t>#</w:t>
            </w:r>
          </w:p>
        </w:tc>
        <w:tc>
          <w:tcPr>
            <w:tcW w:w="1418" w:type="dxa"/>
          </w:tcPr>
          <w:p w:rsidR="008967F8" w:rsidRDefault="008967F8" w:rsidP="008967F8">
            <w:pPr>
              <w:jc w:val="right"/>
              <w:rPr>
                <w:rFonts w:ascii="Arial" w:eastAsia="楷体" w:hAnsi="Arial"/>
              </w:rPr>
            </w:pPr>
            <w:r>
              <w:rPr>
                <w:rFonts w:ascii="Arial" w:eastAsia="楷体" w:hAnsi="Arial" w:hint="eastAsia"/>
              </w:rPr>
              <w:t>#</w:t>
            </w:r>
            <w:r>
              <w:rPr>
                <w:rFonts w:ascii="Arial" w:eastAsia="楷体" w:hAnsi="Arial"/>
              </w:rPr>
              <w:t>table|Rows|RentInflow</w:t>
            </w:r>
            <w:r>
              <w:rPr>
                <w:rFonts w:ascii="Arial" w:eastAsia="楷体" w:hAnsi="Arial" w:hint="eastAsia"/>
              </w:rPr>
              <w:t>#</w:t>
            </w:r>
          </w:p>
        </w:tc>
      </w:tr>
      <w:tr w:rsidR="008967F8" w:rsidTr="00EC0957">
        <w:tc>
          <w:tcPr>
            <w:tcW w:w="2127" w:type="dxa"/>
          </w:tcPr>
          <w:p w:rsidR="008967F8" w:rsidRDefault="008967F8" w:rsidP="008967F8">
            <w:r>
              <w:rPr>
                <w:rFonts w:ascii="Arial" w:eastAsia="楷体" w:hAnsi="Arial" w:hint="eastAsia"/>
                <w:b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843" w:type="dxa"/>
          </w:tcPr>
          <w:p w:rsidR="008967F8" w:rsidRDefault="008967F8" w:rsidP="008967F8">
            <w:pPr>
              <w:jc w:val="right"/>
              <w:rPr>
                <w:rFonts w:ascii="Arial" w:eastAsia="楷体" w:hAnsi="Arial"/>
                <w:b/>
              </w:rPr>
            </w:pPr>
            <w:r>
              <w:rPr>
                <w:rFonts w:ascii="Arial" w:eastAsia="楷体" w:hAnsi="Arial"/>
                <w:b/>
                <w:color w:val="000000"/>
                <w:kern w:val="0"/>
                <w:sz w:val="22"/>
              </w:rPr>
              <w:t>#value|SumPrincipalInflow#</w:t>
            </w:r>
          </w:p>
        </w:tc>
        <w:tc>
          <w:tcPr>
            <w:tcW w:w="1842" w:type="dxa"/>
          </w:tcPr>
          <w:p w:rsidR="008967F8" w:rsidRDefault="008967F8" w:rsidP="008967F8">
            <w:pPr>
              <w:jc w:val="right"/>
              <w:rPr>
                <w:rFonts w:ascii="Arial" w:eastAsia="楷体" w:hAnsi="Arial"/>
                <w:b/>
              </w:rPr>
            </w:pPr>
            <w:r>
              <w:rPr>
                <w:rFonts w:ascii="Arial" w:eastAsia="楷体" w:hAnsi="Arial" w:hint="eastAsia"/>
                <w:b/>
              </w:rPr>
              <w:t>#</w:t>
            </w:r>
            <w:r>
              <w:rPr>
                <w:rFonts w:ascii="Arial" w:eastAsia="楷体" w:hAnsi="Arial"/>
                <w:b/>
              </w:rPr>
              <w:t>value|SumAccrualInflow</w:t>
            </w:r>
            <w:r>
              <w:rPr>
                <w:rFonts w:ascii="Arial" w:eastAsia="楷体" w:hAnsi="Arial" w:hint="eastAsia"/>
                <w:b/>
              </w:rPr>
              <w:t>#</w:t>
            </w:r>
          </w:p>
        </w:tc>
        <w:tc>
          <w:tcPr>
            <w:tcW w:w="1418" w:type="dxa"/>
          </w:tcPr>
          <w:p w:rsidR="008967F8" w:rsidRDefault="008967F8" w:rsidP="008967F8">
            <w:pPr>
              <w:jc w:val="right"/>
              <w:rPr>
                <w:rFonts w:ascii="Arial" w:eastAsia="楷体" w:hAnsi="Arial"/>
                <w:b/>
              </w:rPr>
            </w:pPr>
            <w:r>
              <w:rPr>
                <w:rFonts w:ascii="Arial" w:eastAsia="楷体" w:hAnsi="Arial" w:hint="eastAsia"/>
                <w:b/>
              </w:rPr>
              <w:t>#</w:t>
            </w:r>
            <w:r>
              <w:rPr>
                <w:rFonts w:ascii="Arial" w:eastAsia="楷体" w:hAnsi="Arial"/>
                <w:b/>
              </w:rPr>
              <w:t>value|SumRentInflow</w:t>
            </w:r>
            <w:r>
              <w:rPr>
                <w:rFonts w:ascii="Arial" w:eastAsia="楷体" w:hAnsi="Arial" w:hint="eastAsia"/>
                <w:b/>
              </w:rPr>
              <w:t>#</w:t>
            </w:r>
          </w:p>
        </w:tc>
      </w:tr>
    </w:tbl>
    <w:p w:rsidR="008967F8" w:rsidRDefault="008967F8" w:rsidP="001C0358"/>
    <w:sectPr w:rsidR="008967F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49D" w:rsidRDefault="00CB649D" w:rsidP="00981CC9">
      <w:r>
        <w:separator/>
      </w:r>
    </w:p>
  </w:endnote>
  <w:endnote w:type="continuationSeparator" w:id="0">
    <w:p w:rsidR="00CB649D" w:rsidRDefault="00CB649D" w:rsidP="00981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CC9" w:rsidRDefault="00981CC9">
    <w:pPr>
      <w:pStyle w:val="a4"/>
      <w:framePr w:h="0" w:wrap="auto" w:vAnchor="text" w:hAnchor="margin" w:xAlign="center" w:y="1"/>
      <w:rPr>
        <w:rStyle w:val="10"/>
        <w:sz w:val="21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 w:rsidR="00EC0957">
      <w:rPr>
        <w:rStyle w:val="10"/>
        <w:noProof/>
      </w:rPr>
      <w:t>1</w:t>
    </w:r>
    <w:r>
      <w:fldChar w:fldCharType="end"/>
    </w:r>
  </w:p>
  <w:p w:rsidR="00981CC9" w:rsidRDefault="00981CC9">
    <w:pPr>
      <w:pStyle w:val="a4"/>
      <w:jc w:val="center"/>
    </w:pPr>
  </w:p>
  <w:p w:rsidR="00981CC9" w:rsidRDefault="00981CC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49D" w:rsidRDefault="00CB649D" w:rsidP="00981CC9">
      <w:r>
        <w:separator/>
      </w:r>
    </w:p>
  </w:footnote>
  <w:footnote w:type="continuationSeparator" w:id="0">
    <w:p w:rsidR="00CB649D" w:rsidRDefault="00CB649D" w:rsidP="00981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BE"/>
    <w:rsid w:val="000F7B81"/>
    <w:rsid w:val="001C0358"/>
    <w:rsid w:val="001D2A14"/>
    <w:rsid w:val="00214DDE"/>
    <w:rsid w:val="002465BE"/>
    <w:rsid w:val="002F018F"/>
    <w:rsid w:val="003A63E9"/>
    <w:rsid w:val="00403FDC"/>
    <w:rsid w:val="00497484"/>
    <w:rsid w:val="00587FB0"/>
    <w:rsid w:val="005A2B3C"/>
    <w:rsid w:val="00735921"/>
    <w:rsid w:val="007A4799"/>
    <w:rsid w:val="00811F16"/>
    <w:rsid w:val="008967F8"/>
    <w:rsid w:val="0096428E"/>
    <w:rsid w:val="0098017D"/>
    <w:rsid w:val="00981CC9"/>
    <w:rsid w:val="00A6187B"/>
    <w:rsid w:val="00A71D1A"/>
    <w:rsid w:val="00B15F02"/>
    <w:rsid w:val="00C87FA1"/>
    <w:rsid w:val="00CB649D"/>
    <w:rsid w:val="00D3029E"/>
    <w:rsid w:val="00EC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F735FE-F7E3-45E5-A25F-64E1BA06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C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1"/>
    <w:qFormat/>
    <w:rsid w:val="00981CC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CC9"/>
    <w:rPr>
      <w:sz w:val="18"/>
      <w:szCs w:val="18"/>
    </w:rPr>
  </w:style>
  <w:style w:type="paragraph" w:styleId="a4">
    <w:name w:val="footer"/>
    <w:basedOn w:val="a"/>
    <w:link w:val="Char0"/>
    <w:unhideWhenUsed/>
    <w:rsid w:val="00981C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CC9"/>
    <w:rPr>
      <w:sz w:val="18"/>
      <w:szCs w:val="18"/>
    </w:rPr>
  </w:style>
  <w:style w:type="character" w:customStyle="1" w:styleId="1Char">
    <w:name w:val="标题 1 Char"/>
    <w:basedOn w:val="a0"/>
    <w:uiPriority w:val="9"/>
    <w:rsid w:val="00981CC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0">
    <w:name w:val="页码1"/>
    <w:rsid w:val="00981CC9"/>
    <w:rPr>
      <w:rFonts w:cs="Times New Roman"/>
    </w:rPr>
  </w:style>
  <w:style w:type="character" w:customStyle="1" w:styleId="1Char1">
    <w:name w:val="标题 1 Char1"/>
    <w:link w:val="1"/>
    <w:rsid w:val="00981CC9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a5">
    <w:name w:val="页脚 字符"/>
    <w:rsid w:val="00981CC9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</dc:creator>
  <cp:keywords/>
  <dc:description/>
  <cp:lastModifiedBy>Chunguang Zhou</cp:lastModifiedBy>
  <cp:revision>13</cp:revision>
  <dcterms:created xsi:type="dcterms:W3CDTF">2016-08-04T03:42:00Z</dcterms:created>
  <dcterms:modified xsi:type="dcterms:W3CDTF">2016-08-12T06:20:00Z</dcterms:modified>
</cp:coreProperties>
</file>