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D2C" w:rsidRDefault="00EA1D2C" w:rsidP="00CC0746">
      <w:pPr>
        <w:pStyle w:val="a7"/>
        <w:rPr>
          <w:rFonts w:hint="eastAsia"/>
        </w:rPr>
      </w:pPr>
    </w:p>
    <w:p w:rsidR="00EA1D2C" w:rsidRDefault="00EA1D2C" w:rsidP="00CC0746">
      <w:pPr>
        <w:pStyle w:val="a7"/>
      </w:pPr>
    </w:p>
    <w:p w:rsidR="00EA1D2C" w:rsidRDefault="00EA1D2C" w:rsidP="00CC0746">
      <w:pPr>
        <w:pStyle w:val="a7"/>
      </w:pPr>
    </w:p>
    <w:p w:rsidR="00EA1D2C" w:rsidRDefault="00EA1D2C" w:rsidP="00CC0746">
      <w:pPr>
        <w:pStyle w:val="a7"/>
      </w:pPr>
    </w:p>
    <w:p w:rsidR="00EA1D2C" w:rsidRDefault="00EA1D2C" w:rsidP="00CC0746">
      <w:pPr>
        <w:pStyle w:val="a7"/>
      </w:pPr>
    </w:p>
    <w:p w:rsidR="00EA1D2C" w:rsidRDefault="00EA1D2C" w:rsidP="00CC0746">
      <w:pPr>
        <w:pStyle w:val="a7"/>
      </w:pPr>
    </w:p>
    <w:p w:rsidR="00387F0D" w:rsidRPr="00CC0746" w:rsidRDefault="006B4AD5" w:rsidP="00CC0746">
      <w:pPr>
        <w:pStyle w:val="a7"/>
      </w:pPr>
      <w:r w:rsidRPr="00CC0746">
        <w:t>Horizon</w:t>
      </w:r>
      <w:r w:rsidRPr="00CC0746">
        <w:t>设计说明书</w:t>
      </w:r>
    </w:p>
    <w:p w:rsidR="006B4AD5" w:rsidRPr="00C63C51" w:rsidRDefault="006B4AD5" w:rsidP="00C63C51"/>
    <w:p w:rsidR="00C63C51" w:rsidRPr="00C63C51" w:rsidRDefault="00C63C51" w:rsidP="00C63C51">
      <w:pPr>
        <w:sectPr w:rsidR="00C63C51" w:rsidRPr="00C63C51">
          <w:headerReference w:type="default" r:id="rId8"/>
          <w:footerReference w:type="default" r:id="rId9"/>
          <w:pgSz w:w="11906" w:h="16838"/>
          <w:pgMar w:top="1440" w:right="1800" w:bottom="1440" w:left="1800" w:header="851" w:footer="992" w:gutter="0"/>
          <w:cols w:space="425"/>
          <w:docGrid w:type="lines" w:linePitch="312"/>
        </w:sectPr>
      </w:pPr>
    </w:p>
    <w:sdt>
      <w:sdtPr>
        <w:rPr>
          <w:rFonts w:asciiTheme="minorHAnsi" w:eastAsia="等线" w:hAnsiTheme="minorHAnsi" w:cstheme="minorBidi"/>
          <w:color w:val="auto"/>
          <w:kern w:val="2"/>
          <w:sz w:val="21"/>
          <w:szCs w:val="22"/>
          <w:lang w:val="zh-CN"/>
        </w:rPr>
        <w:id w:val="113416617"/>
        <w:docPartObj>
          <w:docPartGallery w:val="Table of Contents"/>
          <w:docPartUnique/>
        </w:docPartObj>
      </w:sdtPr>
      <w:sdtEndPr>
        <w:rPr>
          <w:rFonts w:eastAsiaTheme="minorEastAsia"/>
          <w:b/>
          <w:bCs/>
          <w:szCs w:val="21"/>
        </w:rPr>
      </w:sdtEndPr>
      <w:sdtContent>
        <w:p w:rsidR="00A50428" w:rsidRDefault="00A50428" w:rsidP="001C124B">
          <w:pPr>
            <w:pStyle w:val="TOC"/>
            <w:rPr>
              <w:lang w:val="zh-CN"/>
            </w:rPr>
          </w:pPr>
          <w:r w:rsidRPr="00A50428">
            <w:rPr>
              <w:lang w:val="zh-CN"/>
            </w:rPr>
            <w:t>目录</w:t>
          </w:r>
        </w:p>
        <w:p w:rsidR="00A50428" w:rsidRPr="00A50428" w:rsidRDefault="00A50428" w:rsidP="00A50428">
          <w:pPr>
            <w:rPr>
              <w:rFonts w:ascii="等线" w:hAnsi="等线"/>
              <w:lang w:val="zh-CN"/>
            </w:rPr>
          </w:pPr>
        </w:p>
        <w:p w:rsidR="00B71832" w:rsidRDefault="001C124B">
          <w:pPr>
            <w:pStyle w:val="10"/>
            <w:tabs>
              <w:tab w:val="left" w:pos="440"/>
              <w:tab w:val="right" w:leader="dot" w:pos="8296"/>
            </w:tabs>
            <w:rPr>
              <w:rFonts w:cstheme="minorBidi"/>
              <w:noProof/>
              <w:kern w:val="2"/>
              <w:sz w:val="21"/>
            </w:rPr>
          </w:pPr>
          <w:r w:rsidRPr="001C124B">
            <w:rPr>
              <w:rFonts w:ascii="等线" w:eastAsia="等线" w:hAnsi="等线"/>
              <w:sz w:val="21"/>
            </w:rPr>
            <w:fldChar w:fldCharType="begin"/>
          </w:r>
          <w:r w:rsidRPr="001C124B">
            <w:rPr>
              <w:rFonts w:ascii="等线" w:eastAsia="等线" w:hAnsi="等线"/>
              <w:sz w:val="21"/>
            </w:rPr>
            <w:instrText xml:space="preserve"> TOC \o "1-2" \h \z \u </w:instrText>
          </w:r>
          <w:r w:rsidRPr="001C124B">
            <w:rPr>
              <w:rFonts w:ascii="等线" w:eastAsia="等线" w:hAnsi="等线"/>
              <w:sz w:val="21"/>
            </w:rPr>
            <w:fldChar w:fldCharType="separate"/>
          </w:r>
          <w:hyperlink w:anchor="_Toc480128837" w:history="1">
            <w:r w:rsidR="00B71832" w:rsidRPr="00031B68">
              <w:rPr>
                <w:rStyle w:val="a8"/>
                <w:noProof/>
              </w:rPr>
              <w:t>1.</w:t>
            </w:r>
            <w:r w:rsidR="00B71832">
              <w:rPr>
                <w:rFonts w:cstheme="minorBidi"/>
                <w:noProof/>
                <w:kern w:val="2"/>
                <w:sz w:val="21"/>
              </w:rPr>
              <w:tab/>
            </w:r>
            <w:r w:rsidR="00B71832" w:rsidRPr="00031B68">
              <w:rPr>
                <w:rStyle w:val="a8"/>
                <w:rFonts w:hint="eastAsia"/>
                <w:noProof/>
              </w:rPr>
              <w:t>设计概要</w:t>
            </w:r>
            <w:r w:rsidR="00B71832">
              <w:rPr>
                <w:noProof/>
                <w:webHidden/>
              </w:rPr>
              <w:tab/>
            </w:r>
            <w:r w:rsidR="00B71832">
              <w:rPr>
                <w:noProof/>
                <w:webHidden/>
              </w:rPr>
              <w:fldChar w:fldCharType="begin"/>
            </w:r>
            <w:r w:rsidR="00B71832">
              <w:rPr>
                <w:noProof/>
                <w:webHidden/>
              </w:rPr>
              <w:instrText xml:space="preserve"> PAGEREF _Toc480128837 \h </w:instrText>
            </w:r>
            <w:r w:rsidR="00B71832">
              <w:rPr>
                <w:noProof/>
                <w:webHidden/>
              </w:rPr>
            </w:r>
            <w:r w:rsidR="00B71832">
              <w:rPr>
                <w:noProof/>
                <w:webHidden/>
              </w:rPr>
              <w:fldChar w:fldCharType="separate"/>
            </w:r>
            <w:r w:rsidR="00B71832">
              <w:rPr>
                <w:noProof/>
                <w:webHidden/>
              </w:rPr>
              <w:t>1</w:t>
            </w:r>
            <w:r w:rsidR="00B71832">
              <w:rPr>
                <w:noProof/>
                <w:webHidden/>
              </w:rPr>
              <w:fldChar w:fldCharType="end"/>
            </w:r>
          </w:hyperlink>
        </w:p>
        <w:p w:rsidR="00B71832" w:rsidRDefault="00EB073A">
          <w:pPr>
            <w:pStyle w:val="20"/>
            <w:tabs>
              <w:tab w:val="left" w:pos="840"/>
              <w:tab w:val="right" w:leader="dot" w:pos="8296"/>
            </w:tabs>
            <w:rPr>
              <w:rFonts w:cstheme="minorBidi"/>
              <w:noProof/>
              <w:kern w:val="2"/>
              <w:sz w:val="21"/>
            </w:rPr>
          </w:pPr>
          <w:hyperlink w:anchor="_Toc480128838" w:history="1">
            <w:r w:rsidR="00B71832" w:rsidRPr="00031B68">
              <w:rPr>
                <w:rStyle w:val="a8"/>
                <w:noProof/>
              </w:rPr>
              <w:t>1.1</w:t>
            </w:r>
            <w:r w:rsidR="00B71832">
              <w:rPr>
                <w:rFonts w:cstheme="minorBidi"/>
                <w:noProof/>
                <w:kern w:val="2"/>
                <w:sz w:val="21"/>
              </w:rPr>
              <w:tab/>
            </w:r>
            <w:r w:rsidR="00B71832" w:rsidRPr="00031B68">
              <w:rPr>
                <w:rStyle w:val="a8"/>
                <w:rFonts w:hint="eastAsia"/>
                <w:noProof/>
              </w:rPr>
              <w:t>目的</w:t>
            </w:r>
            <w:r w:rsidR="00B71832">
              <w:rPr>
                <w:noProof/>
                <w:webHidden/>
              </w:rPr>
              <w:tab/>
            </w:r>
            <w:r w:rsidR="00B71832">
              <w:rPr>
                <w:noProof/>
                <w:webHidden/>
              </w:rPr>
              <w:fldChar w:fldCharType="begin"/>
            </w:r>
            <w:r w:rsidR="00B71832">
              <w:rPr>
                <w:noProof/>
                <w:webHidden/>
              </w:rPr>
              <w:instrText xml:space="preserve"> PAGEREF _Toc480128838 \h </w:instrText>
            </w:r>
            <w:r w:rsidR="00B71832">
              <w:rPr>
                <w:noProof/>
                <w:webHidden/>
              </w:rPr>
            </w:r>
            <w:r w:rsidR="00B71832">
              <w:rPr>
                <w:noProof/>
                <w:webHidden/>
              </w:rPr>
              <w:fldChar w:fldCharType="separate"/>
            </w:r>
            <w:r w:rsidR="00B71832">
              <w:rPr>
                <w:noProof/>
                <w:webHidden/>
              </w:rPr>
              <w:t>1</w:t>
            </w:r>
            <w:r w:rsidR="00B71832">
              <w:rPr>
                <w:noProof/>
                <w:webHidden/>
              </w:rPr>
              <w:fldChar w:fldCharType="end"/>
            </w:r>
          </w:hyperlink>
        </w:p>
        <w:p w:rsidR="00B71832" w:rsidRDefault="00EB073A">
          <w:pPr>
            <w:pStyle w:val="20"/>
            <w:tabs>
              <w:tab w:val="left" w:pos="840"/>
              <w:tab w:val="right" w:leader="dot" w:pos="8296"/>
            </w:tabs>
            <w:rPr>
              <w:rFonts w:cstheme="minorBidi"/>
              <w:noProof/>
              <w:kern w:val="2"/>
              <w:sz w:val="21"/>
            </w:rPr>
          </w:pPr>
          <w:hyperlink w:anchor="_Toc480128839" w:history="1">
            <w:r w:rsidR="00B71832" w:rsidRPr="00031B68">
              <w:rPr>
                <w:rStyle w:val="a8"/>
                <w:noProof/>
              </w:rPr>
              <w:t>1.2</w:t>
            </w:r>
            <w:r w:rsidR="00B71832">
              <w:rPr>
                <w:rFonts w:cstheme="minorBidi"/>
                <w:noProof/>
                <w:kern w:val="2"/>
                <w:sz w:val="21"/>
              </w:rPr>
              <w:tab/>
            </w:r>
            <w:r w:rsidR="00B71832" w:rsidRPr="00031B68">
              <w:rPr>
                <w:rStyle w:val="a8"/>
                <w:rFonts w:hint="eastAsia"/>
                <w:noProof/>
              </w:rPr>
              <w:t>项目代号</w:t>
            </w:r>
            <w:r w:rsidR="00B71832">
              <w:rPr>
                <w:noProof/>
                <w:webHidden/>
              </w:rPr>
              <w:tab/>
            </w:r>
            <w:r w:rsidR="00B71832">
              <w:rPr>
                <w:noProof/>
                <w:webHidden/>
              </w:rPr>
              <w:fldChar w:fldCharType="begin"/>
            </w:r>
            <w:r w:rsidR="00B71832">
              <w:rPr>
                <w:noProof/>
                <w:webHidden/>
              </w:rPr>
              <w:instrText xml:space="preserve"> PAGEREF _Toc480128839 \h </w:instrText>
            </w:r>
            <w:r w:rsidR="00B71832">
              <w:rPr>
                <w:noProof/>
                <w:webHidden/>
              </w:rPr>
            </w:r>
            <w:r w:rsidR="00B71832">
              <w:rPr>
                <w:noProof/>
                <w:webHidden/>
              </w:rPr>
              <w:fldChar w:fldCharType="separate"/>
            </w:r>
            <w:r w:rsidR="00B71832">
              <w:rPr>
                <w:noProof/>
                <w:webHidden/>
              </w:rPr>
              <w:t>1</w:t>
            </w:r>
            <w:r w:rsidR="00B71832">
              <w:rPr>
                <w:noProof/>
                <w:webHidden/>
              </w:rPr>
              <w:fldChar w:fldCharType="end"/>
            </w:r>
          </w:hyperlink>
        </w:p>
        <w:p w:rsidR="00B71832" w:rsidRDefault="00EB073A">
          <w:pPr>
            <w:pStyle w:val="20"/>
            <w:tabs>
              <w:tab w:val="left" w:pos="840"/>
              <w:tab w:val="right" w:leader="dot" w:pos="8296"/>
            </w:tabs>
            <w:rPr>
              <w:rFonts w:cstheme="minorBidi"/>
              <w:noProof/>
              <w:kern w:val="2"/>
              <w:sz w:val="21"/>
            </w:rPr>
          </w:pPr>
          <w:hyperlink w:anchor="_Toc480128840" w:history="1">
            <w:r w:rsidR="00B71832" w:rsidRPr="00031B68">
              <w:rPr>
                <w:rStyle w:val="a8"/>
                <w:noProof/>
              </w:rPr>
              <w:t>1.3</w:t>
            </w:r>
            <w:r w:rsidR="00B71832">
              <w:rPr>
                <w:rFonts w:cstheme="minorBidi"/>
                <w:noProof/>
                <w:kern w:val="2"/>
                <w:sz w:val="21"/>
              </w:rPr>
              <w:tab/>
            </w:r>
            <w:r w:rsidR="00B71832" w:rsidRPr="00031B68">
              <w:rPr>
                <w:rStyle w:val="a8"/>
                <w:rFonts w:hint="eastAsia"/>
                <w:noProof/>
              </w:rPr>
              <w:t>项目开发平台</w:t>
            </w:r>
            <w:r w:rsidR="00B71832">
              <w:rPr>
                <w:noProof/>
                <w:webHidden/>
              </w:rPr>
              <w:tab/>
            </w:r>
            <w:r w:rsidR="00B71832">
              <w:rPr>
                <w:noProof/>
                <w:webHidden/>
              </w:rPr>
              <w:fldChar w:fldCharType="begin"/>
            </w:r>
            <w:r w:rsidR="00B71832">
              <w:rPr>
                <w:noProof/>
                <w:webHidden/>
              </w:rPr>
              <w:instrText xml:space="preserve"> PAGEREF _Toc480128840 \h </w:instrText>
            </w:r>
            <w:r w:rsidR="00B71832">
              <w:rPr>
                <w:noProof/>
                <w:webHidden/>
              </w:rPr>
            </w:r>
            <w:r w:rsidR="00B71832">
              <w:rPr>
                <w:noProof/>
                <w:webHidden/>
              </w:rPr>
              <w:fldChar w:fldCharType="separate"/>
            </w:r>
            <w:r w:rsidR="00B71832">
              <w:rPr>
                <w:noProof/>
                <w:webHidden/>
              </w:rPr>
              <w:t>1</w:t>
            </w:r>
            <w:r w:rsidR="00B71832">
              <w:rPr>
                <w:noProof/>
                <w:webHidden/>
              </w:rPr>
              <w:fldChar w:fldCharType="end"/>
            </w:r>
          </w:hyperlink>
        </w:p>
        <w:p w:rsidR="00B71832" w:rsidRDefault="00EB073A">
          <w:pPr>
            <w:pStyle w:val="20"/>
            <w:tabs>
              <w:tab w:val="left" w:pos="840"/>
              <w:tab w:val="right" w:leader="dot" w:pos="8296"/>
            </w:tabs>
            <w:rPr>
              <w:rFonts w:cstheme="minorBidi"/>
              <w:noProof/>
              <w:kern w:val="2"/>
              <w:sz w:val="21"/>
            </w:rPr>
          </w:pPr>
          <w:hyperlink w:anchor="_Toc480128841" w:history="1">
            <w:r w:rsidR="00B71832" w:rsidRPr="00031B68">
              <w:rPr>
                <w:rStyle w:val="a8"/>
                <w:noProof/>
              </w:rPr>
              <w:t>1.4</w:t>
            </w:r>
            <w:r w:rsidR="00B71832">
              <w:rPr>
                <w:rFonts w:cstheme="minorBidi"/>
                <w:noProof/>
                <w:kern w:val="2"/>
                <w:sz w:val="21"/>
              </w:rPr>
              <w:tab/>
            </w:r>
            <w:r w:rsidR="00B71832" w:rsidRPr="00031B68">
              <w:rPr>
                <w:rStyle w:val="a8"/>
                <w:rFonts w:hint="eastAsia"/>
                <w:noProof/>
              </w:rPr>
              <w:t>平台功能模块</w:t>
            </w:r>
            <w:r w:rsidR="00B71832">
              <w:rPr>
                <w:noProof/>
                <w:webHidden/>
              </w:rPr>
              <w:tab/>
            </w:r>
            <w:r w:rsidR="00B71832">
              <w:rPr>
                <w:noProof/>
                <w:webHidden/>
              </w:rPr>
              <w:fldChar w:fldCharType="begin"/>
            </w:r>
            <w:r w:rsidR="00B71832">
              <w:rPr>
                <w:noProof/>
                <w:webHidden/>
              </w:rPr>
              <w:instrText xml:space="preserve"> PAGEREF _Toc480128841 \h </w:instrText>
            </w:r>
            <w:r w:rsidR="00B71832">
              <w:rPr>
                <w:noProof/>
                <w:webHidden/>
              </w:rPr>
            </w:r>
            <w:r w:rsidR="00B71832">
              <w:rPr>
                <w:noProof/>
                <w:webHidden/>
              </w:rPr>
              <w:fldChar w:fldCharType="separate"/>
            </w:r>
            <w:r w:rsidR="00B71832">
              <w:rPr>
                <w:noProof/>
                <w:webHidden/>
              </w:rPr>
              <w:t>1</w:t>
            </w:r>
            <w:r w:rsidR="00B71832">
              <w:rPr>
                <w:noProof/>
                <w:webHidden/>
              </w:rPr>
              <w:fldChar w:fldCharType="end"/>
            </w:r>
          </w:hyperlink>
        </w:p>
        <w:p w:rsidR="00B71832" w:rsidRDefault="00EB073A">
          <w:pPr>
            <w:pStyle w:val="10"/>
            <w:tabs>
              <w:tab w:val="left" w:pos="440"/>
              <w:tab w:val="right" w:leader="dot" w:pos="8296"/>
            </w:tabs>
            <w:rPr>
              <w:rFonts w:cstheme="minorBidi"/>
              <w:noProof/>
              <w:kern w:val="2"/>
              <w:sz w:val="21"/>
            </w:rPr>
          </w:pPr>
          <w:hyperlink w:anchor="_Toc480128842" w:history="1">
            <w:r w:rsidR="00B71832" w:rsidRPr="00031B68">
              <w:rPr>
                <w:rStyle w:val="a8"/>
                <w:noProof/>
              </w:rPr>
              <w:t>2.</w:t>
            </w:r>
            <w:r w:rsidR="00B71832">
              <w:rPr>
                <w:rFonts w:cstheme="minorBidi"/>
                <w:noProof/>
                <w:kern w:val="2"/>
                <w:sz w:val="21"/>
              </w:rPr>
              <w:tab/>
            </w:r>
            <w:r w:rsidR="00B71832" w:rsidRPr="00031B68">
              <w:rPr>
                <w:rStyle w:val="a8"/>
                <w:rFonts w:hint="eastAsia"/>
                <w:noProof/>
              </w:rPr>
              <w:t>定义</w:t>
            </w:r>
            <w:r w:rsidR="00B71832">
              <w:rPr>
                <w:noProof/>
                <w:webHidden/>
              </w:rPr>
              <w:tab/>
            </w:r>
            <w:r w:rsidR="00B71832">
              <w:rPr>
                <w:noProof/>
                <w:webHidden/>
              </w:rPr>
              <w:fldChar w:fldCharType="begin"/>
            </w:r>
            <w:r w:rsidR="00B71832">
              <w:rPr>
                <w:noProof/>
                <w:webHidden/>
              </w:rPr>
              <w:instrText xml:space="preserve"> PAGEREF _Toc480128842 \h </w:instrText>
            </w:r>
            <w:r w:rsidR="00B71832">
              <w:rPr>
                <w:noProof/>
                <w:webHidden/>
              </w:rPr>
            </w:r>
            <w:r w:rsidR="00B71832">
              <w:rPr>
                <w:noProof/>
                <w:webHidden/>
              </w:rPr>
              <w:fldChar w:fldCharType="separate"/>
            </w:r>
            <w:r w:rsidR="00B71832">
              <w:rPr>
                <w:noProof/>
                <w:webHidden/>
              </w:rPr>
              <w:t>2</w:t>
            </w:r>
            <w:r w:rsidR="00B71832">
              <w:rPr>
                <w:noProof/>
                <w:webHidden/>
              </w:rPr>
              <w:fldChar w:fldCharType="end"/>
            </w:r>
          </w:hyperlink>
        </w:p>
        <w:p w:rsidR="00B71832" w:rsidRDefault="00EB073A">
          <w:pPr>
            <w:pStyle w:val="20"/>
            <w:tabs>
              <w:tab w:val="left" w:pos="840"/>
              <w:tab w:val="right" w:leader="dot" w:pos="8296"/>
            </w:tabs>
            <w:rPr>
              <w:rFonts w:cstheme="minorBidi"/>
              <w:noProof/>
              <w:kern w:val="2"/>
              <w:sz w:val="21"/>
            </w:rPr>
          </w:pPr>
          <w:hyperlink w:anchor="_Toc480128844" w:history="1">
            <w:r w:rsidR="00B71832" w:rsidRPr="00031B68">
              <w:rPr>
                <w:rStyle w:val="a8"/>
                <w:noProof/>
              </w:rPr>
              <w:t>2.1</w:t>
            </w:r>
            <w:r w:rsidR="00B71832">
              <w:rPr>
                <w:rFonts w:cstheme="minorBidi"/>
                <w:noProof/>
                <w:kern w:val="2"/>
                <w:sz w:val="21"/>
              </w:rPr>
              <w:tab/>
            </w:r>
            <w:r w:rsidR="00B71832" w:rsidRPr="00031B68">
              <w:rPr>
                <w:rStyle w:val="a8"/>
                <w:rFonts w:hint="eastAsia"/>
                <w:noProof/>
              </w:rPr>
              <w:t>平台层定义</w:t>
            </w:r>
            <w:r w:rsidR="00B71832">
              <w:rPr>
                <w:noProof/>
                <w:webHidden/>
              </w:rPr>
              <w:tab/>
            </w:r>
            <w:r w:rsidR="00B71832">
              <w:rPr>
                <w:noProof/>
                <w:webHidden/>
              </w:rPr>
              <w:fldChar w:fldCharType="begin"/>
            </w:r>
            <w:r w:rsidR="00B71832">
              <w:rPr>
                <w:noProof/>
                <w:webHidden/>
              </w:rPr>
              <w:instrText xml:space="preserve"> PAGEREF _Toc480128844 \h </w:instrText>
            </w:r>
            <w:r w:rsidR="00B71832">
              <w:rPr>
                <w:noProof/>
                <w:webHidden/>
              </w:rPr>
            </w:r>
            <w:r w:rsidR="00B71832">
              <w:rPr>
                <w:noProof/>
                <w:webHidden/>
              </w:rPr>
              <w:fldChar w:fldCharType="separate"/>
            </w:r>
            <w:r w:rsidR="00B71832">
              <w:rPr>
                <w:noProof/>
                <w:webHidden/>
              </w:rPr>
              <w:t>2</w:t>
            </w:r>
            <w:r w:rsidR="00B71832">
              <w:rPr>
                <w:noProof/>
                <w:webHidden/>
              </w:rPr>
              <w:fldChar w:fldCharType="end"/>
            </w:r>
          </w:hyperlink>
        </w:p>
        <w:p w:rsidR="00B71832" w:rsidRDefault="00EB073A">
          <w:pPr>
            <w:pStyle w:val="20"/>
            <w:tabs>
              <w:tab w:val="left" w:pos="840"/>
              <w:tab w:val="right" w:leader="dot" w:pos="8296"/>
            </w:tabs>
            <w:rPr>
              <w:rFonts w:cstheme="minorBidi"/>
              <w:noProof/>
              <w:kern w:val="2"/>
              <w:sz w:val="21"/>
            </w:rPr>
          </w:pPr>
          <w:hyperlink w:anchor="_Toc480128846" w:history="1">
            <w:r w:rsidR="00B71832" w:rsidRPr="00031B68">
              <w:rPr>
                <w:rStyle w:val="a8"/>
                <w:noProof/>
              </w:rPr>
              <w:t>2.2</w:t>
            </w:r>
            <w:r w:rsidR="00B71832">
              <w:rPr>
                <w:rFonts w:cstheme="minorBidi"/>
                <w:noProof/>
                <w:kern w:val="2"/>
                <w:sz w:val="21"/>
              </w:rPr>
              <w:tab/>
            </w:r>
            <w:r w:rsidR="00B71832" w:rsidRPr="00031B68">
              <w:rPr>
                <w:rStyle w:val="a8"/>
                <w:rFonts w:hint="eastAsia"/>
                <w:noProof/>
              </w:rPr>
              <w:t>项目层定义</w:t>
            </w:r>
            <w:r w:rsidR="00B71832">
              <w:rPr>
                <w:noProof/>
                <w:webHidden/>
              </w:rPr>
              <w:tab/>
            </w:r>
            <w:r w:rsidR="00B71832">
              <w:rPr>
                <w:noProof/>
                <w:webHidden/>
              </w:rPr>
              <w:fldChar w:fldCharType="begin"/>
            </w:r>
            <w:r w:rsidR="00B71832">
              <w:rPr>
                <w:noProof/>
                <w:webHidden/>
              </w:rPr>
              <w:instrText xml:space="preserve"> PAGEREF _Toc480128846 \h </w:instrText>
            </w:r>
            <w:r w:rsidR="00B71832">
              <w:rPr>
                <w:noProof/>
                <w:webHidden/>
              </w:rPr>
            </w:r>
            <w:r w:rsidR="00B71832">
              <w:rPr>
                <w:noProof/>
                <w:webHidden/>
              </w:rPr>
              <w:fldChar w:fldCharType="separate"/>
            </w:r>
            <w:r w:rsidR="00B71832">
              <w:rPr>
                <w:noProof/>
                <w:webHidden/>
              </w:rPr>
              <w:t>2</w:t>
            </w:r>
            <w:r w:rsidR="00B71832">
              <w:rPr>
                <w:noProof/>
                <w:webHidden/>
              </w:rPr>
              <w:fldChar w:fldCharType="end"/>
            </w:r>
          </w:hyperlink>
        </w:p>
        <w:p w:rsidR="00A50428" w:rsidRDefault="001C124B" w:rsidP="001C124B">
          <w:r w:rsidRPr="001C124B">
            <w:rPr>
              <w:rFonts w:ascii="等线" w:hAnsi="等线" w:cs="Times New Roman"/>
              <w:kern w:val="0"/>
            </w:rPr>
            <w:fldChar w:fldCharType="end"/>
          </w:r>
        </w:p>
      </w:sdtContent>
    </w:sdt>
    <w:p w:rsidR="00A50428" w:rsidRPr="00A50428" w:rsidRDefault="00A50428" w:rsidP="00A50428"/>
    <w:p w:rsidR="00A50428" w:rsidRDefault="00A50428" w:rsidP="00C63C51"/>
    <w:p w:rsidR="00A9722B" w:rsidRPr="00EB1F98" w:rsidRDefault="00A9722B" w:rsidP="00C63C51">
      <w:pPr>
        <w:sectPr w:rsidR="00A9722B" w:rsidRPr="00EB1F98">
          <w:pgSz w:w="11906" w:h="16838"/>
          <w:pgMar w:top="1440" w:right="1800" w:bottom="1440" w:left="1800" w:header="851" w:footer="992" w:gutter="0"/>
          <w:cols w:space="425"/>
          <w:docGrid w:type="lines" w:linePitch="312"/>
        </w:sectPr>
      </w:pPr>
    </w:p>
    <w:p w:rsidR="001C124B" w:rsidRPr="001C124B" w:rsidRDefault="00A50428" w:rsidP="001C124B">
      <w:pPr>
        <w:pStyle w:val="1"/>
      </w:pPr>
      <w:bookmarkStart w:id="0" w:name="_Toc480128837"/>
      <w:r w:rsidRPr="001C124B">
        <w:rPr>
          <w:rFonts w:hint="eastAsia"/>
        </w:rPr>
        <w:lastRenderedPageBreak/>
        <w:t>设计概要</w:t>
      </w:r>
      <w:bookmarkEnd w:id="0"/>
    </w:p>
    <w:p w:rsidR="00A50428" w:rsidRPr="004B745D" w:rsidRDefault="00A50428" w:rsidP="004B745D">
      <w:pPr>
        <w:pStyle w:val="2"/>
      </w:pPr>
      <w:bookmarkStart w:id="1" w:name="_Toc480128838"/>
      <w:r w:rsidRPr="004B745D">
        <w:t>目的</w:t>
      </w:r>
      <w:bookmarkEnd w:id="1"/>
    </w:p>
    <w:p w:rsidR="00A50428" w:rsidRDefault="00A50428" w:rsidP="00A50428">
      <w:r>
        <w:rPr>
          <w:rFonts w:hint="eastAsia"/>
        </w:rPr>
        <w:t>本说明书用于记录</w:t>
      </w:r>
      <w:r>
        <w:rPr>
          <w:rFonts w:hint="eastAsia"/>
        </w:rPr>
        <w:t>Horizon</w:t>
      </w:r>
      <w:r>
        <w:rPr>
          <w:rFonts w:hint="eastAsia"/>
        </w:rPr>
        <w:t>平台的功能、模块、系统流程、算法、数据结构等所有与</w:t>
      </w:r>
      <w:r>
        <w:rPr>
          <w:rFonts w:hint="eastAsia"/>
        </w:rPr>
        <w:t>Horizon</w:t>
      </w:r>
      <w:r>
        <w:rPr>
          <w:rFonts w:hint="eastAsia"/>
        </w:rPr>
        <w:t>平台开发相关文字说明。</w:t>
      </w:r>
    </w:p>
    <w:p w:rsidR="00A50428" w:rsidRDefault="00A50428" w:rsidP="00A50428"/>
    <w:p w:rsidR="00A50428" w:rsidRDefault="00A50428" w:rsidP="004B745D">
      <w:pPr>
        <w:pStyle w:val="2"/>
      </w:pPr>
      <w:bookmarkStart w:id="2" w:name="_Toc480128839"/>
      <w:r>
        <w:rPr>
          <w:rFonts w:hint="eastAsia"/>
        </w:rPr>
        <w:t>项目</w:t>
      </w:r>
      <w:r w:rsidR="004B745D">
        <w:rPr>
          <w:rFonts w:hint="eastAsia"/>
        </w:rPr>
        <w:t>开发</w:t>
      </w:r>
      <w:r>
        <w:rPr>
          <w:rFonts w:hint="eastAsia"/>
        </w:rPr>
        <w:t>代号</w:t>
      </w:r>
      <w:bookmarkEnd w:id="2"/>
    </w:p>
    <w:p w:rsidR="00A50428" w:rsidRDefault="00A50428" w:rsidP="00A50428">
      <w:r>
        <w:t>项目</w:t>
      </w:r>
      <w:r>
        <w:rPr>
          <w:rFonts w:hint="eastAsia"/>
        </w:rPr>
        <w:t>中文代号为“地平线”，</w:t>
      </w:r>
      <w:r>
        <w:t>英文代号为</w:t>
      </w:r>
      <w:r>
        <w:rPr>
          <w:rFonts w:hint="eastAsia"/>
        </w:rPr>
        <w:t>“</w:t>
      </w:r>
      <w:r>
        <w:rPr>
          <w:rFonts w:hint="eastAsia"/>
        </w:rPr>
        <w:t>Horizon</w:t>
      </w:r>
      <w:r>
        <w:rPr>
          <w:rFonts w:hint="eastAsia"/>
        </w:rPr>
        <w:t>”。“地平线”代表着</w:t>
      </w:r>
      <w:proofErr w:type="gramStart"/>
      <w:r>
        <w:rPr>
          <w:rFonts w:hint="eastAsia"/>
        </w:rPr>
        <w:t>量迅永远</w:t>
      </w:r>
      <w:proofErr w:type="gramEnd"/>
      <w:r>
        <w:rPr>
          <w:rFonts w:hint="eastAsia"/>
        </w:rPr>
        <w:t>向最远边界探索的欲望和雄心。</w:t>
      </w:r>
    </w:p>
    <w:p w:rsidR="00C409E7" w:rsidRDefault="00C409E7" w:rsidP="00A50428"/>
    <w:p w:rsidR="00C409E7" w:rsidRDefault="00C409E7" w:rsidP="004B745D">
      <w:pPr>
        <w:pStyle w:val="2"/>
      </w:pPr>
      <w:bookmarkStart w:id="3" w:name="_Toc480128840"/>
      <w:r>
        <w:rPr>
          <w:rFonts w:hint="eastAsia"/>
        </w:rPr>
        <w:t>项目开发平台</w:t>
      </w:r>
      <w:bookmarkEnd w:id="3"/>
    </w:p>
    <w:p w:rsidR="00A50428" w:rsidRDefault="00C409E7" w:rsidP="00A50428">
      <w:r>
        <w:t>开发语言</w:t>
      </w:r>
      <w:r>
        <w:rPr>
          <w:rFonts w:hint="eastAsia"/>
        </w:rPr>
        <w:t>：</w:t>
      </w:r>
      <w:r>
        <w:rPr>
          <w:rFonts w:hint="eastAsia"/>
        </w:rPr>
        <w:t>Python</w:t>
      </w:r>
      <w:r>
        <w:t xml:space="preserve"> v3.5, HTML5, JavaScript</w:t>
      </w:r>
    </w:p>
    <w:p w:rsidR="00C409E7" w:rsidRDefault="00C409E7" w:rsidP="00A50428">
      <w:r>
        <w:t>开发框架</w:t>
      </w:r>
      <w:r>
        <w:rPr>
          <w:rFonts w:hint="eastAsia"/>
        </w:rPr>
        <w:t>：</w:t>
      </w:r>
      <w:r>
        <w:rPr>
          <w:rFonts w:hint="eastAsia"/>
        </w:rPr>
        <w:t>Django</w:t>
      </w:r>
      <w:r>
        <w:t>, bootstrap,</w:t>
      </w:r>
      <w:r w:rsidRPr="00C409E7">
        <w:t xml:space="preserve"> </w:t>
      </w:r>
      <w:r>
        <w:t>jQuery</w:t>
      </w:r>
    </w:p>
    <w:p w:rsidR="00C409E7" w:rsidRDefault="00C409E7" w:rsidP="00A50428">
      <w:r>
        <w:t>数据库</w:t>
      </w:r>
      <w:r>
        <w:rPr>
          <w:rFonts w:hint="eastAsia"/>
        </w:rPr>
        <w:t>：</w:t>
      </w:r>
      <w:r>
        <w:rPr>
          <w:rFonts w:hint="eastAsia"/>
        </w:rPr>
        <w:t>PostgreSQL</w:t>
      </w:r>
    </w:p>
    <w:p w:rsidR="00C409E7" w:rsidRDefault="00C409E7" w:rsidP="00A50428"/>
    <w:p w:rsidR="00A50428" w:rsidRPr="00C61E3F" w:rsidRDefault="00A50428" w:rsidP="004B745D">
      <w:pPr>
        <w:pStyle w:val="2"/>
      </w:pPr>
      <w:bookmarkStart w:id="4" w:name="_Toc480128841"/>
      <w:r>
        <w:rPr>
          <w:rFonts w:hint="eastAsia"/>
        </w:rPr>
        <w:t>平台功能模块</w:t>
      </w:r>
      <w:bookmarkEnd w:id="4"/>
    </w:p>
    <w:p w:rsidR="00A50428" w:rsidRPr="004B745D" w:rsidRDefault="00A50428" w:rsidP="004B745D">
      <w:pPr>
        <w:pStyle w:val="3"/>
      </w:pPr>
      <w:r w:rsidRPr="004B745D">
        <w:rPr>
          <w:rFonts w:hint="eastAsia"/>
        </w:rPr>
        <w:t>采购模块</w:t>
      </w:r>
    </w:p>
    <w:p w:rsidR="00A50428" w:rsidRDefault="00A50428" w:rsidP="00A50428">
      <w:r>
        <w:rPr>
          <w:rFonts w:hint="eastAsia"/>
        </w:rPr>
        <w:t>采购模块为买家用户提供采购流程管理、采购文件存档、发布招标信息等；为供应</w:t>
      </w:r>
      <w:proofErr w:type="gramStart"/>
      <w:r>
        <w:rPr>
          <w:rFonts w:hint="eastAsia"/>
        </w:rPr>
        <w:t>商用户</w:t>
      </w:r>
      <w:proofErr w:type="gramEnd"/>
      <w:r>
        <w:rPr>
          <w:rFonts w:hint="eastAsia"/>
        </w:rPr>
        <w:t>提供招标信息、提高业务拓展的效率。</w:t>
      </w:r>
    </w:p>
    <w:p w:rsidR="00A50428" w:rsidRPr="006C2D42" w:rsidRDefault="00A50428" w:rsidP="00A50428"/>
    <w:p w:rsidR="00A50428" w:rsidRPr="004B745D" w:rsidRDefault="00A50428" w:rsidP="004B745D">
      <w:pPr>
        <w:pStyle w:val="3"/>
      </w:pPr>
      <w:r w:rsidRPr="004B745D">
        <w:t>成本优化模块</w:t>
      </w:r>
    </w:p>
    <w:p w:rsidR="00A50428" w:rsidRDefault="00A50428" w:rsidP="00A50428">
      <w:r w:rsidRPr="00AF5DC2">
        <w:rPr>
          <w:rFonts w:hint="eastAsia"/>
        </w:rPr>
        <w:t>成本优化模块</w:t>
      </w:r>
      <w:r>
        <w:rPr>
          <w:rFonts w:hint="eastAsia"/>
        </w:rPr>
        <w:t>为买家用户提供采购金额的计算、多供应</w:t>
      </w:r>
      <w:proofErr w:type="gramStart"/>
      <w:r>
        <w:rPr>
          <w:rFonts w:hint="eastAsia"/>
        </w:rPr>
        <w:t>商模式下的</w:t>
      </w:r>
      <w:proofErr w:type="gramEnd"/>
      <w:r>
        <w:rPr>
          <w:rFonts w:hint="eastAsia"/>
        </w:rPr>
        <w:t>最优配比方案等。</w:t>
      </w:r>
    </w:p>
    <w:p w:rsidR="00A50428" w:rsidRDefault="00A50428" w:rsidP="00A50428"/>
    <w:p w:rsidR="00A50428" w:rsidRPr="004B745D" w:rsidRDefault="00A50428" w:rsidP="004B745D">
      <w:pPr>
        <w:pStyle w:val="3"/>
      </w:pPr>
      <w:r w:rsidRPr="004B745D">
        <w:t>合同及价格管理模块</w:t>
      </w:r>
    </w:p>
    <w:p w:rsidR="00A50428" w:rsidRDefault="00A50428" w:rsidP="00A50428">
      <w:r w:rsidRPr="001E7EDC">
        <w:rPr>
          <w:rFonts w:hint="eastAsia"/>
        </w:rPr>
        <w:t>合同及价格管理模块</w:t>
      </w:r>
      <w:r>
        <w:rPr>
          <w:rFonts w:hint="eastAsia"/>
        </w:rPr>
        <w:t>为用户提供合同模板、基于招投标生成价格表。</w:t>
      </w:r>
    </w:p>
    <w:p w:rsidR="00A50428" w:rsidRDefault="00A50428" w:rsidP="00A50428"/>
    <w:p w:rsidR="00A50428" w:rsidRPr="004B745D" w:rsidRDefault="00A50428" w:rsidP="004B745D">
      <w:pPr>
        <w:pStyle w:val="3"/>
      </w:pPr>
      <w:r w:rsidRPr="004B745D">
        <w:rPr>
          <w:rFonts w:hint="eastAsia"/>
        </w:rPr>
        <w:t>对账模块</w:t>
      </w:r>
    </w:p>
    <w:p w:rsidR="00A50428" w:rsidRDefault="00A50428" w:rsidP="00A50428">
      <w:r w:rsidRPr="00A9722B">
        <w:rPr>
          <w:rFonts w:hint="eastAsia"/>
        </w:rPr>
        <w:t>对账模块</w:t>
      </w:r>
      <w:r>
        <w:rPr>
          <w:rFonts w:hint="eastAsia"/>
        </w:rPr>
        <w:t>结合订单系统为用户计算应收</w:t>
      </w:r>
      <w:r>
        <w:rPr>
          <w:rFonts w:hint="eastAsia"/>
        </w:rPr>
        <w:t>/</w:t>
      </w:r>
      <w:r>
        <w:rPr>
          <w:rFonts w:hint="eastAsia"/>
        </w:rPr>
        <w:t>应付账款金额，并能与交易另一方的账单进行核对。</w:t>
      </w:r>
    </w:p>
    <w:p w:rsidR="00A50428" w:rsidRDefault="00A50428" w:rsidP="00A50428"/>
    <w:p w:rsidR="00A50428" w:rsidRPr="004B745D" w:rsidRDefault="00A50428" w:rsidP="004B745D">
      <w:pPr>
        <w:pStyle w:val="3"/>
      </w:pPr>
      <w:r w:rsidRPr="004B745D">
        <w:rPr>
          <w:rFonts w:hint="eastAsia"/>
        </w:rPr>
        <w:t>供应</w:t>
      </w:r>
      <w:proofErr w:type="gramStart"/>
      <w:r w:rsidRPr="004B745D">
        <w:rPr>
          <w:rFonts w:hint="eastAsia"/>
        </w:rPr>
        <w:t>链金融</w:t>
      </w:r>
      <w:proofErr w:type="gramEnd"/>
      <w:r w:rsidRPr="004B745D">
        <w:rPr>
          <w:rFonts w:hint="eastAsia"/>
        </w:rPr>
        <w:t>模块</w:t>
      </w:r>
    </w:p>
    <w:p w:rsidR="00A50428" w:rsidRDefault="00A50428" w:rsidP="00A50428">
      <w:r w:rsidRPr="00A9722B">
        <w:rPr>
          <w:rFonts w:hint="eastAsia"/>
        </w:rPr>
        <w:t>供应</w:t>
      </w:r>
      <w:proofErr w:type="gramStart"/>
      <w:r w:rsidRPr="00A9722B">
        <w:rPr>
          <w:rFonts w:hint="eastAsia"/>
        </w:rPr>
        <w:t>链金融</w:t>
      </w:r>
      <w:proofErr w:type="gramEnd"/>
      <w:r w:rsidRPr="00A9722B">
        <w:rPr>
          <w:rFonts w:hint="eastAsia"/>
        </w:rPr>
        <w:t>模块</w:t>
      </w:r>
      <w:r>
        <w:rPr>
          <w:rFonts w:hint="eastAsia"/>
        </w:rPr>
        <w:t>向用户提供资金服务。（待定）</w:t>
      </w:r>
    </w:p>
    <w:p w:rsidR="00A50428" w:rsidRDefault="00A50428" w:rsidP="00A50428"/>
    <w:p w:rsidR="00A50428" w:rsidRPr="004B745D" w:rsidRDefault="00A50428" w:rsidP="004B745D">
      <w:pPr>
        <w:pStyle w:val="3"/>
      </w:pPr>
      <w:r w:rsidRPr="004B745D">
        <w:rPr>
          <w:rFonts w:hint="eastAsia"/>
        </w:rPr>
        <w:t>风险管理模块</w:t>
      </w:r>
    </w:p>
    <w:p w:rsidR="00A50428" w:rsidRPr="00A9722B" w:rsidRDefault="00A50428" w:rsidP="00A50428">
      <w:r>
        <w:t>风险管理模块向用户提供保险及风险控制等服务</w:t>
      </w:r>
      <w:r>
        <w:rPr>
          <w:rFonts w:hint="eastAsia"/>
        </w:rPr>
        <w:t>。（待定）</w:t>
      </w:r>
    </w:p>
    <w:p w:rsidR="00A50428" w:rsidRDefault="00A50428" w:rsidP="00A50428"/>
    <w:p w:rsidR="00C409E7" w:rsidRDefault="00C409E7" w:rsidP="00A50428"/>
    <w:p w:rsidR="00A50428" w:rsidRDefault="003015AB" w:rsidP="001C124B">
      <w:pPr>
        <w:pStyle w:val="1"/>
      </w:pPr>
      <w:bookmarkStart w:id="5" w:name="_Toc480128842"/>
      <w:r>
        <w:rPr>
          <w:rFonts w:hint="eastAsia"/>
        </w:rPr>
        <w:lastRenderedPageBreak/>
        <w:t>定义</w:t>
      </w:r>
      <w:bookmarkEnd w:id="5"/>
    </w:p>
    <w:p w:rsidR="009A363C" w:rsidRPr="009A363C" w:rsidRDefault="009A363C" w:rsidP="00EB073A">
      <w:pPr>
        <w:pStyle w:val="a0"/>
        <w:numPr>
          <w:ilvl w:val="0"/>
          <w:numId w:val="2"/>
        </w:numPr>
        <w:ind w:firstLineChars="0"/>
        <w:outlineLvl w:val="1"/>
        <w:rPr>
          <w:b/>
          <w:vanish/>
          <w:sz w:val="24"/>
          <w:szCs w:val="24"/>
        </w:rPr>
      </w:pPr>
      <w:bookmarkStart w:id="6" w:name="_Toc480115636"/>
      <w:bookmarkStart w:id="7" w:name="_Toc480115645"/>
      <w:bookmarkStart w:id="8" w:name="_Toc480128843"/>
      <w:bookmarkEnd w:id="6"/>
      <w:bookmarkEnd w:id="7"/>
      <w:bookmarkEnd w:id="8"/>
    </w:p>
    <w:p w:rsidR="009A363C" w:rsidRPr="009A363C" w:rsidRDefault="009A363C" w:rsidP="004B745D">
      <w:pPr>
        <w:pStyle w:val="2"/>
      </w:pPr>
      <w:bookmarkStart w:id="9" w:name="_Toc480128844"/>
      <w:r>
        <w:rPr>
          <w:rFonts w:hint="eastAsia"/>
        </w:rPr>
        <w:t>平台层定义</w:t>
      </w:r>
      <w:bookmarkEnd w:id="9"/>
    </w:p>
    <w:p w:rsidR="001C124B" w:rsidRPr="001C124B" w:rsidRDefault="001C124B" w:rsidP="00EB073A">
      <w:pPr>
        <w:pStyle w:val="a0"/>
        <w:numPr>
          <w:ilvl w:val="0"/>
          <w:numId w:val="3"/>
        </w:numPr>
        <w:ind w:firstLineChars="0"/>
        <w:outlineLvl w:val="1"/>
        <w:rPr>
          <w:b/>
          <w:vanish/>
          <w:sz w:val="24"/>
          <w:szCs w:val="24"/>
        </w:rPr>
      </w:pPr>
      <w:bookmarkStart w:id="10" w:name="_Toc480115638"/>
      <w:bookmarkStart w:id="11" w:name="_Toc480115647"/>
      <w:bookmarkStart w:id="12" w:name="_Toc480128845"/>
      <w:bookmarkEnd w:id="10"/>
      <w:bookmarkEnd w:id="11"/>
      <w:bookmarkEnd w:id="12"/>
    </w:p>
    <w:p w:rsidR="003015AB" w:rsidRPr="004B745D" w:rsidRDefault="00C409E7" w:rsidP="004B745D">
      <w:pPr>
        <w:pStyle w:val="3"/>
      </w:pPr>
      <w:r w:rsidRPr="004B745D">
        <w:rPr>
          <w:rFonts w:hint="eastAsia"/>
        </w:rPr>
        <w:t>用户</w:t>
      </w:r>
    </w:p>
    <w:p w:rsidR="00C409E7" w:rsidRDefault="00C409E7" w:rsidP="003015AB">
      <w:r>
        <w:rPr>
          <w:rFonts w:hint="eastAsia"/>
        </w:rPr>
        <w:t>Horizon</w:t>
      </w:r>
      <w:r>
        <w:rPr>
          <w:rFonts w:hint="eastAsia"/>
        </w:rPr>
        <w:t>平台的用户。用户为注册企业的员工。用户必须与注册企业关联。</w:t>
      </w:r>
    </w:p>
    <w:p w:rsidR="003015AB" w:rsidRDefault="003015AB" w:rsidP="00C409E7">
      <w:r>
        <w:t>每个用户有各自的使用权限</w:t>
      </w:r>
      <w:r>
        <w:rPr>
          <w:rFonts w:hint="eastAsia"/>
        </w:rPr>
        <w:t>。</w:t>
      </w:r>
    </w:p>
    <w:p w:rsidR="003015AB" w:rsidRDefault="003015AB" w:rsidP="00C409E7"/>
    <w:p w:rsidR="003015AB" w:rsidRPr="004B745D" w:rsidRDefault="003015AB" w:rsidP="004B745D">
      <w:pPr>
        <w:pStyle w:val="3"/>
      </w:pPr>
      <w:r w:rsidRPr="004B745D">
        <w:rPr>
          <w:rFonts w:hint="eastAsia"/>
        </w:rPr>
        <w:t>权限</w:t>
      </w:r>
    </w:p>
    <w:p w:rsidR="003015AB" w:rsidRDefault="003015AB" w:rsidP="003015AB">
      <w:r>
        <w:t>权限限制了用户可以在平台上使用的功能和</w:t>
      </w:r>
      <w:r w:rsidR="009A363C">
        <w:t>可以</w:t>
      </w:r>
      <w:r>
        <w:t>访问的内容</w:t>
      </w:r>
      <w:r>
        <w:rPr>
          <w:rFonts w:hint="eastAsia"/>
        </w:rPr>
        <w:t>。</w:t>
      </w:r>
    </w:p>
    <w:p w:rsidR="003015AB" w:rsidRDefault="003015AB" w:rsidP="003015AB"/>
    <w:p w:rsidR="003015AB" w:rsidRPr="004B745D" w:rsidRDefault="003015AB" w:rsidP="004B745D">
      <w:pPr>
        <w:pStyle w:val="3"/>
      </w:pPr>
      <w:r w:rsidRPr="004B745D">
        <w:rPr>
          <w:rFonts w:hint="eastAsia"/>
        </w:rPr>
        <w:t>企业</w:t>
      </w:r>
    </w:p>
    <w:p w:rsidR="003015AB" w:rsidRDefault="003015AB" w:rsidP="003015AB">
      <w:r>
        <w:rPr>
          <w:rFonts w:hint="eastAsia"/>
        </w:rPr>
        <w:t>注册使用</w:t>
      </w:r>
      <w:r>
        <w:rPr>
          <w:rFonts w:hint="eastAsia"/>
        </w:rPr>
        <w:t>Horizon</w:t>
      </w:r>
      <w:r>
        <w:rPr>
          <w:rFonts w:hint="eastAsia"/>
        </w:rPr>
        <w:t>平台的公司。企业可以是供应商，也可以是买家。</w:t>
      </w:r>
      <w:r w:rsidR="009A363C">
        <w:rPr>
          <w:rFonts w:hint="eastAsia"/>
        </w:rPr>
        <w:t>注册企业按注册税号进行识别。同一家企业可以既是供应商又是买家。</w:t>
      </w:r>
    </w:p>
    <w:p w:rsidR="003015AB" w:rsidRDefault="003015AB" w:rsidP="003015AB"/>
    <w:p w:rsidR="009A363C" w:rsidRPr="004B745D" w:rsidRDefault="009A363C" w:rsidP="004B745D">
      <w:pPr>
        <w:pStyle w:val="3"/>
      </w:pPr>
      <w:r w:rsidRPr="004B745D">
        <w:rPr>
          <w:rFonts w:hint="eastAsia"/>
        </w:rPr>
        <w:t>服务</w:t>
      </w:r>
    </w:p>
    <w:p w:rsidR="009A363C" w:rsidRDefault="009A363C" w:rsidP="009A363C">
      <w:r>
        <w:t>注册用户可以选择的服务项目</w:t>
      </w:r>
      <w:r>
        <w:rPr>
          <w:rFonts w:hint="eastAsia"/>
        </w:rPr>
        <w:t>，</w:t>
      </w:r>
      <w:r>
        <w:t>比如</w:t>
      </w:r>
      <w:r>
        <w:rPr>
          <w:rFonts w:hint="eastAsia"/>
        </w:rPr>
        <w:t>：</w:t>
      </w:r>
      <w:r>
        <w:t>采购</w:t>
      </w:r>
      <w:r>
        <w:rPr>
          <w:rFonts w:hint="eastAsia"/>
        </w:rPr>
        <w:t>、</w:t>
      </w:r>
      <w:r>
        <w:t>成本优化等</w:t>
      </w:r>
      <w:r>
        <w:rPr>
          <w:rFonts w:hint="eastAsia"/>
        </w:rPr>
        <w:t>。每种服务对应每个模块中的功能。</w:t>
      </w:r>
    </w:p>
    <w:p w:rsidR="009A363C" w:rsidRDefault="009A363C" w:rsidP="009A363C"/>
    <w:p w:rsidR="009A363C" w:rsidRPr="004B745D" w:rsidRDefault="009A363C" w:rsidP="004B745D">
      <w:pPr>
        <w:pStyle w:val="3"/>
      </w:pPr>
      <w:r w:rsidRPr="004B745D">
        <w:rPr>
          <w:rFonts w:hint="eastAsia"/>
        </w:rPr>
        <w:t>类别</w:t>
      </w:r>
    </w:p>
    <w:p w:rsidR="009A363C" w:rsidRDefault="009A363C" w:rsidP="009A363C">
      <w:r>
        <w:rPr>
          <w:rFonts w:hint="eastAsia"/>
        </w:rPr>
        <w:t>企业所提供或采购的产品或服务所属的分类。</w:t>
      </w:r>
    </w:p>
    <w:p w:rsidR="00EB58EF" w:rsidRDefault="00EB58EF" w:rsidP="009A363C"/>
    <w:p w:rsidR="00EB58EF" w:rsidRPr="004B745D" w:rsidRDefault="00EB58EF" w:rsidP="004B745D">
      <w:pPr>
        <w:pStyle w:val="3"/>
      </w:pPr>
      <w:r w:rsidRPr="004B745D">
        <w:t>设置</w:t>
      </w:r>
    </w:p>
    <w:p w:rsidR="00EB58EF" w:rsidRDefault="00EB58EF" w:rsidP="009A363C">
      <w:r>
        <w:rPr>
          <w:rFonts w:hint="eastAsia"/>
        </w:rPr>
        <w:t>Horizon</w:t>
      </w:r>
      <w:r>
        <w:rPr>
          <w:rFonts w:hint="eastAsia"/>
        </w:rPr>
        <w:t>平台上与用户、企业、服务相关的一切设置项目。有可选项的设置项目对应其关联选项。</w:t>
      </w:r>
    </w:p>
    <w:p w:rsidR="00EB58EF" w:rsidRDefault="00EB58EF" w:rsidP="009A363C"/>
    <w:p w:rsidR="00EB58EF" w:rsidRPr="004B745D" w:rsidRDefault="00EB58EF" w:rsidP="004B745D">
      <w:pPr>
        <w:pStyle w:val="3"/>
      </w:pPr>
      <w:r w:rsidRPr="004B745D">
        <w:rPr>
          <w:rFonts w:hint="eastAsia"/>
        </w:rPr>
        <w:t>可选项</w:t>
      </w:r>
    </w:p>
    <w:p w:rsidR="00EB58EF" w:rsidRPr="00EB58EF" w:rsidRDefault="00EB58EF" w:rsidP="00EB58EF">
      <w:r>
        <w:t>仅当一个设置项目有可选项时</w:t>
      </w:r>
      <w:r>
        <w:rPr>
          <w:rFonts w:hint="eastAsia"/>
        </w:rPr>
        <w:t>，设置项目将关联到可选项，比如：一个是否设置问题对应一个“是”一个“否”的可选项。</w:t>
      </w:r>
    </w:p>
    <w:p w:rsidR="00B807EC" w:rsidRPr="00EB58EF" w:rsidRDefault="00B807EC" w:rsidP="009A363C"/>
    <w:p w:rsidR="008A53A5" w:rsidRPr="004B745D" w:rsidRDefault="00B807EC" w:rsidP="004B745D">
      <w:pPr>
        <w:pStyle w:val="3"/>
      </w:pPr>
      <w:r w:rsidRPr="004B745D">
        <w:t>货币单位</w:t>
      </w:r>
    </w:p>
    <w:p w:rsidR="008A53A5" w:rsidRDefault="00EB58EF" w:rsidP="009A363C">
      <w:r>
        <w:t>采购产品或服务的价格或金额的货币单位</w:t>
      </w:r>
      <w:r>
        <w:rPr>
          <w:rFonts w:hint="eastAsia"/>
        </w:rPr>
        <w:t>。</w:t>
      </w:r>
    </w:p>
    <w:p w:rsidR="00EB58EF" w:rsidRPr="00EB58EF" w:rsidRDefault="00EB58EF" w:rsidP="009A363C"/>
    <w:p w:rsidR="00EB58EF" w:rsidRPr="004B745D" w:rsidRDefault="00B71832" w:rsidP="004B745D">
      <w:pPr>
        <w:pStyle w:val="3"/>
      </w:pPr>
      <w:r w:rsidRPr="004B745D">
        <w:rPr>
          <w:rFonts w:hint="eastAsia"/>
        </w:rPr>
        <w:t>项目</w:t>
      </w:r>
    </w:p>
    <w:p w:rsidR="00B71832" w:rsidRDefault="00B71832" w:rsidP="004B745D">
      <w:r>
        <w:t>用户所使用</w:t>
      </w:r>
      <w:r>
        <w:t>Horizon</w:t>
      </w:r>
      <w:r>
        <w:t>平台服务的实例</w:t>
      </w:r>
      <w:r>
        <w:rPr>
          <w:rFonts w:hint="eastAsia"/>
        </w:rPr>
        <w:t>，为具体服务内容的体现。</w:t>
      </w:r>
    </w:p>
    <w:p w:rsidR="004B745D" w:rsidRPr="004B745D" w:rsidRDefault="004B745D" w:rsidP="004B745D">
      <w:pPr>
        <w:rPr>
          <w:rFonts w:hint="eastAsia"/>
        </w:rPr>
      </w:pPr>
    </w:p>
    <w:p w:rsidR="00B71832" w:rsidRDefault="00B71832" w:rsidP="004B745D">
      <w:pPr>
        <w:pStyle w:val="2"/>
      </w:pPr>
      <w:bookmarkStart w:id="13" w:name="_Toc480128846"/>
      <w:r>
        <w:rPr>
          <w:rFonts w:hint="eastAsia"/>
        </w:rPr>
        <w:t>项目层定义</w:t>
      </w:r>
      <w:bookmarkEnd w:id="13"/>
    </w:p>
    <w:p w:rsidR="00B71832" w:rsidRPr="004B745D" w:rsidRDefault="00B71832" w:rsidP="004B745D">
      <w:pPr>
        <w:pStyle w:val="3"/>
        <w:ind w:left="709" w:hanging="709"/>
      </w:pPr>
      <w:r w:rsidRPr="004B745D">
        <w:rPr>
          <w:rFonts w:hint="eastAsia"/>
        </w:rPr>
        <w:t>项目设置</w:t>
      </w:r>
    </w:p>
    <w:p w:rsidR="00B71832" w:rsidRDefault="00B71832" w:rsidP="00B71832">
      <w:r>
        <w:rPr>
          <w:rFonts w:hint="eastAsia"/>
        </w:rPr>
        <w:t>与项目相关的一切设置项目，由平台层的设置继承而来。</w:t>
      </w:r>
      <w:r w:rsidR="005A3E57">
        <w:rPr>
          <w:rFonts w:hint="eastAsia"/>
        </w:rPr>
        <w:t>有可选项的设置项目对应其关联选项。</w:t>
      </w:r>
    </w:p>
    <w:p w:rsidR="005A3E57" w:rsidRDefault="005A3E57" w:rsidP="00B71832"/>
    <w:p w:rsidR="005A3E57" w:rsidRPr="004B745D" w:rsidRDefault="005A3E57" w:rsidP="004B745D">
      <w:pPr>
        <w:pStyle w:val="3"/>
        <w:ind w:left="709" w:hanging="709"/>
      </w:pPr>
      <w:r w:rsidRPr="004B745D">
        <w:t>数据表</w:t>
      </w:r>
    </w:p>
    <w:p w:rsidR="00190172" w:rsidRDefault="005A3E57" w:rsidP="005A3E57">
      <w:pPr>
        <w:rPr>
          <w:rFonts w:hint="eastAsia"/>
        </w:rPr>
      </w:pPr>
      <w:r>
        <w:t>每个项目下可有一个或多个数据表</w:t>
      </w:r>
      <w:r>
        <w:rPr>
          <w:rFonts w:hint="eastAsia"/>
        </w:rPr>
        <w:t>。</w:t>
      </w:r>
      <w:r>
        <w:t>数据表用于统计采购的产品或服务的数量</w:t>
      </w:r>
      <w:r>
        <w:rPr>
          <w:rFonts w:hint="eastAsia"/>
        </w:rPr>
        <w:t>、</w:t>
      </w:r>
      <w:r>
        <w:t>频率</w:t>
      </w:r>
      <w:r>
        <w:rPr>
          <w:rFonts w:hint="eastAsia"/>
        </w:rPr>
        <w:t>、</w:t>
      </w:r>
      <w:r>
        <w:t>体积</w:t>
      </w:r>
      <w:r>
        <w:rPr>
          <w:rFonts w:hint="eastAsia"/>
        </w:rPr>
        <w:t>、</w:t>
      </w:r>
      <w:bookmarkStart w:id="14" w:name="_GoBack"/>
      <w:bookmarkEnd w:id="14"/>
      <w:r>
        <w:lastRenderedPageBreak/>
        <w:t>重量等信息</w:t>
      </w:r>
      <w:r>
        <w:rPr>
          <w:rFonts w:hint="eastAsia"/>
        </w:rPr>
        <w:t>。</w:t>
      </w:r>
    </w:p>
    <w:p w:rsidR="00190172" w:rsidRPr="00190172" w:rsidRDefault="00190172" w:rsidP="005A3E57"/>
    <w:p w:rsidR="00190172" w:rsidRDefault="00190172" w:rsidP="00190172">
      <w:pPr>
        <w:pStyle w:val="3"/>
        <w:ind w:left="709" w:hanging="709"/>
      </w:pPr>
      <w:r>
        <w:t>价格表</w:t>
      </w:r>
    </w:p>
    <w:p w:rsidR="00190172" w:rsidRDefault="00190172" w:rsidP="005A3E57">
      <w:r>
        <w:rPr>
          <w:rFonts w:hint="eastAsia"/>
        </w:rPr>
        <w:t>每个数据表对应一个或多个价格表，与数据表并列同属于项目下。价格表指定采购的产品或服务的单位价格。</w:t>
      </w:r>
      <w:r w:rsidR="0075270C">
        <w:rPr>
          <w:rFonts w:hint="eastAsia"/>
        </w:rPr>
        <w:t>一张价格表上的部分行可以对应于同一项目下的不同数据表内的信息。</w:t>
      </w:r>
    </w:p>
    <w:p w:rsidR="00190172" w:rsidRDefault="00190172" w:rsidP="005A3E57"/>
    <w:p w:rsidR="00190172" w:rsidRDefault="00190172" w:rsidP="00190172">
      <w:pPr>
        <w:pStyle w:val="3"/>
        <w:ind w:left="709" w:hanging="709"/>
      </w:pPr>
      <w:r>
        <w:rPr>
          <w:rFonts w:hint="eastAsia"/>
        </w:rPr>
        <w:t>成本表</w:t>
      </w:r>
    </w:p>
    <w:p w:rsidR="00190172" w:rsidRDefault="00190172" w:rsidP="00190172">
      <w:r>
        <w:rPr>
          <w:rFonts w:hint="eastAsia"/>
        </w:rPr>
        <w:t>每个数据表</w:t>
      </w:r>
      <w:r w:rsidR="0075270C">
        <w:rPr>
          <w:rFonts w:hint="eastAsia"/>
        </w:rPr>
        <w:t>可以对应一个成本表。成本表由数据表中的采购量与价格表中对应的单价计算得出。</w:t>
      </w:r>
    </w:p>
    <w:p w:rsidR="0075270C" w:rsidRDefault="0075270C" w:rsidP="00190172"/>
    <w:p w:rsidR="0075270C" w:rsidRPr="00190172" w:rsidRDefault="0075270C" w:rsidP="00190172">
      <w:pPr>
        <w:rPr>
          <w:rFonts w:hint="eastAsia"/>
        </w:rPr>
      </w:pPr>
    </w:p>
    <w:sectPr w:rsidR="0075270C" w:rsidRPr="00190172" w:rsidSect="001C124B">
      <w:footerReference w:type="default" r:id="rId10"/>
      <w:pgSz w:w="11906" w:h="16838"/>
      <w:pgMar w:top="1247" w:right="1797" w:bottom="1247"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073A" w:rsidRDefault="00EB073A" w:rsidP="006B4AD5">
      <w:r>
        <w:separator/>
      </w:r>
    </w:p>
    <w:p w:rsidR="00EB073A" w:rsidRDefault="00EB073A"/>
  </w:endnote>
  <w:endnote w:type="continuationSeparator" w:id="0">
    <w:p w:rsidR="00EB073A" w:rsidRDefault="00EB073A" w:rsidP="006B4AD5">
      <w:r>
        <w:continuationSeparator/>
      </w:r>
    </w:p>
    <w:p w:rsidR="00EB073A" w:rsidRDefault="00EB07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A50428" w:rsidTr="00A50428">
      <w:tc>
        <w:tcPr>
          <w:tcW w:w="2765" w:type="dxa"/>
        </w:tcPr>
        <w:p w:rsidR="00A50428" w:rsidRDefault="00A50428">
          <w:pPr>
            <w:pStyle w:val="a5"/>
          </w:pPr>
        </w:p>
      </w:tc>
      <w:tc>
        <w:tcPr>
          <w:tcW w:w="2765" w:type="dxa"/>
        </w:tcPr>
        <w:p w:rsidR="00A50428" w:rsidRPr="00A50428" w:rsidRDefault="00A50428" w:rsidP="00A50428">
          <w:pPr>
            <w:pStyle w:val="a5"/>
            <w:jc w:val="center"/>
            <w:rPr>
              <w:rFonts w:ascii="等线" w:hAnsi="等线"/>
              <w:sz w:val="21"/>
              <w:szCs w:val="21"/>
            </w:rPr>
          </w:pPr>
        </w:p>
      </w:tc>
      <w:tc>
        <w:tcPr>
          <w:tcW w:w="2766" w:type="dxa"/>
        </w:tcPr>
        <w:p w:rsidR="00A50428" w:rsidRDefault="00A50428">
          <w:pPr>
            <w:pStyle w:val="a5"/>
          </w:pPr>
        </w:p>
      </w:tc>
    </w:tr>
  </w:tbl>
  <w:p w:rsidR="00A50428" w:rsidRDefault="00A50428">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6"/>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A50428" w:rsidRPr="003015AB" w:rsidTr="003015AB">
      <w:tc>
        <w:tcPr>
          <w:tcW w:w="2765" w:type="dxa"/>
        </w:tcPr>
        <w:p w:rsidR="00A50428" w:rsidRPr="003015AB" w:rsidRDefault="00A50428">
          <w:pPr>
            <w:pStyle w:val="a5"/>
            <w:rPr>
              <w:rFonts w:ascii="等线" w:hAnsi="等线"/>
            </w:rPr>
          </w:pPr>
        </w:p>
      </w:tc>
      <w:tc>
        <w:tcPr>
          <w:tcW w:w="2765" w:type="dxa"/>
        </w:tcPr>
        <w:p w:rsidR="00A50428" w:rsidRPr="003015AB" w:rsidRDefault="00A50428" w:rsidP="00A50428">
          <w:pPr>
            <w:pStyle w:val="a5"/>
            <w:jc w:val="center"/>
            <w:rPr>
              <w:rFonts w:ascii="等线" w:hAnsi="等线"/>
            </w:rPr>
          </w:pPr>
          <w:r w:rsidRPr="003015AB">
            <w:rPr>
              <w:rFonts w:ascii="等线" w:hAnsi="等线"/>
              <w:lang w:val="zh-CN"/>
            </w:rPr>
            <w:t xml:space="preserve"> 第</w:t>
          </w:r>
          <w:r w:rsidRPr="003015AB">
            <w:rPr>
              <w:rFonts w:ascii="等线" w:hAnsi="等线"/>
              <w:lang w:val="zh-CN"/>
            </w:rPr>
            <w:fldChar w:fldCharType="begin"/>
          </w:r>
          <w:r w:rsidRPr="003015AB">
            <w:rPr>
              <w:rFonts w:ascii="等线" w:hAnsi="等线"/>
              <w:lang w:val="zh-CN"/>
            </w:rPr>
            <w:instrText>PAGE   \* MERGEFORMAT</w:instrText>
          </w:r>
          <w:r w:rsidRPr="003015AB">
            <w:rPr>
              <w:rFonts w:ascii="等线" w:hAnsi="等线"/>
              <w:lang w:val="zh-CN"/>
            </w:rPr>
            <w:fldChar w:fldCharType="separate"/>
          </w:r>
          <w:r w:rsidR="00A10F77">
            <w:rPr>
              <w:rFonts w:ascii="等线" w:hAnsi="等线"/>
              <w:noProof/>
              <w:lang w:val="zh-CN"/>
            </w:rPr>
            <w:t>3</w:t>
          </w:r>
          <w:r w:rsidRPr="003015AB">
            <w:rPr>
              <w:rFonts w:ascii="等线" w:hAnsi="等线"/>
              <w:lang w:val="zh-CN"/>
            </w:rPr>
            <w:fldChar w:fldCharType="end"/>
          </w:r>
          <w:r w:rsidRPr="003015AB">
            <w:rPr>
              <w:rFonts w:ascii="等线" w:hAnsi="等线"/>
              <w:lang w:val="zh-CN"/>
            </w:rPr>
            <w:t>页</w:t>
          </w:r>
        </w:p>
      </w:tc>
      <w:tc>
        <w:tcPr>
          <w:tcW w:w="2766" w:type="dxa"/>
        </w:tcPr>
        <w:p w:rsidR="00A50428" w:rsidRPr="003015AB" w:rsidRDefault="00A50428" w:rsidP="001C124B">
          <w:pPr>
            <w:pStyle w:val="a5"/>
            <w:wordWrap w:val="0"/>
            <w:jc w:val="right"/>
            <w:rPr>
              <w:rFonts w:ascii="等线" w:hAnsi="等线"/>
            </w:rPr>
          </w:pPr>
        </w:p>
      </w:tc>
    </w:tr>
  </w:tbl>
  <w:p w:rsidR="00A50428" w:rsidRDefault="00A50428">
    <w:pPr>
      <w:pStyle w:val="a5"/>
    </w:pPr>
  </w:p>
  <w:p w:rsidR="00000000" w:rsidRDefault="00EB073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073A" w:rsidRDefault="00EB073A" w:rsidP="006B4AD5">
      <w:r>
        <w:separator/>
      </w:r>
    </w:p>
    <w:p w:rsidR="00EB073A" w:rsidRDefault="00EB073A"/>
  </w:footnote>
  <w:footnote w:type="continuationSeparator" w:id="0">
    <w:p w:rsidR="00EB073A" w:rsidRDefault="00EB073A" w:rsidP="006B4AD5">
      <w:r>
        <w:continuationSeparator/>
      </w:r>
    </w:p>
    <w:p w:rsidR="00EB073A" w:rsidRDefault="00EB073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1C124B" w:rsidRPr="003015AB" w:rsidTr="003015AB">
      <w:tc>
        <w:tcPr>
          <w:tcW w:w="2765" w:type="dxa"/>
        </w:tcPr>
        <w:p w:rsidR="001C124B" w:rsidRPr="003015AB" w:rsidRDefault="004B745D" w:rsidP="001C124B">
          <w:pPr>
            <w:pStyle w:val="a5"/>
            <w:rPr>
              <w:rFonts w:ascii="等线" w:hAnsi="等线"/>
            </w:rPr>
          </w:pPr>
          <w:r>
            <w:rPr>
              <w:rFonts w:ascii="等线" w:hAnsi="等线"/>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12pt">
                <v:imagedata r:id="rId1" o:title="logo full flat blue 400x95"/>
              </v:shape>
            </w:pict>
          </w:r>
        </w:p>
      </w:tc>
      <w:tc>
        <w:tcPr>
          <w:tcW w:w="2765" w:type="dxa"/>
        </w:tcPr>
        <w:p w:rsidR="001C124B" w:rsidRPr="003015AB" w:rsidRDefault="001C124B" w:rsidP="001C124B">
          <w:pPr>
            <w:pStyle w:val="a5"/>
            <w:jc w:val="center"/>
            <w:rPr>
              <w:rFonts w:ascii="等线" w:hAnsi="等线"/>
            </w:rPr>
          </w:pPr>
        </w:p>
      </w:tc>
      <w:tc>
        <w:tcPr>
          <w:tcW w:w="2766" w:type="dxa"/>
        </w:tcPr>
        <w:p w:rsidR="001C124B" w:rsidRPr="003015AB" w:rsidRDefault="001C124B" w:rsidP="001C124B">
          <w:pPr>
            <w:pStyle w:val="a5"/>
            <w:wordWrap w:val="0"/>
            <w:jc w:val="right"/>
            <w:rPr>
              <w:rFonts w:ascii="等线" w:hAnsi="等线"/>
            </w:rPr>
          </w:pPr>
          <w:proofErr w:type="spellStart"/>
          <w:r w:rsidRPr="003015AB">
            <w:rPr>
              <w:rFonts w:ascii="等线" w:hAnsi="等线"/>
            </w:rPr>
            <w:t>Ver</w:t>
          </w:r>
          <w:proofErr w:type="spellEnd"/>
          <w:r w:rsidRPr="003015AB">
            <w:rPr>
              <w:rFonts w:ascii="等线" w:hAnsi="等线"/>
            </w:rPr>
            <w:t xml:space="preserve"> 0.1.0</w:t>
          </w:r>
        </w:p>
      </w:tc>
    </w:tr>
  </w:tbl>
  <w:p w:rsidR="006B4AD5" w:rsidRDefault="006B4AD5" w:rsidP="001C124B">
    <w:pPr>
      <w:pStyle w:val="a4"/>
      <w:pBdr>
        <w:bottom w:val="none" w:sz="0" w:space="0" w:color="auto"/>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55163"/>
    <w:multiLevelType w:val="multilevel"/>
    <w:tmpl w:val="A240F572"/>
    <w:lvl w:ilvl="0">
      <w:start w:val="1"/>
      <w:numFmt w:val="decimal"/>
      <w:lvlText w:val="%1"/>
      <w:lvlJc w:val="left"/>
      <w:pPr>
        <w:ind w:left="360" w:hanging="360"/>
      </w:pPr>
      <w:rPr>
        <w:rFonts w:hint="default"/>
      </w:rPr>
    </w:lvl>
    <w:lvl w:ilvl="1">
      <w:start w:val="1"/>
      <w:numFmt w:val="decimal"/>
      <w:pStyle w:val="2"/>
      <w:lvlText w:val="%1.%2"/>
      <w:lvlJc w:val="left"/>
      <w:pPr>
        <w:ind w:left="360" w:hanging="360"/>
      </w:pPr>
      <w:rPr>
        <w:rFonts w:hint="default"/>
      </w:rPr>
    </w:lvl>
    <w:lvl w:ilvl="2">
      <w:start w:val="1"/>
      <w:numFmt w:val="decimal"/>
      <w:pStyle w:val="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B23C44"/>
    <w:multiLevelType w:val="hybridMultilevel"/>
    <w:tmpl w:val="385EEE7A"/>
    <w:lvl w:ilvl="0" w:tplc="42B219CC">
      <w:start w:val="1"/>
      <w:numFmt w:val="decimal"/>
      <w:pStyle w:val="1"/>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0"/>
    <w:lvlOverride w:ilvl="0">
      <w:startOverride w:val="2"/>
    </w:lvlOverride>
    <w:lvlOverride w:ilvl="1">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AD5"/>
    <w:rsid w:val="00016BE2"/>
    <w:rsid w:val="00190172"/>
    <w:rsid w:val="001C124B"/>
    <w:rsid w:val="001E7EDC"/>
    <w:rsid w:val="003015AB"/>
    <w:rsid w:val="004B745D"/>
    <w:rsid w:val="005A3E57"/>
    <w:rsid w:val="006B4AD5"/>
    <w:rsid w:val="006C2D42"/>
    <w:rsid w:val="0075270C"/>
    <w:rsid w:val="008A53A5"/>
    <w:rsid w:val="009A363C"/>
    <w:rsid w:val="009A7D69"/>
    <w:rsid w:val="00A10F77"/>
    <w:rsid w:val="00A50428"/>
    <w:rsid w:val="00A9722B"/>
    <w:rsid w:val="00AF5DC2"/>
    <w:rsid w:val="00B30A26"/>
    <w:rsid w:val="00B71832"/>
    <w:rsid w:val="00B7385B"/>
    <w:rsid w:val="00B807EC"/>
    <w:rsid w:val="00C409E7"/>
    <w:rsid w:val="00C61E3F"/>
    <w:rsid w:val="00C63C51"/>
    <w:rsid w:val="00CC0746"/>
    <w:rsid w:val="00D5084A"/>
    <w:rsid w:val="00EA1D2C"/>
    <w:rsid w:val="00EB073A"/>
    <w:rsid w:val="00EB1F98"/>
    <w:rsid w:val="00EB58EF"/>
    <w:rsid w:val="00F97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907CAD-8052-4A98-9D13-3FC1FF77A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745D"/>
    <w:pPr>
      <w:widowControl w:val="0"/>
      <w:jc w:val="both"/>
    </w:pPr>
  </w:style>
  <w:style w:type="paragraph" w:styleId="1">
    <w:name w:val="heading 1"/>
    <w:basedOn w:val="a"/>
    <w:next w:val="a"/>
    <w:link w:val="1Char"/>
    <w:uiPriority w:val="9"/>
    <w:qFormat/>
    <w:rsid w:val="001C124B"/>
    <w:pPr>
      <w:keepNext/>
      <w:keepLines/>
      <w:numPr>
        <w:numId w:val="1"/>
      </w:numPr>
      <w:spacing w:before="120" w:after="120"/>
      <w:ind w:left="567" w:hanging="567"/>
      <w:outlineLvl w:val="0"/>
    </w:pPr>
    <w:rPr>
      <w:b/>
      <w:bCs/>
      <w:kern w:val="44"/>
      <w:sz w:val="28"/>
      <w:szCs w:val="44"/>
    </w:rPr>
  </w:style>
  <w:style w:type="paragraph" w:styleId="2">
    <w:name w:val="heading 2"/>
    <w:basedOn w:val="a0"/>
    <w:next w:val="a"/>
    <w:link w:val="2Char"/>
    <w:uiPriority w:val="9"/>
    <w:unhideWhenUsed/>
    <w:qFormat/>
    <w:rsid w:val="004B745D"/>
    <w:pPr>
      <w:numPr>
        <w:ilvl w:val="1"/>
        <w:numId w:val="2"/>
      </w:numPr>
      <w:ind w:left="566" w:hangingChars="236" w:hanging="566"/>
      <w:outlineLvl w:val="1"/>
    </w:pPr>
    <w:rPr>
      <w:b/>
      <w:sz w:val="24"/>
      <w:szCs w:val="24"/>
    </w:rPr>
  </w:style>
  <w:style w:type="paragraph" w:styleId="3">
    <w:name w:val="heading 3"/>
    <w:basedOn w:val="a0"/>
    <w:next w:val="a"/>
    <w:link w:val="3Char"/>
    <w:uiPriority w:val="9"/>
    <w:unhideWhenUsed/>
    <w:rsid w:val="004B745D"/>
    <w:pPr>
      <w:numPr>
        <w:ilvl w:val="2"/>
        <w:numId w:val="2"/>
      </w:numPr>
      <w:ind w:firstLineChars="0"/>
      <w:outlineLvl w:val="2"/>
    </w:pPr>
    <w:rPr>
      <w:rFonts w:ascii="等线" w:hAnsi="等线"/>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6B4A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6B4AD5"/>
    <w:rPr>
      <w:sz w:val="18"/>
      <w:szCs w:val="18"/>
    </w:rPr>
  </w:style>
  <w:style w:type="paragraph" w:styleId="a5">
    <w:name w:val="footer"/>
    <w:basedOn w:val="a"/>
    <w:link w:val="Char0"/>
    <w:uiPriority w:val="99"/>
    <w:unhideWhenUsed/>
    <w:rsid w:val="006B4AD5"/>
    <w:pPr>
      <w:tabs>
        <w:tab w:val="center" w:pos="4153"/>
        <w:tab w:val="right" w:pos="8306"/>
      </w:tabs>
      <w:snapToGrid w:val="0"/>
      <w:jc w:val="left"/>
    </w:pPr>
    <w:rPr>
      <w:sz w:val="18"/>
      <w:szCs w:val="18"/>
    </w:rPr>
  </w:style>
  <w:style w:type="character" w:customStyle="1" w:styleId="Char0">
    <w:name w:val="页脚 Char"/>
    <w:basedOn w:val="a1"/>
    <w:link w:val="a5"/>
    <w:uiPriority w:val="99"/>
    <w:rsid w:val="006B4AD5"/>
    <w:rPr>
      <w:sz w:val="18"/>
      <w:szCs w:val="18"/>
    </w:rPr>
  </w:style>
  <w:style w:type="table" w:styleId="a6">
    <w:name w:val="Table Grid"/>
    <w:basedOn w:val="a2"/>
    <w:uiPriority w:val="39"/>
    <w:rsid w:val="006B4A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1"/>
    <w:link w:val="1"/>
    <w:uiPriority w:val="9"/>
    <w:rsid w:val="001C124B"/>
    <w:rPr>
      <w:b/>
      <w:bCs/>
      <w:kern w:val="44"/>
      <w:sz w:val="28"/>
      <w:szCs w:val="44"/>
    </w:rPr>
  </w:style>
  <w:style w:type="character" w:customStyle="1" w:styleId="2Char">
    <w:name w:val="标题 2 Char"/>
    <w:basedOn w:val="a1"/>
    <w:link w:val="2"/>
    <w:uiPriority w:val="9"/>
    <w:rsid w:val="004B745D"/>
    <w:rPr>
      <w:b/>
      <w:sz w:val="24"/>
      <w:szCs w:val="24"/>
    </w:rPr>
  </w:style>
  <w:style w:type="paragraph" w:styleId="a7">
    <w:name w:val="Title"/>
    <w:basedOn w:val="a"/>
    <w:next w:val="a"/>
    <w:link w:val="Char1"/>
    <w:uiPriority w:val="10"/>
    <w:qFormat/>
    <w:rsid w:val="00CC0746"/>
    <w:pPr>
      <w:spacing w:before="120" w:after="120" w:line="480" w:lineRule="auto"/>
      <w:jc w:val="center"/>
    </w:pPr>
    <w:rPr>
      <w:rFonts w:asciiTheme="majorHAnsi" w:hAnsiTheme="majorHAnsi" w:cstheme="majorBidi"/>
      <w:b/>
      <w:bCs/>
      <w:sz w:val="36"/>
      <w:szCs w:val="32"/>
    </w:rPr>
  </w:style>
  <w:style w:type="character" w:customStyle="1" w:styleId="Char1">
    <w:name w:val="标题 Char"/>
    <w:basedOn w:val="a1"/>
    <w:link w:val="a7"/>
    <w:uiPriority w:val="10"/>
    <w:rsid w:val="00CC0746"/>
    <w:rPr>
      <w:rFonts w:asciiTheme="majorHAnsi" w:eastAsia="等线" w:hAnsiTheme="majorHAnsi" w:cstheme="majorBidi"/>
      <w:b/>
      <w:bCs/>
      <w:sz w:val="36"/>
      <w:szCs w:val="32"/>
    </w:rPr>
  </w:style>
  <w:style w:type="paragraph" w:styleId="a0">
    <w:name w:val="List Paragraph"/>
    <w:basedOn w:val="a"/>
    <w:uiPriority w:val="34"/>
    <w:qFormat/>
    <w:rsid w:val="00CC0746"/>
    <w:pPr>
      <w:ind w:firstLineChars="200" w:firstLine="420"/>
    </w:pPr>
  </w:style>
  <w:style w:type="character" w:customStyle="1" w:styleId="3Char">
    <w:name w:val="标题 3 Char"/>
    <w:basedOn w:val="a1"/>
    <w:link w:val="3"/>
    <w:uiPriority w:val="9"/>
    <w:rsid w:val="004B745D"/>
    <w:rPr>
      <w:rFonts w:ascii="等线" w:hAnsi="等线"/>
      <w:b/>
    </w:rPr>
  </w:style>
  <w:style w:type="paragraph" w:styleId="TOC">
    <w:name w:val="TOC Heading"/>
    <w:basedOn w:val="1"/>
    <w:next w:val="a"/>
    <w:uiPriority w:val="39"/>
    <w:unhideWhenUsed/>
    <w:qFormat/>
    <w:rsid w:val="00A50428"/>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A50428"/>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A50428"/>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A50428"/>
    <w:pPr>
      <w:widowControl/>
      <w:spacing w:after="100" w:line="259" w:lineRule="auto"/>
      <w:ind w:left="440"/>
      <w:jc w:val="left"/>
    </w:pPr>
    <w:rPr>
      <w:rFonts w:cs="Times New Roman"/>
      <w:kern w:val="0"/>
      <w:sz w:val="22"/>
    </w:rPr>
  </w:style>
  <w:style w:type="character" w:styleId="a8">
    <w:name w:val="Hyperlink"/>
    <w:basedOn w:val="a1"/>
    <w:uiPriority w:val="99"/>
    <w:unhideWhenUsed/>
    <w:rsid w:val="00A504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定义 1">
      <a:majorFont>
        <a:latin typeface="Segoe UI Semilight"/>
        <a:ea typeface="等线"/>
        <a:cs typeface=""/>
      </a:majorFont>
      <a:minorFont>
        <a:latin typeface="Segoe UI Semilight"/>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EE5BB-96AF-4BAA-88FF-CEC8DBB5E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Jingwei Yuan</dc:creator>
  <cp:keywords/>
  <dc:description/>
  <cp:lastModifiedBy>Jingwei Yuan</cp:lastModifiedBy>
  <cp:revision>9</cp:revision>
  <dcterms:created xsi:type="dcterms:W3CDTF">2017-04-16T02:36:00Z</dcterms:created>
  <dcterms:modified xsi:type="dcterms:W3CDTF">2017-04-17T12:37:00Z</dcterms:modified>
</cp:coreProperties>
</file>