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6DCD1A" w14:textId="77777777" w:rsidR="00CC7954" w:rsidRDefault="00000000">
      <w:pPr>
        <w:pStyle w:val="Title"/>
      </w:pPr>
      <w:r>
        <w:t>Jingxuan</w:t>
      </w:r>
      <w:r>
        <w:rPr>
          <w:spacing w:val="-9"/>
        </w:rPr>
        <w:t xml:space="preserve"> </w:t>
      </w:r>
      <w:r>
        <w:t>Fan</w:t>
      </w:r>
      <w:r>
        <w:rPr>
          <w:spacing w:val="-7"/>
        </w:rPr>
        <w:t xml:space="preserve"> </w:t>
      </w:r>
      <w:r>
        <w:rPr>
          <w:spacing w:val="-2"/>
        </w:rPr>
        <w:t>(She/Her/hers)</w:t>
      </w:r>
    </w:p>
    <w:p w14:paraId="6A6226E6" w14:textId="21255028" w:rsidR="00CC7954" w:rsidRDefault="000B5BEE">
      <w:pPr>
        <w:pStyle w:val="BodyText"/>
        <w:spacing w:before="45"/>
        <w:ind w:left="3006" w:right="3029" w:firstLine="72"/>
        <w:jc w:val="center"/>
      </w:pPr>
      <w:hyperlink r:id="rId5" w:history="1">
        <w:r w:rsidRPr="00A70D9F">
          <w:rPr>
            <w:rStyle w:val="Hyperlink"/>
          </w:rPr>
          <w:t>jingxuanf0214@gmail.com</w:t>
        </w:r>
      </w:hyperlink>
      <w:r>
        <w:t xml:space="preserve"> ·+1(909)344-4142 </w:t>
      </w:r>
      <w:r>
        <w:rPr>
          <w:spacing w:val="-2"/>
        </w:rPr>
        <w:t>linkedin.com/in/</w:t>
      </w:r>
      <w:proofErr w:type="spellStart"/>
      <w:r>
        <w:rPr>
          <w:spacing w:val="-2"/>
        </w:rPr>
        <w:t>jingxuan</w:t>
      </w:r>
      <w:proofErr w:type="spellEnd"/>
      <w:r>
        <w:rPr>
          <w:spacing w:val="-2"/>
        </w:rPr>
        <w:t xml:space="preserve">-fan/ </w:t>
      </w:r>
      <w:r>
        <w:rPr>
          <w:spacing w:val="-2"/>
          <w:sz w:val="20"/>
        </w:rPr>
        <w:t xml:space="preserve">· </w:t>
      </w:r>
      <w:r w:rsidR="009F02A3" w:rsidRPr="009F02A3">
        <w:rPr>
          <w:spacing w:val="-2"/>
        </w:rPr>
        <w:t>jingxuanf0214.github.io/</w:t>
      </w:r>
    </w:p>
    <w:p w14:paraId="527B3832" w14:textId="77777777" w:rsidR="00CC7954" w:rsidRDefault="00000000">
      <w:pPr>
        <w:pStyle w:val="Heading1"/>
        <w:spacing w:line="234" w:lineRule="exact"/>
      </w:pPr>
      <w:r>
        <w:rPr>
          <w:spacing w:val="-2"/>
        </w:rPr>
        <w:t>EDUCATION</w:t>
      </w:r>
    </w:p>
    <w:p w14:paraId="5C27AC8E" w14:textId="77777777" w:rsidR="00CC7954" w:rsidRDefault="00000000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1FF4B03" wp14:editId="49ED8D47">
                <wp:extent cx="6781800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0" cy="6350"/>
                          <a:chOff x="0" y="0"/>
                          <a:chExt cx="678180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81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6350">
                                <a:moveTo>
                                  <a:pt x="678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781800" y="6350"/>
                                </a:lnTo>
                                <a:lnTo>
                                  <a:pt x="678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3D5E5E" id="Group 1" o:spid="_x0000_s1026" style="width:534pt;height:.5pt;mso-position-horizontal-relative:char;mso-position-vertical-relative:line" coordsize="67818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">
                <v:shape id="Graphic 2" o:spid="_x0000_s1027" style="position:absolute;width:67818;height:63;visibility:visible;mso-wrap-style:square;v-text-anchor:top" coordsize="678180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" path="m6781800,l,,,6350r6781800,l6781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913ADFB" w14:textId="77777777" w:rsidR="00CC7954" w:rsidRDefault="00000000">
      <w:pPr>
        <w:tabs>
          <w:tab w:val="left" w:pos="9299"/>
        </w:tabs>
        <w:spacing w:before="2" w:line="241" w:lineRule="exact"/>
        <w:ind w:left="137"/>
        <w:rPr>
          <w:b/>
          <w:sz w:val="21"/>
        </w:rPr>
      </w:pPr>
      <w:r>
        <w:rPr>
          <w:b/>
          <w:sz w:val="21"/>
        </w:rPr>
        <w:t>Harvard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University</w:t>
      </w:r>
      <w:r>
        <w:rPr>
          <w:b/>
          <w:sz w:val="21"/>
        </w:rPr>
        <w:tab/>
      </w:r>
      <w:r>
        <w:rPr>
          <w:b/>
          <w:spacing w:val="-2"/>
          <w:sz w:val="21"/>
        </w:rPr>
        <w:t>Cambridge,</w:t>
      </w:r>
      <w:r>
        <w:rPr>
          <w:b/>
          <w:spacing w:val="-5"/>
          <w:sz w:val="21"/>
        </w:rPr>
        <w:t xml:space="preserve"> MA</w:t>
      </w:r>
    </w:p>
    <w:p w14:paraId="030673B1" w14:textId="0219D480" w:rsidR="00CC7954" w:rsidRDefault="00000000">
      <w:pPr>
        <w:pStyle w:val="BodyText"/>
        <w:tabs>
          <w:tab w:val="left" w:pos="9060"/>
        </w:tabs>
        <w:spacing w:line="240" w:lineRule="exact"/>
        <w:ind w:left="137"/>
      </w:pPr>
      <w:r>
        <w:t>Ph.D.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 w:rsidR="00A7747B">
        <w:rPr>
          <w:spacing w:val="-2"/>
        </w:rPr>
        <w:t>Neurobiology</w:t>
      </w:r>
      <w:r>
        <w:tab/>
      </w:r>
      <w:r w:rsidR="0021566C">
        <w:t xml:space="preserve">               </w:t>
      </w:r>
      <w:r w:rsidR="00101607">
        <w:t>May</w:t>
      </w:r>
      <w:r w:rsidR="00FF3F10">
        <w:t xml:space="preserve"> </w:t>
      </w:r>
      <w:r w:rsidR="003B6AC2">
        <w:t>2026</w:t>
      </w:r>
    </w:p>
    <w:p w14:paraId="29910A5E" w14:textId="7382801F" w:rsidR="00CC7954" w:rsidRDefault="00000000">
      <w:pPr>
        <w:pStyle w:val="BodyText"/>
        <w:spacing w:line="240" w:lineRule="exact"/>
        <w:ind w:left="137"/>
      </w:pPr>
      <w:r>
        <w:rPr>
          <w:spacing w:val="-2"/>
        </w:rPr>
        <w:t>Dissertation:</w:t>
      </w:r>
      <w:r>
        <w:rPr>
          <w:spacing w:val="-11"/>
        </w:rPr>
        <w:t xml:space="preserve"> </w:t>
      </w:r>
      <w:r w:rsidR="002C2EA2">
        <w:rPr>
          <w:spacing w:val="-2"/>
        </w:rPr>
        <w:t xml:space="preserve">Sensory Motor Circuit Computation in </w:t>
      </w:r>
      <w:r w:rsidR="002C2EA2" w:rsidRPr="002C2EA2">
        <w:rPr>
          <w:i/>
          <w:iCs/>
          <w:spacing w:val="-2"/>
        </w:rPr>
        <w:t>Drosophila</w:t>
      </w:r>
      <w:r w:rsidR="002C2EA2">
        <w:rPr>
          <w:spacing w:val="-2"/>
        </w:rPr>
        <w:t xml:space="preserve"> Goal-directed </w:t>
      </w:r>
      <w:r>
        <w:rPr>
          <w:spacing w:val="-2"/>
        </w:rPr>
        <w:t>Navigation</w:t>
      </w:r>
    </w:p>
    <w:p w14:paraId="3C47936A" w14:textId="5D88B1D5" w:rsidR="00CC7954" w:rsidRDefault="00000000" w:rsidP="00255C78">
      <w:pPr>
        <w:pStyle w:val="BodyText"/>
        <w:tabs>
          <w:tab w:val="left" w:pos="9727"/>
        </w:tabs>
        <w:spacing w:line="241" w:lineRule="exact"/>
        <w:ind w:left="137"/>
        <w:jc w:val="both"/>
      </w:pPr>
      <w:r>
        <w:t>M.S.</w:t>
      </w:r>
      <w:r>
        <w:rPr>
          <w:spacing w:val="-14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Applied</w:t>
      </w:r>
      <w:r>
        <w:rPr>
          <w:spacing w:val="-12"/>
        </w:rPr>
        <w:t xml:space="preserve"> </w:t>
      </w:r>
      <w:r>
        <w:t>Math</w:t>
      </w:r>
      <w:r>
        <w:tab/>
        <w:t>March</w:t>
      </w:r>
      <w:r>
        <w:rPr>
          <w:spacing w:val="-10"/>
        </w:rPr>
        <w:t xml:space="preserve"> </w:t>
      </w:r>
      <w:r>
        <w:rPr>
          <w:spacing w:val="-4"/>
        </w:rPr>
        <w:t>2024</w:t>
      </w:r>
    </w:p>
    <w:p w14:paraId="103D49BE" w14:textId="77777777" w:rsidR="00CC7954" w:rsidRDefault="00000000">
      <w:pPr>
        <w:pStyle w:val="Heading1"/>
        <w:tabs>
          <w:tab w:val="left" w:pos="9287"/>
        </w:tabs>
        <w:spacing w:line="228" w:lineRule="exact"/>
      </w:pPr>
      <w:r>
        <w:rPr>
          <w:spacing w:val="-2"/>
        </w:rPr>
        <w:t>Massachusetts</w:t>
      </w:r>
      <w:r>
        <w:rPr>
          <w:spacing w:val="-5"/>
        </w:rPr>
        <w:t xml:space="preserve"> </w:t>
      </w:r>
      <w:r>
        <w:rPr>
          <w:spacing w:val="-2"/>
        </w:rPr>
        <w:t>Institute of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spacing w:val="-2"/>
        </w:rPr>
        <w:t>Cambridge,</w:t>
      </w:r>
      <w:r>
        <w:rPr>
          <w:spacing w:val="-5"/>
        </w:rPr>
        <w:t xml:space="preserve"> MA</w:t>
      </w:r>
    </w:p>
    <w:p w14:paraId="1A42ADD5" w14:textId="3F6F8A4E" w:rsidR="00CC7954" w:rsidRDefault="00000000">
      <w:pPr>
        <w:pStyle w:val="BodyText"/>
        <w:tabs>
          <w:tab w:val="left" w:pos="9900"/>
        </w:tabs>
        <w:spacing w:line="240" w:lineRule="exact"/>
        <w:ind w:left="137"/>
      </w:pPr>
      <w:r>
        <w:t>B.S.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Brain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Cognitive</w:t>
      </w:r>
      <w:r>
        <w:rPr>
          <w:spacing w:val="-8"/>
        </w:rPr>
        <w:t xml:space="preserve"> </w:t>
      </w:r>
      <w:r>
        <w:rPr>
          <w:spacing w:val="-2"/>
        </w:rPr>
        <w:t>Science</w:t>
      </w:r>
      <w:r w:rsidR="00CA1967">
        <w:rPr>
          <w:spacing w:val="-2"/>
        </w:rPr>
        <w:t>s</w:t>
      </w:r>
      <w:r>
        <w:tab/>
        <w:t>May</w:t>
      </w:r>
      <w:r>
        <w:rPr>
          <w:spacing w:val="-8"/>
        </w:rPr>
        <w:t xml:space="preserve"> </w:t>
      </w:r>
      <w:r>
        <w:rPr>
          <w:spacing w:val="-4"/>
        </w:rPr>
        <w:t>2020</w:t>
      </w:r>
    </w:p>
    <w:p w14:paraId="0B137383" w14:textId="77777777" w:rsidR="00CC7954" w:rsidRDefault="00000000">
      <w:pPr>
        <w:pStyle w:val="BodyText"/>
        <w:spacing w:line="241" w:lineRule="exact"/>
        <w:ind w:left="137"/>
      </w:pPr>
      <w:r>
        <w:rPr>
          <w:spacing w:val="-2"/>
        </w:rPr>
        <w:t>Honors</w:t>
      </w:r>
      <w:r>
        <w:rPr>
          <w:spacing w:val="-10"/>
        </w:rPr>
        <w:t xml:space="preserve"> </w:t>
      </w:r>
      <w:r>
        <w:rPr>
          <w:spacing w:val="-2"/>
        </w:rPr>
        <w:t>&amp;</w:t>
      </w:r>
      <w:r>
        <w:rPr>
          <w:spacing w:val="-22"/>
        </w:rPr>
        <w:t xml:space="preserve"> </w:t>
      </w:r>
      <w:r>
        <w:rPr>
          <w:spacing w:val="-2"/>
        </w:rPr>
        <w:t>Awards:</w:t>
      </w:r>
      <w:r>
        <w:rPr>
          <w:spacing w:val="-9"/>
        </w:rPr>
        <w:t xml:space="preserve"> </w:t>
      </w:r>
      <w:r>
        <w:rPr>
          <w:spacing w:val="-2"/>
        </w:rPr>
        <w:t>Hans</w:t>
      </w:r>
      <w:r>
        <w:rPr>
          <w:spacing w:val="-9"/>
        </w:rPr>
        <w:t xml:space="preserve"> </w:t>
      </w:r>
      <w:r>
        <w:rPr>
          <w:spacing w:val="-2"/>
        </w:rPr>
        <w:t>Lukas</w:t>
      </w:r>
      <w:r>
        <w:rPr>
          <w:spacing w:val="-12"/>
        </w:rPr>
        <w:t xml:space="preserve"> </w:t>
      </w:r>
      <w:r>
        <w:rPr>
          <w:spacing w:val="-2"/>
        </w:rPr>
        <w:t>Teuber</w:t>
      </w:r>
      <w:r>
        <w:rPr>
          <w:spacing w:val="-20"/>
        </w:rPr>
        <w:t xml:space="preserve"> </w:t>
      </w:r>
      <w:r>
        <w:rPr>
          <w:spacing w:val="-2"/>
        </w:rPr>
        <w:t>Award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Outstanding</w:t>
      </w:r>
      <w:r>
        <w:rPr>
          <w:spacing w:val="-19"/>
        </w:rPr>
        <w:t xml:space="preserve"> </w:t>
      </w:r>
      <w:r>
        <w:rPr>
          <w:spacing w:val="-2"/>
        </w:rPr>
        <w:t>Academics,</w:t>
      </w:r>
      <w:r>
        <w:rPr>
          <w:spacing w:val="-12"/>
        </w:rPr>
        <w:t xml:space="preserve"> </w:t>
      </w:r>
      <w:r>
        <w:rPr>
          <w:spacing w:val="-2"/>
        </w:rPr>
        <w:t>Walle</w:t>
      </w:r>
      <w:r>
        <w:rPr>
          <w:spacing w:val="-7"/>
        </w:rPr>
        <w:t xml:space="preserve"> </w:t>
      </w:r>
      <w:r>
        <w:rPr>
          <w:spacing w:val="-2"/>
        </w:rPr>
        <w:t>J.H.</w:t>
      </w:r>
      <w:r>
        <w:rPr>
          <w:spacing w:val="-7"/>
        </w:rPr>
        <w:t xml:space="preserve"> </w:t>
      </w:r>
      <w:r>
        <w:rPr>
          <w:spacing w:val="-2"/>
        </w:rPr>
        <w:t>Nauta</w:t>
      </w:r>
      <w:r>
        <w:rPr>
          <w:spacing w:val="-19"/>
        </w:rPr>
        <w:t xml:space="preserve"> </w:t>
      </w:r>
      <w:r>
        <w:rPr>
          <w:spacing w:val="-2"/>
        </w:rPr>
        <w:t>Award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Outstanding</w:t>
      </w:r>
      <w:r>
        <w:rPr>
          <w:spacing w:val="-7"/>
        </w:rPr>
        <w:t xml:space="preserve"> </w:t>
      </w:r>
      <w:r>
        <w:rPr>
          <w:spacing w:val="-2"/>
        </w:rPr>
        <w:t>Research</w:t>
      </w:r>
    </w:p>
    <w:p w14:paraId="044325BC" w14:textId="77777777" w:rsidR="00CC7954" w:rsidRDefault="00CC7954">
      <w:pPr>
        <w:pStyle w:val="BodyText"/>
        <w:spacing w:before="7"/>
        <w:ind w:left="0"/>
      </w:pPr>
    </w:p>
    <w:p w14:paraId="782F23AC" w14:textId="77777777" w:rsidR="00CC7954" w:rsidRDefault="00CC7954">
      <w:pPr>
        <w:pStyle w:val="BodyText"/>
        <w:spacing w:before="11"/>
        <w:ind w:left="0"/>
      </w:pPr>
    </w:p>
    <w:p w14:paraId="437869D5" w14:textId="47466D01" w:rsidR="00CC7954" w:rsidRDefault="00000000">
      <w:pPr>
        <w:pStyle w:val="Heading1"/>
        <w:spacing w:line="241" w:lineRule="exact"/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AA8AE7" wp14:editId="4A9F72A5">
                <wp:simplePos x="0" y="0"/>
                <wp:positionH relativeFrom="page">
                  <wp:posOffset>389746</wp:posOffset>
                </wp:positionH>
                <wp:positionV relativeFrom="paragraph">
                  <wp:posOffset>168109</wp:posOffset>
                </wp:positionV>
                <wp:extent cx="67818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6350">
                              <a:moveTo>
                                <a:pt x="678180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781800" y="6350"/>
                              </a:lnTo>
                              <a:lnTo>
                                <a:pt x="6781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CA57B" id="Graphic 4" o:spid="_x0000_s1026" style="position:absolute;margin-left:30.7pt;margin-top:13.25pt;width:534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" path="m6781800,l,,,6350r6781800,l6781800,xe" fillcolor="black" stroked="f">
                <v:path arrowok="t"/>
                <w10:wrap type="topAndBottom" anchorx="page"/>
              </v:shape>
            </w:pict>
          </mc:Fallback>
        </mc:AlternateContent>
      </w:r>
      <w:r>
        <w:t>SELECTED</w:t>
      </w:r>
      <w:r>
        <w:rPr>
          <w:spacing w:val="-13"/>
        </w:rPr>
        <w:t xml:space="preserve"> </w:t>
      </w:r>
      <w:r w:rsidR="00022E6B">
        <w:rPr>
          <w:spacing w:val="-13"/>
        </w:rPr>
        <w:t xml:space="preserve">WORK </w:t>
      </w:r>
      <w:r>
        <w:rPr>
          <w:spacing w:val="-2"/>
        </w:rPr>
        <w:t>EXPERIENCE</w:t>
      </w:r>
    </w:p>
    <w:p w14:paraId="7ECF437D" w14:textId="77777777" w:rsidR="004D71C4" w:rsidRPr="00C96003" w:rsidRDefault="004D71C4" w:rsidP="004D71C4">
      <w:pPr>
        <w:tabs>
          <w:tab w:val="left" w:pos="9264"/>
        </w:tabs>
        <w:spacing w:line="236" w:lineRule="exact"/>
        <w:ind w:left="137"/>
        <w:rPr>
          <w:bCs/>
          <w:i/>
          <w:sz w:val="21"/>
        </w:rPr>
      </w:pPr>
      <w:r>
        <w:rPr>
          <w:b/>
          <w:i/>
          <w:sz w:val="21"/>
        </w:rPr>
        <w:t xml:space="preserve">Scale AI, </w:t>
      </w:r>
      <w:r>
        <w:rPr>
          <w:bCs/>
          <w:iCs/>
          <w:sz w:val="21"/>
        </w:rPr>
        <w:t xml:space="preserve">MLRE                                                                                                                                                  </w:t>
      </w:r>
      <w:r>
        <w:rPr>
          <w:bCs/>
          <w:i/>
          <w:sz w:val="21"/>
        </w:rPr>
        <w:t>May.</w:t>
      </w:r>
      <w:r w:rsidRPr="00C25FED">
        <w:rPr>
          <w:bCs/>
          <w:i/>
          <w:sz w:val="21"/>
        </w:rPr>
        <w:t xml:space="preserve"> 202</w:t>
      </w:r>
      <w:r>
        <w:rPr>
          <w:bCs/>
          <w:i/>
          <w:sz w:val="21"/>
        </w:rPr>
        <w:t>6</w:t>
      </w:r>
      <w:r w:rsidRPr="00C25FED">
        <w:rPr>
          <w:bCs/>
          <w:i/>
          <w:sz w:val="21"/>
        </w:rPr>
        <w:t>-</w:t>
      </w:r>
      <w:r>
        <w:rPr>
          <w:bCs/>
          <w:i/>
          <w:sz w:val="21"/>
        </w:rPr>
        <w:t>present</w:t>
      </w:r>
    </w:p>
    <w:p w14:paraId="705D1D2D" w14:textId="72AC10DA" w:rsidR="004D71C4" w:rsidRDefault="004D71C4" w:rsidP="004D71C4">
      <w:pPr>
        <w:pStyle w:val="ListParagraph"/>
        <w:numPr>
          <w:ilvl w:val="0"/>
          <w:numId w:val="1"/>
        </w:numPr>
        <w:tabs>
          <w:tab w:val="left" w:pos="857"/>
        </w:tabs>
        <w:spacing w:line="238" w:lineRule="exact"/>
        <w:ind w:hanging="362"/>
        <w:rPr>
          <w:sz w:val="21"/>
        </w:rPr>
      </w:pPr>
      <w:r>
        <w:rPr>
          <w:sz w:val="21"/>
        </w:rPr>
        <w:t>Enterprise deep research agent benchmark</w:t>
      </w:r>
      <w:r w:rsidR="00452312">
        <w:rPr>
          <w:sz w:val="21"/>
        </w:rPr>
        <w:t>ing</w:t>
      </w:r>
      <w:r>
        <w:rPr>
          <w:sz w:val="21"/>
        </w:rPr>
        <w:t xml:space="preserve"> and post-training</w:t>
      </w:r>
    </w:p>
    <w:p w14:paraId="3F353079" w14:textId="77777777" w:rsidR="004D71C4" w:rsidRDefault="004D71C4" w:rsidP="004D71C4">
      <w:pPr>
        <w:tabs>
          <w:tab w:val="left" w:pos="9264"/>
        </w:tabs>
        <w:spacing w:line="236" w:lineRule="exact"/>
        <w:ind w:left="137"/>
        <w:rPr>
          <w:b/>
          <w:i/>
          <w:sz w:val="21"/>
        </w:rPr>
      </w:pPr>
    </w:p>
    <w:p w14:paraId="769165CC" w14:textId="77777777" w:rsidR="004D71C4" w:rsidRPr="00C96003" w:rsidRDefault="004D71C4" w:rsidP="004D71C4">
      <w:pPr>
        <w:tabs>
          <w:tab w:val="left" w:pos="9264"/>
        </w:tabs>
        <w:spacing w:line="236" w:lineRule="exact"/>
        <w:ind w:left="137"/>
        <w:rPr>
          <w:bCs/>
          <w:i/>
          <w:sz w:val="21"/>
        </w:rPr>
      </w:pPr>
      <w:r>
        <w:rPr>
          <w:b/>
          <w:i/>
          <w:sz w:val="21"/>
        </w:rPr>
        <w:t xml:space="preserve">Amazon, </w:t>
      </w:r>
      <w:r>
        <w:rPr>
          <w:bCs/>
          <w:iCs/>
          <w:sz w:val="21"/>
        </w:rPr>
        <w:t xml:space="preserve">Research Intern                                                                                                                               </w:t>
      </w:r>
      <w:r>
        <w:rPr>
          <w:bCs/>
          <w:i/>
          <w:sz w:val="21"/>
        </w:rPr>
        <w:t>June.</w:t>
      </w:r>
      <w:r w:rsidRPr="00C25FED">
        <w:rPr>
          <w:bCs/>
          <w:i/>
          <w:sz w:val="21"/>
        </w:rPr>
        <w:t xml:space="preserve"> 202</w:t>
      </w:r>
      <w:r>
        <w:rPr>
          <w:bCs/>
          <w:i/>
          <w:sz w:val="21"/>
        </w:rPr>
        <w:t>5</w:t>
      </w:r>
      <w:r w:rsidRPr="00C25FED">
        <w:rPr>
          <w:bCs/>
          <w:i/>
          <w:sz w:val="21"/>
        </w:rPr>
        <w:t>-</w:t>
      </w:r>
      <w:r>
        <w:rPr>
          <w:bCs/>
          <w:i/>
          <w:sz w:val="21"/>
        </w:rPr>
        <w:t>Dec. 2025</w:t>
      </w:r>
    </w:p>
    <w:p w14:paraId="42FB4D21" w14:textId="77777777" w:rsidR="004D71C4" w:rsidRDefault="004D71C4" w:rsidP="004D71C4">
      <w:pPr>
        <w:pStyle w:val="ListParagraph"/>
        <w:numPr>
          <w:ilvl w:val="0"/>
          <w:numId w:val="1"/>
        </w:numPr>
        <w:tabs>
          <w:tab w:val="left" w:pos="857"/>
        </w:tabs>
        <w:spacing w:line="238" w:lineRule="exact"/>
        <w:ind w:hanging="362"/>
        <w:rPr>
          <w:sz w:val="21"/>
        </w:rPr>
      </w:pPr>
      <w:r>
        <w:rPr>
          <w:sz w:val="21"/>
        </w:rPr>
        <w:t xml:space="preserve">Created a novel benchmark for evaluating LLMs task performance considering both model capability and personalized preference alignment; in the application case of personalized recommendation, developed a process reward metric to balance both recommendation adoption and evidence faithfulness and leveraged it to perform RL post-training (accepted at </w:t>
      </w:r>
      <w:r w:rsidRPr="002C406A">
        <w:rPr>
          <w:b/>
          <w:bCs/>
          <w:sz w:val="21"/>
        </w:rPr>
        <w:t>NYRL</w:t>
      </w:r>
      <w:r>
        <w:rPr>
          <w:sz w:val="21"/>
        </w:rPr>
        <w:t xml:space="preserve">) </w:t>
      </w:r>
    </w:p>
    <w:p w14:paraId="60A42912" w14:textId="77777777" w:rsidR="00AB17B7" w:rsidRDefault="00AB17B7" w:rsidP="004D71C4">
      <w:pPr>
        <w:tabs>
          <w:tab w:val="left" w:pos="9264"/>
        </w:tabs>
        <w:spacing w:line="236" w:lineRule="exact"/>
        <w:ind w:left="137"/>
        <w:rPr>
          <w:b/>
          <w:i/>
          <w:sz w:val="21"/>
        </w:rPr>
      </w:pPr>
    </w:p>
    <w:p w14:paraId="2486A65D" w14:textId="288A6728" w:rsidR="004D71C4" w:rsidRDefault="004D71C4" w:rsidP="004D71C4">
      <w:pPr>
        <w:tabs>
          <w:tab w:val="left" w:pos="9264"/>
        </w:tabs>
        <w:spacing w:line="236" w:lineRule="exact"/>
        <w:ind w:left="137"/>
        <w:rPr>
          <w:bCs/>
          <w:i/>
          <w:sz w:val="21"/>
        </w:rPr>
      </w:pPr>
      <w:r>
        <w:rPr>
          <w:b/>
          <w:i/>
          <w:sz w:val="21"/>
        </w:rPr>
        <w:t xml:space="preserve">Meta, </w:t>
      </w:r>
      <w:r>
        <w:rPr>
          <w:bCs/>
          <w:iCs/>
          <w:sz w:val="21"/>
        </w:rPr>
        <w:t xml:space="preserve">Research Intern                                                                                                                                      </w:t>
      </w:r>
      <w:r w:rsidRPr="00C25FED">
        <w:rPr>
          <w:bCs/>
          <w:i/>
          <w:sz w:val="21"/>
        </w:rPr>
        <w:t>May 2024-</w:t>
      </w:r>
      <w:r>
        <w:rPr>
          <w:bCs/>
          <w:i/>
          <w:sz w:val="21"/>
        </w:rPr>
        <w:t>Aug. 2024</w:t>
      </w:r>
    </w:p>
    <w:p w14:paraId="5CA916B9" w14:textId="77777777" w:rsidR="004D71C4" w:rsidRDefault="004D71C4" w:rsidP="004D71C4">
      <w:pPr>
        <w:pStyle w:val="ListParagraph"/>
        <w:numPr>
          <w:ilvl w:val="0"/>
          <w:numId w:val="1"/>
        </w:numPr>
        <w:tabs>
          <w:tab w:val="left" w:pos="857"/>
        </w:tabs>
        <w:spacing w:line="238" w:lineRule="exact"/>
        <w:ind w:hanging="362"/>
        <w:rPr>
          <w:sz w:val="21"/>
        </w:rPr>
      </w:pPr>
      <w:r>
        <w:rPr>
          <w:sz w:val="21"/>
        </w:rPr>
        <w:t xml:space="preserve">Developed a novel image-based feature representation tailored to high density </w:t>
      </w:r>
      <w:proofErr w:type="spellStart"/>
      <w:r>
        <w:rPr>
          <w:sz w:val="21"/>
        </w:rPr>
        <w:t>sEMG</w:t>
      </w:r>
      <w:proofErr w:type="spellEnd"/>
      <w:r>
        <w:rPr>
          <w:sz w:val="21"/>
        </w:rPr>
        <w:t xml:space="preserve"> and used customized CV models for gesture decoding and input feature attributions </w:t>
      </w:r>
    </w:p>
    <w:p w14:paraId="5DD9A859" w14:textId="77777777" w:rsidR="004D71C4" w:rsidRDefault="004D71C4" w:rsidP="004D71C4">
      <w:pPr>
        <w:pStyle w:val="ListParagraph"/>
        <w:numPr>
          <w:ilvl w:val="0"/>
          <w:numId w:val="1"/>
        </w:numPr>
        <w:tabs>
          <w:tab w:val="left" w:pos="857"/>
        </w:tabs>
        <w:spacing w:line="238" w:lineRule="exact"/>
        <w:ind w:hanging="362"/>
        <w:rPr>
          <w:sz w:val="21"/>
        </w:rPr>
      </w:pPr>
      <w:r>
        <w:rPr>
          <w:sz w:val="21"/>
        </w:rPr>
        <w:t>Introduced manifold capacity as a theoretical metric for representation quality evaluation and multimodal SSL loss</w:t>
      </w:r>
    </w:p>
    <w:p w14:paraId="021C42D1" w14:textId="77777777" w:rsidR="004D71C4" w:rsidRPr="00450592" w:rsidRDefault="004D71C4" w:rsidP="004D71C4">
      <w:pPr>
        <w:pStyle w:val="ListParagraph"/>
        <w:numPr>
          <w:ilvl w:val="0"/>
          <w:numId w:val="1"/>
        </w:numPr>
        <w:tabs>
          <w:tab w:val="left" w:pos="857"/>
        </w:tabs>
        <w:spacing w:line="238" w:lineRule="exact"/>
        <w:ind w:hanging="362"/>
        <w:rPr>
          <w:sz w:val="21"/>
        </w:rPr>
      </w:pPr>
      <w:r w:rsidRPr="009B4962">
        <w:rPr>
          <w:sz w:val="21"/>
        </w:rPr>
        <w:t xml:space="preserve">Implemented generative models to extract disentangled </w:t>
      </w:r>
      <w:r>
        <w:rPr>
          <w:sz w:val="21"/>
        </w:rPr>
        <w:t>factors</w:t>
      </w:r>
      <w:r w:rsidRPr="009B4962">
        <w:rPr>
          <w:sz w:val="21"/>
        </w:rPr>
        <w:t xml:space="preserve"> in </w:t>
      </w:r>
      <w:proofErr w:type="spellStart"/>
      <w:r w:rsidRPr="009B4962">
        <w:rPr>
          <w:sz w:val="21"/>
        </w:rPr>
        <w:t>sEMG</w:t>
      </w:r>
      <w:proofErr w:type="spellEnd"/>
      <w:r w:rsidRPr="009B4962">
        <w:rPr>
          <w:sz w:val="21"/>
        </w:rPr>
        <w:t xml:space="preserve"> for generalization and data augmentation</w:t>
      </w:r>
    </w:p>
    <w:p w14:paraId="572AF7B5" w14:textId="77777777" w:rsidR="00AB17B7" w:rsidRDefault="00AB17B7" w:rsidP="004D71C4">
      <w:pPr>
        <w:tabs>
          <w:tab w:val="left" w:pos="8964"/>
        </w:tabs>
        <w:spacing w:line="232" w:lineRule="exact"/>
        <w:ind w:left="137"/>
        <w:rPr>
          <w:b/>
          <w:i/>
          <w:sz w:val="21"/>
        </w:rPr>
      </w:pPr>
    </w:p>
    <w:p w14:paraId="113BEF4C" w14:textId="25135265" w:rsidR="004D71C4" w:rsidRDefault="004D71C4" w:rsidP="004D71C4">
      <w:pPr>
        <w:tabs>
          <w:tab w:val="left" w:pos="8964"/>
        </w:tabs>
        <w:spacing w:line="232" w:lineRule="exact"/>
        <w:ind w:left="137"/>
        <w:rPr>
          <w:i/>
          <w:sz w:val="21"/>
        </w:rPr>
      </w:pPr>
      <w:proofErr w:type="spellStart"/>
      <w:r>
        <w:rPr>
          <w:b/>
          <w:i/>
          <w:sz w:val="21"/>
        </w:rPr>
        <w:t>Axoft</w:t>
      </w:r>
      <w:proofErr w:type="spellEnd"/>
      <w:r>
        <w:rPr>
          <w:b/>
          <w:i/>
          <w:sz w:val="21"/>
        </w:rPr>
        <w:t>,</w:t>
      </w:r>
      <w:r>
        <w:rPr>
          <w:b/>
          <w:i/>
          <w:spacing w:val="-12"/>
          <w:sz w:val="21"/>
        </w:rPr>
        <w:t xml:space="preserve"> </w:t>
      </w:r>
      <w:r w:rsidR="00F93D0B">
        <w:rPr>
          <w:sz w:val="21"/>
        </w:rPr>
        <w:t>Data Science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Intern</w:t>
      </w:r>
      <w:r>
        <w:rPr>
          <w:sz w:val="21"/>
        </w:rPr>
        <w:tab/>
      </w:r>
      <w:r>
        <w:rPr>
          <w:i/>
          <w:sz w:val="21"/>
        </w:rPr>
        <w:t>Sept.</w:t>
      </w:r>
      <w:r>
        <w:rPr>
          <w:i/>
          <w:spacing w:val="-15"/>
          <w:sz w:val="21"/>
        </w:rPr>
        <w:t xml:space="preserve"> </w:t>
      </w:r>
      <w:r>
        <w:rPr>
          <w:i/>
          <w:sz w:val="21"/>
        </w:rPr>
        <w:t>2023-Dec.</w:t>
      </w:r>
      <w:r>
        <w:rPr>
          <w:i/>
          <w:spacing w:val="-12"/>
          <w:sz w:val="21"/>
        </w:rPr>
        <w:t xml:space="preserve"> </w:t>
      </w:r>
      <w:r>
        <w:rPr>
          <w:i/>
          <w:spacing w:val="-4"/>
          <w:sz w:val="21"/>
        </w:rPr>
        <w:t>2023</w:t>
      </w:r>
    </w:p>
    <w:p w14:paraId="4357DFE6" w14:textId="77777777" w:rsidR="004D71C4" w:rsidRDefault="004D71C4" w:rsidP="004D71C4">
      <w:pPr>
        <w:pStyle w:val="ListParagraph"/>
        <w:numPr>
          <w:ilvl w:val="0"/>
          <w:numId w:val="1"/>
        </w:numPr>
        <w:tabs>
          <w:tab w:val="left" w:pos="857"/>
        </w:tabs>
        <w:spacing w:line="238" w:lineRule="exact"/>
        <w:ind w:hanging="362"/>
        <w:rPr>
          <w:sz w:val="21"/>
        </w:rPr>
      </w:pPr>
      <w:r>
        <w:rPr>
          <w:spacing w:val="-2"/>
          <w:sz w:val="21"/>
        </w:rPr>
        <w:t>Developed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maintained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in-house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software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pipelines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fluorescence</w:t>
      </w:r>
      <w:r>
        <w:rPr>
          <w:sz w:val="21"/>
        </w:rPr>
        <w:t xml:space="preserve"> </w:t>
      </w:r>
      <w:r>
        <w:rPr>
          <w:spacing w:val="-2"/>
          <w:sz w:val="21"/>
        </w:rPr>
        <w:t>imaging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processing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z w:val="21"/>
        </w:rPr>
        <w:t xml:space="preserve"> </w:t>
      </w:r>
      <w:r>
        <w:rPr>
          <w:spacing w:val="-2"/>
          <w:sz w:val="21"/>
        </w:rPr>
        <w:t>spike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sorting</w:t>
      </w:r>
    </w:p>
    <w:p w14:paraId="1D354842" w14:textId="77777777" w:rsidR="004D71C4" w:rsidRDefault="004D71C4" w:rsidP="004D71C4">
      <w:pPr>
        <w:pStyle w:val="ListParagraph"/>
        <w:numPr>
          <w:ilvl w:val="0"/>
          <w:numId w:val="1"/>
        </w:numPr>
        <w:tabs>
          <w:tab w:val="left" w:pos="857"/>
        </w:tabs>
        <w:spacing w:line="238" w:lineRule="exact"/>
        <w:ind w:hanging="362"/>
        <w:rPr>
          <w:sz w:val="21"/>
        </w:rPr>
      </w:pPr>
      <w:r>
        <w:rPr>
          <w:sz w:val="21"/>
        </w:rPr>
        <w:t>Applied</w:t>
      </w:r>
      <w:r>
        <w:rPr>
          <w:spacing w:val="-16"/>
          <w:sz w:val="21"/>
        </w:rPr>
        <w:t xml:space="preserve"> </w:t>
      </w:r>
      <w:r>
        <w:rPr>
          <w:sz w:val="21"/>
        </w:rPr>
        <w:t>statistical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machine</w:t>
      </w:r>
      <w:r>
        <w:rPr>
          <w:spacing w:val="-13"/>
          <w:sz w:val="21"/>
        </w:rPr>
        <w:t xml:space="preserve"> </w:t>
      </w:r>
      <w:r>
        <w:rPr>
          <w:sz w:val="21"/>
        </w:rPr>
        <w:t>learning</w:t>
      </w:r>
      <w:r>
        <w:rPr>
          <w:spacing w:val="-13"/>
          <w:sz w:val="21"/>
        </w:rPr>
        <w:t xml:space="preserve"> </w:t>
      </w:r>
      <w:r>
        <w:rPr>
          <w:sz w:val="21"/>
        </w:rPr>
        <w:t>models</w:t>
      </w:r>
      <w:r>
        <w:rPr>
          <w:spacing w:val="-13"/>
          <w:sz w:val="21"/>
        </w:rPr>
        <w:t xml:space="preserve"> </w:t>
      </w:r>
      <w:r>
        <w:rPr>
          <w:sz w:val="21"/>
        </w:rPr>
        <w:t>for</w:t>
      </w:r>
      <w:r>
        <w:rPr>
          <w:spacing w:val="-13"/>
          <w:sz w:val="21"/>
        </w:rPr>
        <w:t xml:space="preserve"> </w:t>
      </w:r>
      <w:r>
        <w:rPr>
          <w:sz w:val="21"/>
        </w:rPr>
        <w:t>neural</w:t>
      </w:r>
      <w:r>
        <w:rPr>
          <w:spacing w:val="-13"/>
          <w:sz w:val="21"/>
        </w:rPr>
        <w:t xml:space="preserve"> </w:t>
      </w:r>
      <w:r>
        <w:rPr>
          <w:sz w:val="21"/>
        </w:rPr>
        <w:t>decoding</w:t>
      </w:r>
      <w:r>
        <w:rPr>
          <w:spacing w:val="-14"/>
          <w:sz w:val="21"/>
        </w:rPr>
        <w:t xml:space="preserve"> </w:t>
      </w:r>
      <w:r>
        <w:rPr>
          <w:sz w:val="21"/>
        </w:rPr>
        <w:t>from</w:t>
      </w:r>
      <w:r>
        <w:rPr>
          <w:spacing w:val="-13"/>
          <w:sz w:val="21"/>
        </w:rPr>
        <w:t xml:space="preserve"> </w:t>
      </w:r>
      <w:r>
        <w:rPr>
          <w:sz w:val="21"/>
        </w:rPr>
        <w:t>population</w:t>
      </w:r>
      <w:r>
        <w:rPr>
          <w:spacing w:val="-13"/>
          <w:sz w:val="21"/>
        </w:rPr>
        <w:t xml:space="preserve"> </w:t>
      </w:r>
      <w:r>
        <w:rPr>
          <w:sz w:val="21"/>
        </w:rPr>
        <w:t>spiking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LFP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data</w:t>
      </w:r>
    </w:p>
    <w:p w14:paraId="5FB72489" w14:textId="77777777" w:rsidR="004D71C4" w:rsidRDefault="004D71C4">
      <w:pPr>
        <w:pStyle w:val="Heading2"/>
        <w:tabs>
          <w:tab w:val="left" w:pos="9369"/>
        </w:tabs>
        <w:ind w:left="137"/>
      </w:pPr>
    </w:p>
    <w:p w14:paraId="19F8D845" w14:textId="77777777" w:rsidR="00705515" w:rsidRDefault="00705515">
      <w:pPr>
        <w:pStyle w:val="Heading2"/>
        <w:tabs>
          <w:tab w:val="left" w:pos="9369"/>
        </w:tabs>
        <w:ind w:left="137"/>
      </w:pPr>
    </w:p>
    <w:p w14:paraId="7FDCCB76" w14:textId="00C6E7EB" w:rsidR="00E3688F" w:rsidRDefault="00E3688F">
      <w:pPr>
        <w:pStyle w:val="Heading2"/>
        <w:tabs>
          <w:tab w:val="left" w:pos="9369"/>
        </w:tabs>
        <w:ind w:left="137"/>
      </w:pPr>
      <w:r>
        <w:t>Merck Research Laboratories</w:t>
      </w:r>
      <w:r w:rsidRPr="00E3688F">
        <w:rPr>
          <w:b w:val="0"/>
          <w:bCs w:val="0"/>
        </w:rPr>
        <w:t>, Research Intern</w:t>
      </w:r>
      <w:r>
        <w:rPr>
          <w:b w:val="0"/>
          <w:bCs w:val="0"/>
        </w:rPr>
        <w:t xml:space="preserve">                                                                        </w:t>
      </w:r>
      <w:r w:rsidR="00300ED3">
        <w:rPr>
          <w:b w:val="0"/>
          <w:bCs w:val="0"/>
        </w:rPr>
        <w:t xml:space="preserve">              </w:t>
      </w:r>
      <w:r>
        <w:rPr>
          <w:b w:val="0"/>
          <w:bCs w:val="0"/>
        </w:rPr>
        <w:t xml:space="preserve"> June 2018-August 2018</w:t>
      </w:r>
    </w:p>
    <w:p w14:paraId="6ED5617C" w14:textId="0C7E8B8A" w:rsidR="009D192D" w:rsidRPr="009D192D" w:rsidRDefault="009D192D" w:rsidP="009D192D">
      <w:pPr>
        <w:pStyle w:val="ListParagraph"/>
        <w:widowControl/>
        <w:numPr>
          <w:ilvl w:val="0"/>
          <w:numId w:val="2"/>
        </w:numPr>
        <w:autoSpaceDE/>
        <w:autoSpaceDN/>
        <w:rPr>
          <w:color w:val="000000"/>
          <w:sz w:val="21"/>
          <w:szCs w:val="21"/>
          <w:lang w:eastAsia="zh-CN"/>
        </w:rPr>
      </w:pPr>
      <w:r w:rsidRPr="009D192D">
        <w:rPr>
          <w:color w:val="000000"/>
          <w:sz w:val="21"/>
          <w:szCs w:val="21"/>
          <w:lang w:eastAsia="zh-CN"/>
        </w:rPr>
        <w:t>Performed cell culture, immunoprecipitation and high throughput fluorescence imaging and quantification to characterize TDP-43 protein interaction networks and pathology in Amyotrophic Lateral Sclerosis (ALS) model</w:t>
      </w:r>
    </w:p>
    <w:p w14:paraId="3D33C151" w14:textId="77777777" w:rsidR="00E3688F" w:rsidRPr="009D192D" w:rsidRDefault="00E3688F" w:rsidP="009D192D">
      <w:pPr>
        <w:pStyle w:val="Heading2"/>
        <w:tabs>
          <w:tab w:val="left" w:pos="9369"/>
        </w:tabs>
        <w:ind w:left="497"/>
      </w:pPr>
    </w:p>
    <w:p w14:paraId="69C480CA" w14:textId="77777777" w:rsidR="00E3688F" w:rsidRDefault="00E3688F">
      <w:pPr>
        <w:pStyle w:val="Heading2"/>
        <w:tabs>
          <w:tab w:val="left" w:pos="9369"/>
        </w:tabs>
        <w:ind w:left="137"/>
      </w:pPr>
    </w:p>
    <w:p w14:paraId="7D80DCE1" w14:textId="058C1313" w:rsidR="00CC7954" w:rsidRDefault="00000000">
      <w:pPr>
        <w:pStyle w:val="Heading2"/>
        <w:tabs>
          <w:tab w:val="left" w:pos="9369"/>
        </w:tabs>
        <w:ind w:left="137"/>
      </w:pPr>
      <w:r>
        <w:t>Harvard</w:t>
      </w:r>
      <w:r>
        <w:rPr>
          <w:spacing w:val="-13"/>
        </w:rPr>
        <w:t xml:space="preserve"> </w:t>
      </w:r>
      <w:r>
        <w:rPr>
          <w:spacing w:val="-2"/>
        </w:rPr>
        <w:t>University</w:t>
      </w:r>
      <w:r>
        <w:tab/>
      </w:r>
      <w:r>
        <w:rPr>
          <w:spacing w:val="-2"/>
        </w:rPr>
        <w:t>Cambridge,</w:t>
      </w:r>
      <w:r>
        <w:rPr>
          <w:spacing w:val="-1"/>
        </w:rPr>
        <w:t xml:space="preserve"> </w:t>
      </w:r>
      <w:r>
        <w:rPr>
          <w:spacing w:val="-5"/>
        </w:rPr>
        <w:t>MA</w:t>
      </w:r>
    </w:p>
    <w:p w14:paraId="53A68F09" w14:textId="2D147082" w:rsidR="00CC7954" w:rsidRDefault="00000000">
      <w:pPr>
        <w:tabs>
          <w:tab w:val="left" w:pos="9048"/>
        </w:tabs>
        <w:spacing w:line="234" w:lineRule="exact"/>
        <w:ind w:left="137"/>
        <w:rPr>
          <w:i/>
          <w:sz w:val="21"/>
        </w:rPr>
      </w:pPr>
      <w:r>
        <w:rPr>
          <w:i/>
          <w:spacing w:val="-2"/>
          <w:sz w:val="21"/>
        </w:rPr>
        <w:t>PhD</w:t>
      </w:r>
      <w:r>
        <w:rPr>
          <w:i/>
          <w:spacing w:val="-10"/>
          <w:sz w:val="21"/>
        </w:rPr>
        <w:t xml:space="preserve"> </w:t>
      </w:r>
      <w:r>
        <w:rPr>
          <w:i/>
          <w:spacing w:val="-2"/>
          <w:sz w:val="21"/>
        </w:rPr>
        <w:t>Researcher,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Dept.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of</w:t>
      </w:r>
      <w:r>
        <w:rPr>
          <w:i/>
          <w:spacing w:val="-6"/>
          <w:sz w:val="21"/>
        </w:rPr>
        <w:t xml:space="preserve"> </w:t>
      </w:r>
      <w:r>
        <w:rPr>
          <w:i/>
          <w:spacing w:val="-2"/>
          <w:sz w:val="21"/>
        </w:rPr>
        <w:t>Neurobiology</w:t>
      </w:r>
      <w:r w:rsidR="008A2A48">
        <w:rPr>
          <w:i/>
          <w:sz w:val="21"/>
        </w:rPr>
        <w:t xml:space="preserve">                                                                                                        Sept. 2020-</w:t>
      </w:r>
      <w:r w:rsidR="00101607">
        <w:rPr>
          <w:i/>
        </w:rPr>
        <w:t xml:space="preserve">May </w:t>
      </w:r>
      <w:r w:rsidR="003B6AC2" w:rsidRPr="003B6AC2">
        <w:rPr>
          <w:i/>
        </w:rPr>
        <w:t>2026</w:t>
      </w:r>
    </w:p>
    <w:p w14:paraId="37CA2A4E" w14:textId="6E89160E" w:rsidR="00CC7954" w:rsidRDefault="00C35BED" w:rsidP="00D360E0">
      <w:pPr>
        <w:pStyle w:val="ListParagraph"/>
        <w:numPr>
          <w:ilvl w:val="0"/>
          <w:numId w:val="1"/>
        </w:numPr>
        <w:tabs>
          <w:tab w:val="left" w:pos="857"/>
        </w:tabs>
        <w:spacing w:line="237" w:lineRule="auto"/>
        <w:ind w:right="1044"/>
        <w:rPr>
          <w:sz w:val="21"/>
        </w:rPr>
      </w:pPr>
      <w:r w:rsidRPr="00C92C58">
        <w:rPr>
          <w:spacing w:val="-2"/>
          <w:sz w:val="21"/>
        </w:rPr>
        <w:t xml:space="preserve">Discovered </w:t>
      </w:r>
      <w:r w:rsidR="00B75ADC" w:rsidRPr="00C92C58">
        <w:t>heterogeneous locomotion- and directional goal-related tuning in the Drosophila sensory learning center; demonstrated emergence via dopamine-driven plasticity of sensory panorama learning; showed coordination of downstream motor programs through regulation of a coupled ring attractor</w:t>
      </w:r>
      <w:r w:rsidR="00B75ADC">
        <w:t xml:space="preserve"> </w:t>
      </w:r>
      <w:r w:rsidR="0091110D">
        <w:rPr>
          <w:sz w:val="21"/>
        </w:rPr>
        <w:t>(</w:t>
      </w:r>
      <w:r w:rsidR="000A7CE2">
        <w:rPr>
          <w:sz w:val="21"/>
        </w:rPr>
        <w:t xml:space="preserve">selected </w:t>
      </w:r>
      <w:r w:rsidR="00766AE5">
        <w:rPr>
          <w:sz w:val="21"/>
        </w:rPr>
        <w:t xml:space="preserve">talk at </w:t>
      </w:r>
      <w:r w:rsidR="000A7CE2" w:rsidRPr="00D45259">
        <w:rPr>
          <w:b/>
          <w:bCs/>
        </w:rPr>
        <w:t>Janelia Grounding Cognition in Mechanistic Insight Conference</w:t>
      </w:r>
      <w:r w:rsidR="000A7CE2">
        <w:rPr>
          <w:sz w:val="21"/>
        </w:rPr>
        <w:t xml:space="preserve">; </w:t>
      </w:r>
      <w:r w:rsidR="0091110D">
        <w:rPr>
          <w:sz w:val="21"/>
        </w:rPr>
        <w:t>journal manuscript in prep)</w:t>
      </w:r>
    </w:p>
    <w:p w14:paraId="65EEF47F" w14:textId="7336173F" w:rsidR="00B04EA5" w:rsidRPr="00CE6744" w:rsidRDefault="009035FA" w:rsidP="00B04EA5">
      <w:pPr>
        <w:pStyle w:val="ListParagraph"/>
        <w:numPr>
          <w:ilvl w:val="0"/>
          <w:numId w:val="1"/>
        </w:numPr>
        <w:tabs>
          <w:tab w:val="left" w:pos="857"/>
        </w:tabs>
        <w:spacing w:line="232" w:lineRule="auto"/>
        <w:ind w:right="1189" w:hanging="360"/>
      </w:pPr>
      <w:r w:rsidRPr="00C92C58">
        <w:rPr>
          <w:sz w:val="21"/>
        </w:rPr>
        <w:t xml:space="preserve">Pretrained </w:t>
      </w:r>
      <w:r w:rsidR="00C2024D" w:rsidRPr="00C92C58">
        <w:t>text-to-image diffusion models on designed text-image corpora and used controlled attention localization, ablation, and circuit discovery to study mechanisms for generating object color, shape, and spatial relationships; identified a general solution for correct spatial-relation generation and how it varies with text encoding and model scale</w:t>
      </w:r>
      <w:r w:rsidR="00C2024D">
        <w:rPr>
          <w:sz w:val="21"/>
        </w:rPr>
        <w:t xml:space="preserve"> </w:t>
      </w:r>
      <w:r w:rsidR="009A2567">
        <w:rPr>
          <w:sz w:val="21"/>
        </w:rPr>
        <w:t>(</w:t>
      </w:r>
      <w:r w:rsidR="009A2567">
        <w:rPr>
          <w:b/>
          <w:bCs/>
          <w:sz w:val="21"/>
        </w:rPr>
        <w:t>CVPR 2026</w:t>
      </w:r>
      <w:r w:rsidR="00362F5D">
        <w:rPr>
          <w:b/>
          <w:bCs/>
          <w:sz w:val="21"/>
        </w:rPr>
        <w:t xml:space="preserve"> Highlight</w:t>
      </w:r>
      <w:r w:rsidR="009A2567">
        <w:rPr>
          <w:sz w:val="21"/>
        </w:rPr>
        <w:t>)</w:t>
      </w:r>
    </w:p>
    <w:p w14:paraId="1DE3F45B" w14:textId="3A6744C3" w:rsidR="009035FA" w:rsidRPr="001E11FD" w:rsidRDefault="00F90614" w:rsidP="00F90614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1E11FD">
        <w:rPr>
          <w:sz w:val="22"/>
          <w:szCs w:val="22"/>
        </w:rPr>
        <w:t xml:space="preserve">Developed a synthetic benchmark for user–assistant information bias across diverse LLMs; showed how </w:t>
      </w:r>
      <w:r w:rsidR="001E11FD">
        <w:rPr>
          <w:sz w:val="22"/>
          <w:szCs w:val="22"/>
        </w:rPr>
        <w:t xml:space="preserve">different </w:t>
      </w:r>
      <w:r w:rsidRPr="001E11FD">
        <w:rPr>
          <w:sz w:val="22"/>
          <w:szCs w:val="22"/>
        </w:rPr>
        <w:t>post-training</w:t>
      </w:r>
      <w:r w:rsidR="001E11FD">
        <w:rPr>
          <w:sz w:val="22"/>
          <w:szCs w:val="22"/>
        </w:rPr>
        <w:t xml:space="preserve"> recipes</w:t>
      </w:r>
      <w:r w:rsidRPr="001E11FD">
        <w:rPr>
          <w:sz w:val="22"/>
          <w:szCs w:val="22"/>
        </w:rPr>
        <w:t xml:space="preserve"> shape this bias, and demonstrated bidirectional control through synthetic fine-tuning on real conversations </w:t>
      </w:r>
      <w:r w:rsidR="00743D58" w:rsidRPr="001E11FD">
        <w:rPr>
          <w:sz w:val="22"/>
          <w:szCs w:val="22"/>
        </w:rPr>
        <w:t>(</w:t>
      </w:r>
      <w:proofErr w:type="spellStart"/>
      <w:r w:rsidR="00743D58" w:rsidRPr="001E11FD">
        <w:rPr>
          <w:b/>
          <w:bCs/>
          <w:sz w:val="22"/>
          <w:szCs w:val="22"/>
        </w:rPr>
        <w:t>NeurIPS</w:t>
      </w:r>
      <w:proofErr w:type="spellEnd"/>
      <w:r w:rsidR="00743D58" w:rsidRPr="001E11FD">
        <w:rPr>
          <w:b/>
          <w:bCs/>
          <w:sz w:val="22"/>
          <w:szCs w:val="22"/>
        </w:rPr>
        <w:t xml:space="preserve"> Multi-Turn Interactions 2025, </w:t>
      </w:r>
      <w:r w:rsidR="0011502A" w:rsidRPr="001E11FD">
        <w:rPr>
          <w:b/>
          <w:bCs/>
          <w:sz w:val="22"/>
          <w:szCs w:val="22"/>
        </w:rPr>
        <w:t>ACL 2026</w:t>
      </w:r>
      <w:r w:rsidR="00743D58" w:rsidRPr="001E11FD">
        <w:rPr>
          <w:sz w:val="22"/>
          <w:szCs w:val="22"/>
        </w:rPr>
        <w:t>)</w:t>
      </w:r>
    </w:p>
    <w:p w14:paraId="308DB7F0" w14:textId="626DFBC7" w:rsidR="00340CB1" w:rsidRPr="00EB7005" w:rsidRDefault="00DA7C12" w:rsidP="00EB7005">
      <w:pPr>
        <w:pStyle w:val="ListParagraph"/>
        <w:numPr>
          <w:ilvl w:val="0"/>
          <w:numId w:val="1"/>
        </w:numPr>
        <w:tabs>
          <w:tab w:val="left" w:pos="857"/>
        </w:tabs>
        <w:spacing w:line="232" w:lineRule="auto"/>
        <w:ind w:right="1189" w:hanging="360"/>
      </w:pPr>
      <w:r>
        <w:t>Studied continual knowledge injection in autoregressive and diffusion LMs, including the impact of paraphrase augmentation; showed diffusion LMs are more data-efficient and avoid the reversal curse, and developed masked training that closes the performance gap for autoregressive LLMs</w:t>
      </w:r>
      <w:r>
        <w:rPr>
          <w:sz w:val="21"/>
        </w:rPr>
        <w:t xml:space="preserve"> </w:t>
      </w:r>
      <w:r w:rsidR="00340CB1">
        <w:rPr>
          <w:sz w:val="21"/>
        </w:rPr>
        <w:t>(</w:t>
      </w:r>
      <w:r w:rsidR="00AB1E42" w:rsidRPr="000E6460">
        <w:rPr>
          <w:b/>
          <w:bCs/>
          <w:sz w:val="21"/>
        </w:rPr>
        <w:t xml:space="preserve">COLM </w:t>
      </w:r>
      <w:r w:rsidR="000E6460" w:rsidRPr="000E6460">
        <w:rPr>
          <w:b/>
          <w:bCs/>
          <w:sz w:val="21"/>
        </w:rPr>
        <w:t xml:space="preserve">Context Beyond the Window </w:t>
      </w:r>
      <w:r w:rsidR="00AB1E42" w:rsidRPr="000E6460">
        <w:rPr>
          <w:b/>
          <w:bCs/>
          <w:sz w:val="21"/>
        </w:rPr>
        <w:t>2026</w:t>
      </w:r>
      <w:r w:rsidR="00AB1E42">
        <w:rPr>
          <w:sz w:val="21"/>
        </w:rPr>
        <w:t xml:space="preserve">, </w:t>
      </w:r>
      <w:r w:rsidR="00DA05DF">
        <w:rPr>
          <w:b/>
          <w:bCs/>
          <w:sz w:val="21"/>
        </w:rPr>
        <w:t>TMLR</w:t>
      </w:r>
      <w:r w:rsidR="00617C61">
        <w:rPr>
          <w:b/>
          <w:bCs/>
          <w:sz w:val="21"/>
        </w:rPr>
        <w:t xml:space="preserve"> </w:t>
      </w:r>
      <w:r w:rsidR="00C92C58" w:rsidRPr="00C92C58">
        <w:rPr>
          <w:sz w:val="21"/>
        </w:rPr>
        <w:t>submission</w:t>
      </w:r>
      <w:r w:rsidR="00340CB1">
        <w:rPr>
          <w:sz w:val="21"/>
        </w:rPr>
        <w:t>)</w:t>
      </w:r>
    </w:p>
    <w:p w14:paraId="0D9BB1CE" w14:textId="77777777" w:rsidR="00C84FF5" w:rsidRDefault="00C84FF5">
      <w:pPr>
        <w:tabs>
          <w:tab w:val="left" w:pos="9647"/>
        </w:tabs>
        <w:spacing w:line="237" w:lineRule="exact"/>
        <w:ind w:left="114"/>
        <w:rPr>
          <w:i/>
          <w:sz w:val="21"/>
        </w:rPr>
      </w:pPr>
    </w:p>
    <w:p w14:paraId="6661CC38" w14:textId="21E948D4" w:rsidR="00CC7954" w:rsidRDefault="002A4ADD">
      <w:pPr>
        <w:tabs>
          <w:tab w:val="left" w:pos="9647"/>
        </w:tabs>
        <w:spacing w:line="237" w:lineRule="exact"/>
        <w:ind w:left="114"/>
        <w:rPr>
          <w:i/>
          <w:sz w:val="21"/>
        </w:rPr>
      </w:pPr>
      <w:r>
        <w:rPr>
          <w:i/>
          <w:sz w:val="21"/>
        </w:rPr>
        <w:t>Master’s</w:t>
      </w:r>
      <w:r>
        <w:rPr>
          <w:i/>
          <w:spacing w:val="-16"/>
          <w:sz w:val="21"/>
        </w:rPr>
        <w:t xml:space="preserve"> </w:t>
      </w:r>
      <w:r w:rsidR="00DD0DD5">
        <w:rPr>
          <w:i/>
          <w:spacing w:val="-2"/>
          <w:sz w:val="21"/>
        </w:rPr>
        <w:t>Researcher</w:t>
      </w:r>
      <w:r>
        <w:rPr>
          <w:i/>
          <w:sz w:val="21"/>
        </w:rPr>
        <w:t>,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Dept.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of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Applied</w:t>
      </w:r>
      <w:r>
        <w:rPr>
          <w:i/>
          <w:spacing w:val="-12"/>
          <w:sz w:val="21"/>
        </w:rPr>
        <w:t xml:space="preserve"> </w:t>
      </w:r>
      <w:r>
        <w:rPr>
          <w:i/>
          <w:spacing w:val="-2"/>
          <w:sz w:val="21"/>
        </w:rPr>
        <w:t>Mathematics</w:t>
      </w:r>
      <w:r w:rsidR="00144BA5">
        <w:rPr>
          <w:i/>
          <w:spacing w:val="-2"/>
          <w:sz w:val="21"/>
        </w:rPr>
        <w:t xml:space="preserve">                                                                                     </w:t>
      </w:r>
      <w:r w:rsidR="00144BA5">
        <w:rPr>
          <w:i/>
          <w:sz w:val="21"/>
        </w:rPr>
        <w:t xml:space="preserve">Sept. 2020 - </w:t>
      </w:r>
      <w:r>
        <w:rPr>
          <w:i/>
          <w:sz w:val="21"/>
        </w:rPr>
        <w:t>March</w:t>
      </w:r>
      <w:r>
        <w:rPr>
          <w:i/>
          <w:spacing w:val="-13"/>
          <w:sz w:val="21"/>
        </w:rPr>
        <w:t xml:space="preserve"> </w:t>
      </w:r>
      <w:r>
        <w:rPr>
          <w:i/>
          <w:spacing w:val="-4"/>
          <w:sz w:val="21"/>
        </w:rPr>
        <w:t>2024</w:t>
      </w:r>
    </w:p>
    <w:p w14:paraId="787362D7" w14:textId="0C642AD1" w:rsidR="002F4D91" w:rsidRPr="002F4D91" w:rsidRDefault="002F4D91" w:rsidP="00D95D18">
      <w:pPr>
        <w:pStyle w:val="ListParagraph"/>
        <w:numPr>
          <w:ilvl w:val="0"/>
          <w:numId w:val="1"/>
        </w:numPr>
        <w:tabs>
          <w:tab w:val="left" w:pos="857"/>
        </w:tabs>
        <w:spacing w:line="232" w:lineRule="auto"/>
        <w:ind w:right="1189" w:hanging="360"/>
        <w:rPr>
          <w:sz w:val="21"/>
        </w:rPr>
      </w:pPr>
      <w:r w:rsidRPr="001A6A91">
        <w:rPr>
          <w:sz w:val="21"/>
        </w:rPr>
        <w:t>Developed an entropy-penalized composition method for multi-attribute reward models and demonstrated improved results on reward model benchmarks</w:t>
      </w:r>
      <w:r>
        <w:rPr>
          <w:b/>
          <w:bCs/>
          <w:sz w:val="21"/>
        </w:rPr>
        <w:t xml:space="preserve"> </w:t>
      </w:r>
      <w:r>
        <w:rPr>
          <w:sz w:val="21"/>
        </w:rPr>
        <w:t>(</w:t>
      </w:r>
      <w:r w:rsidR="00C26AD6">
        <w:rPr>
          <w:b/>
          <w:bCs/>
          <w:sz w:val="21"/>
        </w:rPr>
        <w:t>AAAI</w:t>
      </w:r>
      <w:r w:rsidRPr="004A51C2">
        <w:rPr>
          <w:b/>
          <w:bCs/>
          <w:sz w:val="21"/>
        </w:rPr>
        <w:t xml:space="preserve"> 202</w:t>
      </w:r>
      <w:r w:rsidR="00CA74FB">
        <w:rPr>
          <w:b/>
          <w:bCs/>
          <w:sz w:val="21"/>
        </w:rPr>
        <w:t>6</w:t>
      </w:r>
      <w:r w:rsidRPr="0090426D">
        <w:rPr>
          <w:sz w:val="21"/>
        </w:rPr>
        <w:t>)</w:t>
      </w:r>
    </w:p>
    <w:p w14:paraId="7149A60A" w14:textId="06BB087A" w:rsidR="00CD1663" w:rsidRDefault="004B7CDB" w:rsidP="00D95D18">
      <w:pPr>
        <w:pStyle w:val="ListParagraph"/>
        <w:numPr>
          <w:ilvl w:val="0"/>
          <w:numId w:val="1"/>
        </w:numPr>
        <w:tabs>
          <w:tab w:val="left" w:pos="857"/>
        </w:tabs>
        <w:spacing w:line="232" w:lineRule="auto"/>
        <w:ind w:right="1189" w:hanging="360"/>
        <w:rPr>
          <w:sz w:val="21"/>
        </w:rPr>
      </w:pPr>
      <w:r w:rsidRPr="001A6A91">
        <w:rPr>
          <w:sz w:val="21"/>
        </w:rPr>
        <w:t xml:space="preserve">Developed </w:t>
      </w:r>
      <w:r w:rsidR="0072744F" w:rsidRPr="001A6A91">
        <w:rPr>
          <w:sz w:val="21"/>
        </w:rPr>
        <w:t xml:space="preserve">a framework to generate large-scale synthetic rule pool and perform data-aware rule selection for scoring preference data in the safety domain; Demonstrated improved results on reward model benchmarks using preference data scoring with </w:t>
      </w:r>
      <w:r w:rsidR="0029572B" w:rsidRPr="001A6A91">
        <w:rPr>
          <w:sz w:val="21"/>
        </w:rPr>
        <w:t xml:space="preserve">the </w:t>
      </w:r>
      <w:r w:rsidR="0072744F" w:rsidRPr="001A6A91">
        <w:rPr>
          <w:sz w:val="21"/>
        </w:rPr>
        <w:t xml:space="preserve">rule </w:t>
      </w:r>
      <w:r w:rsidR="0029572B" w:rsidRPr="001A6A91">
        <w:rPr>
          <w:sz w:val="21"/>
        </w:rPr>
        <w:t>adaptor</w:t>
      </w:r>
      <w:r w:rsidR="0057472F">
        <w:rPr>
          <w:sz w:val="21"/>
        </w:rPr>
        <w:t xml:space="preserve"> </w:t>
      </w:r>
      <w:r w:rsidR="0090426D">
        <w:rPr>
          <w:sz w:val="21"/>
        </w:rPr>
        <w:t>(</w:t>
      </w:r>
      <w:r w:rsidR="005A6AD5">
        <w:rPr>
          <w:b/>
          <w:bCs/>
          <w:sz w:val="21"/>
        </w:rPr>
        <w:t>ICML</w:t>
      </w:r>
      <w:r w:rsidR="004A51C2" w:rsidRPr="004A51C2">
        <w:rPr>
          <w:b/>
          <w:bCs/>
          <w:sz w:val="21"/>
        </w:rPr>
        <w:t xml:space="preserve"> 2025</w:t>
      </w:r>
      <w:r w:rsidR="0090426D" w:rsidRPr="0090426D">
        <w:rPr>
          <w:sz w:val="21"/>
        </w:rPr>
        <w:t>)</w:t>
      </w:r>
    </w:p>
    <w:p w14:paraId="0C62A0B7" w14:textId="5C35C8B4" w:rsidR="00CC7954" w:rsidRPr="00B21A53" w:rsidRDefault="000D18E2" w:rsidP="00D95D18">
      <w:pPr>
        <w:pStyle w:val="ListParagraph"/>
        <w:numPr>
          <w:ilvl w:val="0"/>
          <w:numId w:val="1"/>
        </w:numPr>
        <w:tabs>
          <w:tab w:val="left" w:pos="857"/>
        </w:tabs>
        <w:spacing w:line="232" w:lineRule="auto"/>
        <w:ind w:right="1189" w:hanging="360"/>
        <w:rPr>
          <w:sz w:val="21"/>
        </w:rPr>
      </w:pPr>
      <w:r w:rsidRPr="001A6A91">
        <w:rPr>
          <w:spacing w:val="-2"/>
          <w:sz w:val="21"/>
        </w:rPr>
        <w:t>Developed an automated method to generate a large-scale, domain-specific dataset of graduate-level</w:t>
      </w:r>
      <w:r w:rsidR="00B249F5" w:rsidRPr="001A6A91">
        <w:rPr>
          <w:spacing w:val="-2"/>
          <w:sz w:val="21"/>
        </w:rPr>
        <w:t xml:space="preserve"> </w:t>
      </w:r>
      <w:r w:rsidR="00804C58" w:rsidRPr="001A6A91">
        <w:rPr>
          <w:spacing w:val="-2"/>
          <w:sz w:val="21"/>
        </w:rPr>
        <w:t>applied</w:t>
      </w:r>
      <w:r w:rsidRPr="001A6A91">
        <w:rPr>
          <w:spacing w:val="-2"/>
          <w:sz w:val="21"/>
        </w:rPr>
        <w:t xml:space="preserve"> mathematics problems</w:t>
      </w:r>
      <w:r w:rsidR="00256BF7">
        <w:rPr>
          <w:spacing w:val="-2"/>
          <w:sz w:val="21"/>
        </w:rPr>
        <w:t xml:space="preserve"> and benchmarked frontier </w:t>
      </w:r>
      <w:r w:rsidRPr="001A6A91">
        <w:rPr>
          <w:spacing w:val="-2"/>
          <w:sz w:val="21"/>
        </w:rPr>
        <w:t>LLMs on this dataset</w:t>
      </w:r>
      <w:r w:rsidR="005727C9" w:rsidRPr="001A6A91">
        <w:rPr>
          <w:spacing w:val="-2"/>
          <w:sz w:val="21"/>
        </w:rPr>
        <w:t xml:space="preserve"> </w:t>
      </w:r>
      <w:r w:rsidR="00706E0A">
        <w:rPr>
          <w:sz w:val="21"/>
        </w:rPr>
        <w:t>(</w:t>
      </w:r>
      <w:proofErr w:type="spellStart"/>
      <w:r w:rsidR="002D6A7E" w:rsidRPr="002D6A7E">
        <w:rPr>
          <w:b/>
          <w:bCs/>
          <w:sz w:val="21"/>
        </w:rPr>
        <w:t>Neu</w:t>
      </w:r>
      <w:r w:rsidR="00955AE5">
        <w:rPr>
          <w:b/>
          <w:bCs/>
          <w:sz w:val="21"/>
        </w:rPr>
        <w:t>rIPS</w:t>
      </w:r>
      <w:proofErr w:type="spellEnd"/>
      <w:r w:rsidR="002D6A7E">
        <w:rPr>
          <w:b/>
          <w:bCs/>
          <w:sz w:val="21"/>
        </w:rPr>
        <w:t xml:space="preserve"> MATH-AI</w:t>
      </w:r>
      <w:r w:rsidR="00706E0A">
        <w:rPr>
          <w:b/>
          <w:bCs/>
          <w:sz w:val="21"/>
        </w:rPr>
        <w:t xml:space="preserve"> 2024,</w:t>
      </w:r>
      <w:r w:rsidR="008979AF">
        <w:rPr>
          <w:b/>
          <w:bCs/>
          <w:sz w:val="21"/>
        </w:rPr>
        <w:t xml:space="preserve"> ICLR</w:t>
      </w:r>
      <w:r w:rsidR="00706E0A">
        <w:rPr>
          <w:b/>
          <w:bCs/>
          <w:sz w:val="21"/>
        </w:rPr>
        <w:t xml:space="preserve"> 2025)</w:t>
      </w:r>
    </w:p>
    <w:p w14:paraId="2C961DD2" w14:textId="5C66DC85" w:rsidR="00A94DA9" w:rsidRPr="007862B2" w:rsidRDefault="00B845B1" w:rsidP="007862B2">
      <w:pPr>
        <w:pStyle w:val="ListParagraph"/>
        <w:numPr>
          <w:ilvl w:val="0"/>
          <w:numId w:val="1"/>
        </w:numPr>
        <w:tabs>
          <w:tab w:val="left" w:pos="857"/>
        </w:tabs>
        <w:spacing w:line="232" w:lineRule="auto"/>
        <w:ind w:right="1189" w:hanging="360"/>
        <w:rPr>
          <w:sz w:val="21"/>
        </w:rPr>
      </w:pPr>
      <w:r>
        <w:t xml:space="preserve">Developed </w:t>
      </w:r>
      <w:r w:rsidR="00F55786">
        <w:t>next-token preference (NTP),</w:t>
      </w:r>
      <w:r>
        <w:t xml:space="preserve"> an </w:t>
      </w:r>
      <w:r w:rsidR="00462869">
        <w:t xml:space="preserve">unsupervised, </w:t>
      </w:r>
      <w:r>
        <w:t xml:space="preserve">annotation-free framework that trains </w:t>
      </w:r>
      <w:r>
        <w:lastRenderedPageBreak/>
        <w:t xml:space="preserve">reward models from raw math web text, improving reward-model evaluation and downstream best-of-N selection, GRPO, and supervised RM training </w:t>
      </w:r>
      <w:r w:rsidR="001A6A91">
        <w:rPr>
          <w:sz w:val="21"/>
        </w:rPr>
        <w:t>(</w:t>
      </w:r>
      <w:r w:rsidR="001A6A91">
        <w:rPr>
          <w:b/>
          <w:bCs/>
          <w:sz w:val="21"/>
        </w:rPr>
        <w:t xml:space="preserve">ICLR SPOT 2026, </w:t>
      </w:r>
      <w:proofErr w:type="spellStart"/>
      <w:r w:rsidR="001A6A91" w:rsidRPr="002D6A7E">
        <w:rPr>
          <w:b/>
          <w:bCs/>
          <w:sz w:val="21"/>
        </w:rPr>
        <w:t>Neu</w:t>
      </w:r>
      <w:r w:rsidR="001A6A91">
        <w:rPr>
          <w:b/>
          <w:bCs/>
          <w:sz w:val="21"/>
        </w:rPr>
        <w:t>rIPS</w:t>
      </w:r>
      <w:proofErr w:type="spellEnd"/>
      <w:r w:rsidR="001A6A91">
        <w:rPr>
          <w:b/>
          <w:bCs/>
          <w:sz w:val="21"/>
        </w:rPr>
        <w:t xml:space="preserve"> 2026)</w:t>
      </w:r>
    </w:p>
    <w:p w14:paraId="654A1C9D" w14:textId="77777777" w:rsidR="007862B2" w:rsidRPr="007862B2" w:rsidRDefault="007862B2" w:rsidP="007862B2">
      <w:pPr>
        <w:tabs>
          <w:tab w:val="left" w:pos="857"/>
        </w:tabs>
        <w:spacing w:line="232" w:lineRule="auto"/>
        <w:ind w:left="541" w:right="1189"/>
        <w:rPr>
          <w:sz w:val="21"/>
        </w:rPr>
      </w:pPr>
    </w:p>
    <w:p w14:paraId="436A868B" w14:textId="0189F713" w:rsidR="00304116" w:rsidRDefault="00304116" w:rsidP="00304116">
      <w:pPr>
        <w:pStyle w:val="Heading1"/>
        <w:spacing w:before="7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3192F7D" wp14:editId="183FA69A">
                <wp:simplePos x="0" y="0"/>
                <wp:positionH relativeFrom="page">
                  <wp:posOffset>389746</wp:posOffset>
                </wp:positionH>
                <wp:positionV relativeFrom="paragraph">
                  <wp:posOffset>213346</wp:posOffset>
                </wp:positionV>
                <wp:extent cx="6781800" cy="6350"/>
                <wp:effectExtent l="0" t="0" r="0" b="0"/>
                <wp:wrapTopAndBottom/>
                <wp:docPr id="306030580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6350">
                              <a:moveTo>
                                <a:pt x="678180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781800" y="6350"/>
                              </a:lnTo>
                              <a:lnTo>
                                <a:pt x="6781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1598B" id="Graphic 6" o:spid="_x0000_s1026" style="position:absolute;margin-left:30.7pt;margin-top:16.8pt;width:534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" path="m6781800,l,,,6350r6781800,l6781800,xe" fillcolor="black" stroked="f">
                <v:path arrowok="t"/>
                <w10:wrap type="topAndBottom" anchorx="page"/>
              </v:shape>
            </w:pict>
          </mc:Fallback>
        </mc:AlternateContent>
      </w:r>
      <w:r w:rsidR="001C0291">
        <w:rPr>
          <w:spacing w:val="-2"/>
        </w:rPr>
        <w:t xml:space="preserve">SELECTED </w:t>
      </w:r>
      <w:r>
        <w:rPr>
          <w:spacing w:val="-2"/>
        </w:rPr>
        <w:t>PUBLICATION</w:t>
      </w:r>
      <w:r w:rsidR="00F46BE9">
        <w:rPr>
          <w:spacing w:val="1"/>
        </w:rPr>
        <w:t>S</w:t>
      </w:r>
      <w:r w:rsidR="00B13D1A">
        <w:rPr>
          <w:spacing w:val="1"/>
        </w:rPr>
        <w:t xml:space="preserve"> AND TALKS</w:t>
      </w:r>
    </w:p>
    <w:p w14:paraId="7F05BD18" w14:textId="77777777" w:rsidR="00E4127E" w:rsidRPr="00E4127E" w:rsidRDefault="00E4127E" w:rsidP="00E4127E">
      <w:pPr>
        <w:pStyle w:val="BodyText"/>
        <w:spacing w:line="231" w:lineRule="exact"/>
        <w:ind w:left="137"/>
      </w:pPr>
      <w:bookmarkStart w:id="0" w:name="OLE_LINK1"/>
      <w:r w:rsidRPr="00E4127E">
        <w:t xml:space="preserve">Hoy, W., </w:t>
      </w:r>
      <w:r w:rsidRPr="002B1A25">
        <w:rPr>
          <w:u w:val="single"/>
        </w:rPr>
        <w:t>Fan, J.,</w:t>
      </w:r>
      <w:r w:rsidRPr="00E4127E">
        <w:t xml:space="preserve"> Celik, N., Pan, X. (2026). Continuous Context Management. Submission to </w:t>
      </w:r>
      <w:r w:rsidRPr="00E4127E">
        <w:rPr>
          <w:b/>
          <w:bCs/>
        </w:rPr>
        <w:t>ICLR 2027.</w:t>
      </w:r>
    </w:p>
    <w:p w14:paraId="2E52B7C0" w14:textId="4A674388" w:rsidR="00E4127E" w:rsidRDefault="00E4127E" w:rsidP="00E4127E">
      <w:pPr>
        <w:pStyle w:val="BodyText"/>
        <w:spacing w:line="231" w:lineRule="exact"/>
        <w:ind w:left="137"/>
      </w:pPr>
      <w:r w:rsidRPr="00E4127E">
        <w:t xml:space="preserve">Hoy, W., </w:t>
      </w:r>
      <w:r w:rsidRPr="002B1A25">
        <w:rPr>
          <w:u w:val="single"/>
        </w:rPr>
        <w:t>Fan, J.,</w:t>
      </w:r>
      <w:r w:rsidRPr="00E4127E">
        <w:t xml:space="preserve"> Celik, N., Pan, X. (2026). Asynchronous Is Nearly Free for Evolution Strategies on Long-Horizon Agentic Tasks. Accepted at </w:t>
      </w:r>
      <w:proofErr w:type="spellStart"/>
      <w:r w:rsidRPr="00E4127E">
        <w:rPr>
          <w:b/>
          <w:bCs/>
        </w:rPr>
        <w:t>NeurIPS</w:t>
      </w:r>
      <w:proofErr w:type="spellEnd"/>
      <w:r w:rsidRPr="00E4127E">
        <w:rPr>
          <w:b/>
          <w:bCs/>
        </w:rPr>
        <w:t xml:space="preserve"> 2026 Pre-to-Post Workshop.</w:t>
      </w:r>
      <w:r w:rsidRPr="00E4127E">
        <w:t xml:space="preserve"> Submission to </w:t>
      </w:r>
      <w:r w:rsidRPr="00E4127E">
        <w:rPr>
          <w:b/>
          <w:bCs/>
        </w:rPr>
        <w:t>ARR.</w:t>
      </w:r>
    </w:p>
    <w:p w14:paraId="74C826F8" w14:textId="4EE7D13C" w:rsidR="00522611" w:rsidRPr="00691E91" w:rsidRDefault="00691E91" w:rsidP="00766AE5">
      <w:pPr>
        <w:pStyle w:val="BodyText"/>
        <w:spacing w:line="231" w:lineRule="exact"/>
        <w:ind w:left="137"/>
        <w:rPr>
          <w:b/>
          <w:bCs/>
        </w:rPr>
      </w:pPr>
      <w:r w:rsidRPr="00691E91">
        <w:t>Chatrath, V.</w:t>
      </w:r>
      <w:r w:rsidR="0068183C">
        <w:t>*</w:t>
      </w:r>
      <w:r w:rsidRPr="00691E91">
        <w:t>, Zhu, B.</w:t>
      </w:r>
      <w:r w:rsidR="0068183C">
        <w:t>*</w:t>
      </w:r>
      <w:r w:rsidRPr="00691E91">
        <w:t xml:space="preserve">, </w:t>
      </w:r>
      <w:r w:rsidRPr="0068183C">
        <w:rPr>
          <w:u w:val="single"/>
        </w:rPr>
        <w:t>Fan, J.</w:t>
      </w:r>
      <w:r w:rsidR="0068183C" w:rsidRPr="0068183C">
        <w:rPr>
          <w:u w:val="single"/>
        </w:rPr>
        <w:t>*</w:t>
      </w:r>
      <w:r w:rsidRPr="00691E91">
        <w:t xml:space="preserve">, Pu, G., Tiwari, S. D., Dan, S., Young, R., Li, Y., Yao, Y., Shanker, A., Yang, M., Zhang, D. Y., He, Y., Liu, Y., Wang, C., Yin, Z., Xue, Y. (2026). READY or Not: Reliable Enterprise Agent Deployment. Submission to </w:t>
      </w:r>
      <w:r w:rsidRPr="00691E91">
        <w:rPr>
          <w:b/>
          <w:bCs/>
        </w:rPr>
        <w:t>ICLR 2027</w:t>
      </w:r>
      <w:r w:rsidR="0068183C">
        <w:rPr>
          <w:b/>
          <w:bCs/>
        </w:rPr>
        <w:t>.</w:t>
      </w:r>
    </w:p>
    <w:bookmarkEnd w:id="0"/>
    <w:p w14:paraId="601A461B" w14:textId="3EB5A24A" w:rsidR="00521264" w:rsidRDefault="00790838" w:rsidP="00766AE5">
      <w:pPr>
        <w:pStyle w:val="BodyText"/>
        <w:spacing w:line="231" w:lineRule="exact"/>
        <w:ind w:left="137"/>
        <w:rPr>
          <w:u w:val="single"/>
        </w:rPr>
      </w:pPr>
      <w:r>
        <w:t>Chatrath, V.</w:t>
      </w:r>
      <w:r w:rsidR="00522611">
        <w:t>*</w:t>
      </w:r>
      <w:r>
        <w:t>, Zhu, B.</w:t>
      </w:r>
      <w:r w:rsidR="00522611">
        <w:t>*</w:t>
      </w:r>
      <w:r>
        <w:t xml:space="preserve">, Pu, G., </w:t>
      </w:r>
      <w:r w:rsidRPr="00634ACD">
        <w:rPr>
          <w:u w:val="single"/>
        </w:rPr>
        <w:t>Fan, J.</w:t>
      </w:r>
      <w:r>
        <w:t xml:space="preserve">, Shanker, A., Ursekar, V., Sharma, A., Qin, J., Han, K., Tiwari, S. D., Dan, S., </w:t>
      </w:r>
      <w:proofErr w:type="spellStart"/>
      <w:r>
        <w:t>Kalmath</w:t>
      </w:r>
      <w:proofErr w:type="spellEnd"/>
      <w:r>
        <w:t xml:space="preserve">, V., Li, Y., Zhang, D. Y., Wang, C., Doctor, Z., Yin, Z., Shah, N. H., Xue, Y. (2026). </w:t>
      </w:r>
      <w:proofErr w:type="spellStart"/>
      <w:r>
        <w:t>CliniCARE</w:t>
      </w:r>
      <w:proofErr w:type="spellEnd"/>
      <w:r>
        <w:t>-Bench: Clinical Calibrated Audit of Medical Reasoning in EHR.</w:t>
      </w:r>
      <w:r>
        <w:rPr>
          <w:rStyle w:val="Strong"/>
        </w:rPr>
        <w:t xml:space="preserve"> </w:t>
      </w:r>
      <w:r w:rsidRPr="00790838">
        <w:rPr>
          <w:rStyle w:val="Strong"/>
          <w:b w:val="0"/>
          <w:bCs w:val="0"/>
        </w:rPr>
        <w:t>Submission to</w:t>
      </w:r>
      <w:r>
        <w:rPr>
          <w:rStyle w:val="Strong"/>
        </w:rPr>
        <w:t xml:space="preserve"> Nature Communication</w:t>
      </w:r>
      <w:r>
        <w:t>.</w:t>
      </w:r>
    </w:p>
    <w:p w14:paraId="6257C43D" w14:textId="31FA041A" w:rsidR="00C547B5" w:rsidRDefault="00C547B5" w:rsidP="00766AE5">
      <w:pPr>
        <w:pStyle w:val="BodyText"/>
        <w:spacing w:line="231" w:lineRule="exact"/>
        <w:ind w:left="137"/>
      </w:pPr>
      <w:r w:rsidRPr="00C547B5">
        <w:rPr>
          <w:u w:val="single"/>
        </w:rPr>
        <w:t>Fan, J.,</w:t>
      </w:r>
      <w:r>
        <w:t xml:space="preserve"> Li, Y., Qi, Z., Zhang, D., Brantley, K., Kakade, S. M., Zhang, H. (2026). Next Token Preference: Scaling Unsupervised Reward Model. </w:t>
      </w:r>
      <w:r w:rsidRPr="00C547B5">
        <w:rPr>
          <w:b/>
          <w:bCs/>
        </w:rPr>
        <w:t>ICLR SPOT 2026</w:t>
      </w:r>
      <w:r>
        <w:t xml:space="preserve">, </w:t>
      </w:r>
      <w:proofErr w:type="spellStart"/>
      <w:r w:rsidRPr="002D6A7E">
        <w:rPr>
          <w:b/>
          <w:bCs/>
        </w:rPr>
        <w:t>Neu</w:t>
      </w:r>
      <w:r>
        <w:rPr>
          <w:b/>
          <w:bCs/>
        </w:rPr>
        <w:t>rIPS</w:t>
      </w:r>
      <w:proofErr w:type="spellEnd"/>
      <w:r>
        <w:rPr>
          <w:b/>
          <w:bCs/>
        </w:rPr>
        <w:t xml:space="preserve"> 2026</w:t>
      </w:r>
    </w:p>
    <w:p w14:paraId="16D035DB" w14:textId="54BC88D0" w:rsidR="00766AE5" w:rsidRPr="005F6309" w:rsidRDefault="00766AE5" w:rsidP="00766AE5">
      <w:pPr>
        <w:pStyle w:val="BodyText"/>
        <w:spacing w:line="231" w:lineRule="exact"/>
        <w:ind w:left="137"/>
      </w:pPr>
      <w:r>
        <w:t xml:space="preserve">Xu, P.*, Hahami, E.*, </w:t>
      </w:r>
      <w:r w:rsidRPr="00686900">
        <w:rPr>
          <w:u w:val="single"/>
        </w:rPr>
        <w:t>Fan, J.*,</w:t>
      </w:r>
      <w:r>
        <w:t xml:space="preserve"> Xie, Z., </w:t>
      </w:r>
      <w:r w:rsidRPr="003E7677">
        <w:t>Sompolinsky</w:t>
      </w:r>
      <w:r>
        <w:t>, H.</w:t>
      </w:r>
      <w:r w:rsidRPr="003E7677">
        <w:t xml:space="preserve"> </w:t>
      </w:r>
      <w:r>
        <w:t xml:space="preserve">(2025). </w:t>
      </w:r>
      <w:r w:rsidRPr="005F6309">
        <w:t>Closing the Data-Efficiency Gap Between Autoregressive and Masked Diffusion LLMs</w:t>
      </w:r>
      <w:r>
        <w:t>. S</w:t>
      </w:r>
      <w:r w:rsidRPr="00310149">
        <w:t>ubmission to</w:t>
      </w:r>
      <w:r>
        <w:rPr>
          <w:b/>
          <w:bCs/>
        </w:rPr>
        <w:t xml:space="preserve"> </w:t>
      </w:r>
      <w:r w:rsidR="0089217F">
        <w:rPr>
          <w:b/>
          <w:bCs/>
        </w:rPr>
        <w:t>TMLR</w:t>
      </w:r>
    </w:p>
    <w:p w14:paraId="4CAEC4C3" w14:textId="4A715112" w:rsidR="00766AE5" w:rsidRDefault="00766AE5" w:rsidP="00766AE5">
      <w:pPr>
        <w:pStyle w:val="BodyText"/>
        <w:spacing w:line="231" w:lineRule="exact"/>
        <w:ind w:left="137"/>
      </w:pPr>
      <w:r w:rsidRPr="00E718F9">
        <w:rPr>
          <w:u w:val="single"/>
        </w:rPr>
        <w:t>Fan, J.,</w:t>
      </w:r>
      <w:r>
        <w:t xml:space="preserve"> Liu, H., Yuan, B. (2025).</w:t>
      </w:r>
      <w:r w:rsidRPr="00325249">
        <w:t xml:space="preserve"> </w:t>
      </w:r>
      <w:r>
        <w:t xml:space="preserve">Measuring and optimizing evidence preference tradeoff in LLM personalized recommendation. </w:t>
      </w:r>
      <w:r w:rsidRPr="002C406A">
        <w:rPr>
          <w:b/>
          <w:bCs/>
        </w:rPr>
        <w:t>NYRL</w:t>
      </w:r>
    </w:p>
    <w:p w14:paraId="67BF3B23" w14:textId="14E45DB1" w:rsidR="00766AE5" w:rsidRDefault="00766AE5" w:rsidP="00766AE5">
      <w:pPr>
        <w:pStyle w:val="BodyText"/>
        <w:spacing w:line="231" w:lineRule="exact"/>
        <w:ind w:left="137"/>
      </w:pPr>
      <w:r>
        <w:t xml:space="preserve">Xu, P.*, </w:t>
      </w:r>
      <w:r w:rsidRPr="00686900">
        <w:rPr>
          <w:u w:val="single"/>
        </w:rPr>
        <w:t>Fan, J.*,</w:t>
      </w:r>
      <w:r>
        <w:t xml:space="preserve"> Xiong, Z., Hahami, E., </w:t>
      </w:r>
      <w:proofErr w:type="spellStart"/>
      <w:r w:rsidRPr="00BB0C41">
        <w:t>Overwiening</w:t>
      </w:r>
      <w:proofErr w:type="spellEnd"/>
      <w:r>
        <w:t xml:space="preserve">, J., Xie, Z. (2025). User-Assistant Bias in LLMs. </w:t>
      </w:r>
      <w:proofErr w:type="spellStart"/>
      <w:r w:rsidRPr="002D6A7E">
        <w:rPr>
          <w:b/>
          <w:bCs/>
        </w:rPr>
        <w:t>Neu</w:t>
      </w:r>
      <w:r>
        <w:rPr>
          <w:b/>
          <w:bCs/>
        </w:rPr>
        <w:t>rIPS</w:t>
      </w:r>
      <w:proofErr w:type="spellEnd"/>
      <w:r>
        <w:rPr>
          <w:b/>
          <w:bCs/>
        </w:rPr>
        <w:t xml:space="preserve"> Multi-Turn Interactions 2025, </w:t>
      </w:r>
      <w:r w:rsidR="00E343D3" w:rsidRPr="00BC258A">
        <w:rPr>
          <w:b/>
          <w:bCs/>
        </w:rPr>
        <w:t>ACL</w:t>
      </w:r>
      <w:r>
        <w:rPr>
          <w:b/>
          <w:bCs/>
        </w:rPr>
        <w:t xml:space="preserve"> 2026</w:t>
      </w:r>
    </w:p>
    <w:p w14:paraId="2E4CA6CD" w14:textId="31E6820E" w:rsidR="00766AE5" w:rsidRPr="00AE6E38" w:rsidRDefault="00766AE5" w:rsidP="00766AE5">
      <w:pPr>
        <w:pStyle w:val="BodyText"/>
        <w:spacing w:line="231" w:lineRule="exact"/>
        <w:ind w:left="137"/>
        <w:rPr>
          <w:b/>
          <w:bCs/>
        </w:rPr>
      </w:pPr>
      <w:r>
        <w:t xml:space="preserve">Wang, B.*, </w:t>
      </w:r>
      <w:r w:rsidRPr="007A23A7">
        <w:rPr>
          <w:u w:val="single"/>
        </w:rPr>
        <w:t>Fan</w:t>
      </w:r>
      <w:r>
        <w:rPr>
          <w:u w:val="single"/>
        </w:rPr>
        <w:t>,</w:t>
      </w:r>
      <w:r w:rsidRPr="007A23A7">
        <w:rPr>
          <w:u w:val="single"/>
        </w:rPr>
        <w:t xml:space="preserve"> J</w:t>
      </w:r>
      <w:r>
        <w:rPr>
          <w:u w:val="single"/>
        </w:rPr>
        <w:t>.*</w:t>
      </w:r>
      <w:r>
        <w:t xml:space="preserve">, Xu, P.* (2025). </w:t>
      </w:r>
      <w:r w:rsidRPr="00594B29">
        <w:t>Circuit Mechanisms for Spatial Relation Generation in Diffusion Transformers</w:t>
      </w:r>
      <w:r>
        <w:t xml:space="preserve">. </w:t>
      </w:r>
      <w:r w:rsidRPr="00CF28E1">
        <w:rPr>
          <w:b/>
          <w:bCs/>
        </w:rPr>
        <w:t>New England Mechanistic Interpretability (NEMI) workshop</w:t>
      </w:r>
      <w:r>
        <w:t xml:space="preserve">, </w:t>
      </w:r>
      <w:r>
        <w:rPr>
          <w:b/>
          <w:bCs/>
        </w:rPr>
        <w:t>CVPR</w:t>
      </w:r>
      <w:r w:rsidRPr="00AE6E38">
        <w:rPr>
          <w:b/>
          <w:bCs/>
        </w:rPr>
        <w:t xml:space="preserve"> 2026</w:t>
      </w:r>
      <w:r w:rsidR="005705F5">
        <w:rPr>
          <w:b/>
          <w:bCs/>
        </w:rPr>
        <w:t xml:space="preserve"> highlight</w:t>
      </w:r>
    </w:p>
    <w:p w14:paraId="4DA7CE54" w14:textId="77777777" w:rsidR="00766AE5" w:rsidRDefault="00766AE5" w:rsidP="00766AE5">
      <w:pPr>
        <w:pStyle w:val="BodyText"/>
        <w:spacing w:line="231" w:lineRule="exact"/>
        <w:ind w:left="137"/>
        <w:rPr>
          <w:b/>
          <w:bCs/>
        </w:rPr>
      </w:pPr>
      <w:r w:rsidRPr="007A23A7">
        <w:rPr>
          <w:u w:val="single"/>
        </w:rPr>
        <w:t>Fan</w:t>
      </w:r>
      <w:r>
        <w:rPr>
          <w:u w:val="single"/>
        </w:rPr>
        <w:t>,</w:t>
      </w:r>
      <w:r w:rsidRPr="007A23A7">
        <w:rPr>
          <w:u w:val="single"/>
        </w:rPr>
        <w:t xml:space="preserve"> J.,</w:t>
      </w:r>
      <w:r>
        <w:t xml:space="preserve"> Wilson, R. (2025). </w:t>
      </w:r>
      <w:r w:rsidRPr="00D45259">
        <w:t>Mapping a dynamic sensory panorama onto allocentric direction representations in goal-directed navigation</w:t>
      </w:r>
      <w:r>
        <w:t xml:space="preserve">. Selected talk at </w:t>
      </w:r>
      <w:r w:rsidRPr="00D45259">
        <w:rPr>
          <w:b/>
          <w:bCs/>
        </w:rPr>
        <w:t>Janelia Grounding Cognition in Mechanistic Insight Conference</w:t>
      </w:r>
    </w:p>
    <w:p w14:paraId="39A34DC6" w14:textId="77777777" w:rsidR="00766AE5" w:rsidRDefault="00766AE5" w:rsidP="00766AE5">
      <w:pPr>
        <w:pStyle w:val="BodyText"/>
        <w:spacing w:line="231" w:lineRule="exact"/>
        <w:ind w:left="137"/>
      </w:pPr>
      <w:r w:rsidRPr="00380A5B">
        <w:t>Mechanisms for balancing course stabilization and exploration</w:t>
      </w:r>
      <w:r>
        <w:t xml:space="preserve">. Talk at </w:t>
      </w:r>
      <w:r w:rsidRPr="007113DB">
        <w:rPr>
          <w:b/>
          <w:bCs/>
        </w:rPr>
        <w:t>Harvard Department of Neurobiology</w:t>
      </w:r>
      <w:r>
        <w:t>.</w:t>
      </w:r>
    </w:p>
    <w:p w14:paraId="48EB75ED" w14:textId="486D8524" w:rsidR="00766AE5" w:rsidRPr="00683331" w:rsidRDefault="00766AE5" w:rsidP="00766AE5">
      <w:pPr>
        <w:pStyle w:val="BodyText"/>
        <w:spacing w:line="231" w:lineRule="exact"/>
        <w:ind w:left="137"/>
        <w:rPr>
          <w:b/>
          <w:bCs/>
        </w:rPr>
      </w:pPr>
      <w:r w:rsidRPr="000E0B2E">
        <w:t>Li, X.</w:t>
      </w:r>
      <w:r>
        <w:t xml:space="preserve">, Chen X., </w:t>
      </w:r>
      <w:r w:rsidRPr="000E0B2E">
        <w:rPr>
          <w:u w:val="single"/>
        </w:rPr>
        <w:t>Fan, J</w:t>
      </w:r>
      <w:r>
        <w:rPr>
          <w:u w:val="single"/>
        </w:rPr>
        <w:t>.,</w:t>
      </w:r>
      <w:r w:rsidRPr="00683331">
        <w:t xml:space="preserve"> </w:t>
      </w:r>
      <w:r>
        <w:t xml:space="preserve">Gao, M., Jiang, H. (2025). </w:t>
      </w:r>
      <w:r w:rsidRPr="00683331">
        <w:t xml:space="preserve">ENCORE: Entropy-guided Reward Composition for Multi-head Safety Reward Models</w:t>
      </w:r>
      <w:r>
        <w:t xml:space="preserve"> (</w:t>
      </w:r>
      <w:r w:rsidRPr="00057A50">
        <w:t>https://arxiv.org/abs/2503.20995</w:t>
      </w:r>
      <w:r>
        <w:t xml:space="preserve">). </w:t>
      </w:r>
      <w:r w:rsidRPr="00045977">
        <w:rPr>
          <w:b/>
          <w:bCs/>
        </w:rPr>
        <w:t>AAAI</w:t>
      </w:r>
      <w:r w:rsidRPr="000E0B2E">
        <w:rPr>
          <w:b/>
          <w:bCs/>
        </w:rPr>
        <w:t xml:space="preserve"> 202</w:t>
      </w:r>
      <w:r>
        <w:rPr>
          <w:b/>
          <w:bCs/>
        </w:rPr>
        <w:t>6</w:t>
      </w:r>
    </w:p>
    <w:p w14:paraId="0C17EC81" w14:textId="77777777" w:rsidR="00766AE5" w:rsidRPr="000E0B2E" w:rsidRDefault="00766AE5" w:rsidP="00766AE5">
      <w:pPr>
        <w:pStyle w:val="BodyText"/>
        <w:spacing w:line="231" w:lineRule="exact"/>
        <w:ind w:left="137"/>
      </w:pPr>
      <w:r w:rsidRPr="000E0B2E">
        <w:t>Li, X.</w:t>
      </w:r>
      <w:r>
        <w:t xml:space="preserve">*, Gao, M.*, </w:t>
      </w:r>
      <w:r w:rsidRPr="000E0B2E">
        <w:rPr>
          <w:u w:val="single"/>
        </w:rPr>
        <w:t>Fan, J</w:t>
      </w:r>
      <w:r>
        <w:rPr>
          <w:u w:val="single"/>
        </w:rPr>
        <w:t>.</w:t>
      </w:r>
      <w:r w:rsidRPr="00311765">
        <w:rPr>
          <w:u w:val="single"/>
          <w:vertAlign w:val="superscript"/>
        </w:rPr>
        <w:t>†</w:t>
      </w:r>
      <w:r>
        <w:t>, Zhang, Z</w:t>
      </w:r>
      <w:r w:rsidRPr="00311765">
        <w:t>.</w:t>
      </w:r>
      <w:r w:rsidRPr="00311765">
        <w:rPr>
          <w:vertAlign w:val="superscript"/>
        </w:rPr>
        <w:t>†</w:t>
      </w:r>
      <w:r w:rsidRPr="00311765">
        <w:t>,</w:t>
      </w:r>
      <w:r>
        <w:t xml:space="preserve"> Li, W. (2025). </w:t>
      </w:r>
      <w:r w:rsidRPr="000E0B2E">
        <w:t xml:space="preserve">RuleAdapter: Dynamic Rules for Training Safety Reward Models in RLHF</w:t>
      </w:r>
      <w:r>
        <w:t xml:space="preserve"> (</w:t>
      </w:r>
      <w:hyperlink r:id="rId6" w:history="1">
        <w:r w:rsidRPr="001C0CB7">
          <w:rPr>
            <w:rStyle w:val="Hyperlink"/>
          </w:rPr>
          <w:t>https://arxiv.org/pdf/2501.15453</w:t>
        </w:r>
      </w:hyperlink>
      <w:r>
        <w:t xml:space="preserve">). </w:t>
      </w:r>
      <w:r w:rsidRPr="004A51C2">
        <w:rPr>
          <w:b/>
          <w:bCs/>
        </w:rPr>
        <w:t xml:space="preserve">ICLR </w:t>
      </w:r>
      <w:proofErr w:type="spellStart"/>
      <w:r w:rsidRPr="004A51C2">
        <w:rPr>
          <w:b/>
          <w:bCs/>
        </w:rPr>
        <w:t>BiAlign</w:t>
      </w:r>
      <w:proofErr w:type="spellEnd"/>
      <w:r w:rsidRPr="004A51C2">
        <w:rPr>
          <w:b/>
          <w:bCs/>
        </w:rPr>
        <w:t xml:space="preserve"> 2025</w:t>
      </w:r>
      <w:r>
        <w:rPr>
          <w:b/>
          <w:bCs/>
        </w:rPr>
        <w:t xml:space="preserve">, </w:t>
      </w:r>
      <w:r w:rsidRPr="000E0B2E">
        <w:rPr>
          <w:b/>
          <w:bCs/>
        </w:rPr>
        <w:t>ICML 2025</w:t>
      </w:r>
    </w:p>
    <w:p w14:paraId="0CD8B774" w14:textId="77777777" w:rsidR="00766AE5" w:rsidRDefault="00766AE5" w:rsidP="00766AE5">
      <w:pPr>
        <w:pStyle w:val="BodyText"/>
        <w:spacing w:line="231" w:lineRule="exact"/>
        <w:ind w:left="137"/>
        <w:rPr>
          <w:b/>
          <w:bCs/>
        </w:rPr>
      </w:pPr>
      <w:r w:rsidRPr="00361ADD">
        <w:rPr>
          <w:u w:val="single"/>
        </w:rPr>
        <w:t>Fan, J.,</w:t>
      </w:r>
      <w:r w:rsidRPr="00605B31">
        <w:t xml:space="preserve"> Martinson, S., Wang, E.Y., Hausknecht, K. (2024). </w:t>
      </w:r>
      <w:proofErr w:type="spellStart"/>
      <w:r w:rsidRPr="00605B31">
        <w:t>HARDMath</w:t>
      </w:r>
      <w:proofErr w:type="spellEnd"/>
      <w:r w:rsidRPr="00605B31">
        <w:t>: A Benchmark Dataset for Challenging Problems in Applied Mathematics</w:t>
      </w:r>
      <w:r>
        <w:t xml:space="preserve"> (</w:t>
      </w:r>
      <w:r w:rsidRPr="0016314A">
        <w:t>https://arxiv.org/pdf/2410.09988</w:t>
      </w:r>
      <w:r>
        <w:t>)</w:t>
      </w:r>
      <w:r w:rsidRPr="00605B31">
        <w:t>.</w:t>
      </w:r>
      <w:r>
        <w:t xml:space="preserve"> </w:t>
      </w:r>
      <w:proofErr w:type="spellStart"/>
      <w:r w:rsidRPr="002D6A7E">
        <w:rPr>
          <w:b/>
          <w:bCs/>
        </w:rPr>
        <w:t>Neu</w:t>
      </w:r>
      <w:r>
        <w:rPr>
          <w:b/>
          <w:bCs/>
        </w:rPr>
        <w:t>rIPS</w:t>
      </w:r>
      <w:proofErr w:type="spellEnd"/>
      <w:r>
        <w:rPr>
          <w:b/>
          <w:bCs/>
        </w:rPr>
        <w:t xml:space="preserve"> 2024 MATH-AI workshop, ICLR 2025</w:t>
      </w:r>
    </w:p>
    <w:p w14:paraId="7102A585" w14:textId="77777777" w:rsidR="00766AE5" w:rsidRDefault="00766AE5" w:rsidP="00766AE5">
      <w:pPr>
        <w:pStyle w:val="BodyText"/>
        <w:spacing w:before="7" w:line="235" w:lineRule="auto"/>
        <w:ind w:left="137" w:right="335"/>
      </w:pPr>
      <w:r>
        <w:t>Kwon,</w:t>
      </w:r>
      <w:r>
        <w:rPr>
          <w:spacing w:val="-2"/>
        </w:rPr>
        <w:t xml:space="preserve"> </w:t>
      </w:r>
      <w:r>
        <w:t>J.-T.,</w:t>
      </w:r>
      <w:r>
        <w:rPr>
          <w:spacing w:val="-2"/>
        </w:rPr>
        <w:t xml:space="preserve"> </w:t>
      </w:r>
      <w:r>
        <w:t>Ryu,</w:t>
      </w:r>
      <w:r>
        <w:rPr>
          <w:spacing w:val="-2"/>
        </w:rPr>
        <w:t xml:space="preserve"> </w:t>
      </w:r>
      <w:r>
        <w:t>C.,</w:t>
      </w:r>
      <w:r>
        <w:rPr>
          <w:spacing w:val="-2"/>
        </w:rPr>
        <w:t xml:space="preserve"> </w:t>
      </w:r>
      <w:r>
        <w:t>Lee,</w:t>
      </w:r>
      <w:r>
        <w:rPr>
          <w:spacing w:val="-2"/>
        </w:rPr>
        <w:t xml:space="preserve"> </w:t>
      </w:r>
      <w:r>
        <w:t>H.,</w:t>
      </w:r>
      <w:r>
        <w:rPr>
          <w:spacing w:val="-2"/>
        </w:rPr>
        <w:t xml:space="preserve"> </w:t>
      </w:r>
      <w:r>
        <w:t>Sheffield,</w:t>
      </w:r>
      <w:r>
        <w:rPr>
          <w:spacing w:val="-2"/>
        </w:rPr>
        <w:t xml:space="preserve"> </w:t>
      </w:r>
      <w:r>
        <w:t>A.,</w:t>
      </w:r>
      <w:r>
        <w:rPr>
          <w:spacing w:val="-2"/>
        </w:rPr>
        <w:t xml:space="preserve"> </w:t>
      </w:r>
      <w:r w:rsidRPr="00D24F29">
        <w:rPr>
          <w:u w:val="single"/>
        </w:rPr>
        <w:t>Fan,</w:t>
      </w:r>
      <w:r w:rsidRPr="00D24F29">
        <w:rPr>
          <w:spacing w:val="-2"/>
          <w:u w:val="single"/>
        </w:rPr>
        <w:t xml:space="preserve"> </w:t>
      </w:r>
      <w:r w:rsidRPr="00D24F29">
        <w:rPr>
          <w:u w:val="single"/>
        </w:rPr>
        <w:t>J.,</w:t>
      </w:r>
      <w:r>
        <w:rPr>
          <w:spacing w:val="-2"/>
        </w:rPr>
        <w:t xml:space="preserve"> </w:t>
      </w:r>
      <w:r>
        <w:t>Cho,</w:t>
      </w:r>
      <w:r>
        <w:rPr>
          <w:spacing w:val="-2"/>
        </w:rPr>
        <w:t xml:space="preserve"> </w:t>
      </w:r>
      <w:r>
        <w:t>D.</w:t>
      </w:r>
      <w:r>
        <w:rPr>
          <w:spacing w:val="-2"/>
        </w:rPr>
        <w:t xml:space="preserve"> </w:t>
      </w:r>
      <w:r>
        <w:t>H.,</w:t>
      </w:r>
      <w:r>
        <w:rPr>
          <w:spacing w:val="-2"/>
        </w:rPr>
        <w:t xml:space="preserve"> </w:t>
      </w:r>
      <w:r>
        <w:t>Bigler,</w:t>
      </w:r>
      <w:r>
        <w:rPr>
          <w:spacing w:val="-2"/>
        </w:rPr>
        <w:t xml:space="preserve"> </w:t>
      </w:r>
      <w:r>
        <w:t>S.,</w:t>
      </w:r>
      <w:r>
        <w:rPr>
          <w:spacing w:val="-2"/>
        </w:rPr>
        <w:t xml:space="preserve"> </w:t>
      </w:r>
      <w:r>
        <w:t>Sullivan,</w:t>
      </w:r>
      <w:r>
        <w:rPr>
          <w:spacing w:val="-2"/>
        </w:rPr>
        <w:t xml:space="preserve"> </w:t>
      </w:r>
      <w:r>
        <w:t>H.</w:t>
      </w:r>
      <w:r>
        <w:rPr>
          <w:spacing w:val="-2"/>
        </w:rPr>
        <w:t xml:space="preserve"> </w:t>
      </w:r>
      <w:r>
        <w:t>A.,</w:t>
      </w:r>
      <w:r>
        <w:rPr>
          <w:spacing w:val="-2"/>
        </w:rPr>
        <w:t xml:space="preserve"> </w:t>
      </w:r>
      <w:r>
        <w:t>Choe,</w:t>
      </w:r>
      <w:r>
        <w:rPr>
          <w:spacing w:val="-2"/>
        </w:rPr>
        <w:t xml:space="preserve"> </w:t>
      </w:r>
      <w:r>
        <w:t>H.</w:t>
      </w:r>
      <w:r>
        <w:rPr>
          <w:spacing w:val="-2"/>
        </w:rPr>
        <w:t xml:space="preserve"> </w:t>
      </w:r>
      <w:r>
        <w:t>K.,</w:t>
      </w:r>
      <w:r>
        <w:rPr>
          <w:spacing w:val="-2"/>
        </w:rPr>
        <w:t xml:space="preserve"> </w:t>
      </w:r>
      <w:r>
        <w:t>Wickersham,</w:t>
      </w:r>
      <w:r>
        <w:rPr>
          <w:spacing w:val="-2"/>
        </w:rPr>
        <w:t xml:space="preserve"> </w:t>
      </w:r>
      <w:r>
        <w:t>I.</w:t>
      </w:r>
      <w:r>
        <w:rPr>
          <w:spacing w:val="-2"/>
        </w:rPr>
        <w:t xml:space="preserve"> </w:t>
      </w:r>
      <w:r>
        <w:t xml:space="preserve">R., Heiman, M., &amp; Choi, G. B. (2021). An amygdala circuit that suppresses social engagement. </w:t>
      </w:r>
      <w:r w:rsidRPr="009F17F7">
        <w:rPr>
          <w:b/>
          <w:bCs/>
        </w:rPr>
        <w:t>Nature</w:t>
      </w:r>
      <w:r>
        <w:t xml:space="preserve">, 593(7857), 114–118. </w:t>
      </w:r>
    </w:p>
    <w:p w14:paraId="0D94CAFE" w14:textId="77777777" w:rsidR="00766AE5" w:rsidRDefault="00766AE5" w:rsidP="00766AE5">
      <w:pPr>
        <w:pStyle w:val="BodyText"/>
        <w:spacing w:before="4" w:line="237" w:lineRule="auto"/>
        <w:ind w:left="137" w:right="346"/>
      </w:pPr>
      <w:r>
        <w:t>Wei,</w:t>
      </w:r>
      <w:r>
        <w:rPr>
          <w:spacing w:val="-2"/>
        </w:rPr>
        <w:t xml:space="preserve"> </w:t>
      </w:r>
      <w:r>
        <w:t>H.*,</w:t>
      </w:r>
      <w:r>
        <w:rPr>
          <w:spacing w:val="-2"/>
        </w:rPr>
        <w:t xml:space="preserve"> </w:t>
      </w:r>
      <w:proofErr w:type="spellStart"/>
      <w:r>
        <w:t>Wiśniowska</w:t>
      </w:r>
      <w:proofErr w:type="spellEnd"/>
      <w:r>
        <w:t>,</w:t>
      </w:r>
      <w:r>
        <w:rPr>
          <w:spacing w:val="-2"/>
        </w:rPr>
        <w:t xml:space="preserve"> </w:t>
      </w:r>
      <w:r>
        <w:t>A.*,</w:t>
      </w:r>
      <w:r>
        <w:rPr>
          <w:spacing w:val="-2"/>
        </w:rPr>
        <w:t xml:space="preserve"> </w:t>
      </w:r>
      <w:r w:rsidRPr="00D24F29">
        <w:rPr>
          <w:u w:val="single"/>
        </w:rPr>
        <w:t>Fan,</w:t>
      </w:r>
      <w:r w:rsidRPr="00D24F29">
        <w:rPr>
          <w:spacing w:val="-2"/>
          <w:u w:val="single"/>
        </w:rPr>
        <w:t xml:space="preserve"> </w:t>
      </w:r>
      <w:r w:rsidRPr="00D24F29">
        <w:rPr>
          <w:u w:val="single"/>
        </w:rPr>
        <w:t>J.</w:t>
      </w:r>
      <w:r w:rsidRPr="00A60305">
        <w:rPr>
          <w:u w:val="single"/>
          <w:vertAlign w:val="superscript"/>
        </w:rPr>
        <w:t>†</w:t>
      </w:r>
      <w:r w:rsidRPr="00D24F29">
        <w:rPr>
          <w:u w:val="single"/>
        </w:rPr>
        <w:t>,</w:t>
      </w:r>
      <w:r>
        <w:rPr>
          <w:spacing w:val="-2"/>
        </w:rPr>
        <w:t xml:space="preserve"> </w:t>
      </w:r>
      <w:r>
        <w:t>Harvey,</w:t>
      </w:r>
      <w:r>
        <w:rPr>
          <w:spacing w:val="-2"/>
        </w:rPr>
        <w:t xml:space="preserve"> </w:t>
      </w:r>
      <w:r>
        <w:t>P</w:t>
      </w:r>
      <w:r w:rsidRPr="00A60305">
        <w:t>.</w:t>
      </w:r>
      <w:r w:rsidRPr="00A60305">
        <w:rPr>
          <w:vertAlign w:val="superscript"/>
        </w:rPr>
        <w:t>†</w:t>
      </w:r>
      <w:r>
        <w:t>,</w:t>
      </w:r>
      <w:r>
        <w:rPr>
          <w:spacing w:val="-2"/>
        </w:rPr>
        <w:t xml:space="preserve"> </w:t>
      </w:r>
      <w:r>
        <w:t>Li,</w:t>
      </w:r>
      <w:r>
        <w:rPr>
          <w:spacing w:val="-2"/>
        </w:rPr>
        <w:t xml:space="preserve"> </w:t>
      </w:r>
      <w:r>
        <w:t>Y.,</w:t>
      </w:r>
      <w:r>
        <w:rPr>
          <w:spacing w:val="-2"/>
        </w:rPr>
        <w:t xml:space="preserve"> </w:t>
      </w:r>
      <w:r>
        <w:t>Wu,</w:t>
      </w:r>
      <w:r>
        <w:rPr>
          <w:spacing w:val="-2"/>
        </w:rPr>
        <w:t xml:space="preserve"> </w:t>
      </w:r>
      <w:r>
        <w:t>V.,</w:t>
      </w:r>
      <w:r>
        <w:rPr>
          <w:spacing w:val="-2"/>
        </w:rPr>
        <w:t xml:space="preserve"> </w:t>
      </w:r>
      <w:r>
        <w:t>Hansen,</w:t>
      </w:r>
      <w:r>
        <w:rPr>
          <w:spacing w:val="-2"/>
        </w:rPr>
        <w:t xml:space="preserve"> </w:t>
      </w:r>
      <w:r>
        <w:t>E.</w:t>
      </w:r>
      <w:r>
        <w:rPr>
          <w:spacing w:val="-2"/>
        </w:rPr>
        <w:t xml:space="preserve"> </w:t>
      </w:r>
      <w:r>
        <w:t>C.,</w:t>
      </w:r>
      <w:r>
        <w:rPr>
          <w:spacing w:val="-2"/>
        </w:rPr>
        <w:t xml:space="preserve"> </w:t>
      </w:r>
      <w:r>
        <w:t>Zhang,</w:t>
      </w:r>
      <w:r>
        <w:rPr>
          <w:spacing w:val="-2"/>
        </w:rPr>
        <w:t xml:space="preserve"> </w:t>
      </w:r>
      <w:r>
        <w:t>J.,</w:t>
      </w:r>
      <w:r>
        <w:rPr>
          <w:spacing w:val="-2"/>
        </w:rPr>
        <w:t xml:space="preserve"> </w:t>
      </w:r>
      <w:r>
        <w:t>Kaul,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G.,</w:t>
      </w:r>
      <w:r>
        <w:rPr>
          <w:spacing w:val="-2"/>
        </w:rPr>
        <w:t xml:space="preserve"> </w:t>
      </w:r>
      <w:r>
        <w:t>Frey,</w:t>
      </w:r>
      <w:r>
        <w:rPr>
          <w:spacing w:val="-2"/>
        </w:rPr>
        <w:t xml:space="preserve"> </w:t>
      </w:r>
      <w:r>
        <w:t>A.</w:t>
      </w:r>
      <w:r>
        <w:rPr>
          <w:spacing w:val="-2"/>
        </w:rPr>
        <w:t xml:space="preserve"> </w:t>
      </w:r>
      <w:r>
        <w:t>M.,</w:t>
      </w:r>
      <w:r>
        <w:rPr>
          <w:spacing w:val="-2"/>
        </w:rPr>
        <w:t xml:space="preserve"> </w:t>
      </w:r>
      <w:r>
        <w:t>Adam,</w:t>
      </w:r>
      <w:r>
        <w:rPr>
          <w:spacing w:val="-2"/>
        </w:rPr>
        <w:t xml:space="preserve"> </w:t>
      </w:r>
      <w:r>
        <w:t xml:space="preserve">G., Frenkel, A. I., Bawendi, M. G., &amp; Jasanoff, A. (2021). Single-nanometer iron oxide nanoparticles as tissue-permeable MRI contrast agents. </w:t>
      </w:r>
      <w:r w:rsidRPr="009F17F7">
        <w:rPr>
          <w:b/>
          <w:bCs/>
        </w:rPr>
        <w:t>Proceedings of the National Academy of Sciences</w:t>
      </w:r>
      <w:r>
        <w:t xml:space="preserve">, 118(42). </w:t>
      </w:r>
    </w:p>
    <w:p w14:paraId="203C2680" w14:textId="77777777" w:rsidR="00766AE5" w:rsidRPr="00354A44" w:rsidRDefault="00766AE5" w:rsidP="00766AE5">
      <w:pPr>
        <w:pStyle w:val="BodyText"/>
        <w:spacing w:before="4" w:line="237" w:lineRule="auto"/>
        <w:ind w:left="137" w:right="346"/>
        <w:sectPr w:rsidR="00766AE5" w:rsidRPr="00354A44" w:rsidSect="00766AE5">
          <w:pgSz w:w="11910" w:h="16840"/>
          <w:pgMar w:top="540" w:right="500" w:bottom="0" w:left="500" w:header="720" w:footer="720" w:gutter="0"/>
          <w:cols w:space="720"/>
        </w:sectPr>
      </w:pPr>
      <w:r>
        <w:t>Hsieh</w:t>
      </w:r>
      <w:r>
        <w:rPr>
          <w:spacing w:val="-1"/>
        </w:rPr>
        <w:t xml:space="preserve"> </w:t>
      </w:r>
      <w:r>
        <w:t>V.,</w:t>
      </w:r>
      <w:r>
        <w:rPr>
          <w:spacing w:val="-1"/>
        </w:rPr>
        <w:t xml:space="preserve"> </w:t>
      </w:r>
      <w:r>
        <w:t>Okada</w:t>
      </w:r>
      <w:r>
        <w:rPr>
          <w:spacing w:val="-1"/>
        </w:rPr>
        <w:t xml:space="preserve"> </w:t>
      </w:r>
      <w:r>
        <w:t>S.,</w:t>
      </w:r>
      <w:r>
        <w:rPr>
          <w:spacing w:val="-1"/>
        </w:rPr>
        <w:t xml:space="preserve"> </w:t>
      </w:r>
      <w:r>
        <w:t>Wei</w:t>
      </w:r>
      <w:r>
        <w:rPr>
          <w:spacing w:val="-1"/>
        </w:rPr>
        <w:t xml:space="preserve"> </w:t>
      </w:r>
      <w:r>
        <w:t>H., García-Álvarez</w:t>
      </w:r>
      <w:r>
        <w:rPr>
          <w:spacing w:val="-1"/>
        </w:rPr>
        <w:t xml:space="preserve"> </w:t>
      </w:r>
      <w:r>
        <w:t>I.,</w:t>
      </w:r>
      <w:r>
        <w:rPr>
          <w:spacing w:val="-1"/>
        </w:rPr>
        <w:t xml:space="preserve"> </w:t>
      </w:r>
      <w:proofErr w:type="spellStart"/>
      <w:r>
        <w:t>Barandov</w:t>
      </w:r>
      <w:proofErr w:type="spellEnd"/>
      <w:r>
        <w:rPr>
          <w:spacing w:val="-1"/>
        </w:rPr>
        <w:t xml:space="preserve"> </w:t>
      </w:r>
      <w:r>
        <w:t>A.,</w:t>
      </w:r>
      <w:r>
        <w:rPr>
          <w:spacing w:val="-1"/>
        </w:rPr>
        <w:t xml:space="preserve"> </w:t>
      </w:r>
      <w:r>
        <w:t>Alvarado</w:t>
      </w:r>
      <w:r>
        <w:rPr>
          <w:spacing w:val="-1"/>
        </w:rPr>
        <w:t xml:space="preserve"> </w:t>
      </w:r>
      <w:r>
        <w:t>SR., Ohlendorf</w:t>
      </w:r>
      <w:r>
        <w:rPr>
          <w:spacing w:val="-1"/>
        </w:rPr>
        <w:t xml:space="preserve"> </w:t>
      </w:r>
      <w:r>
        <w:t>R.,</w:t>
      </w:r>
      <w:r>
        <w:rPr>
          <w:spacing w:val="-1"/>
        </w:rPr>
        <w:t xml:space="preserve"> </w:t>
      </w:r>
      <w:r w:rsidRPr="00D24F29">
        <w:rPr>
          <w:u w:val="single"/>
        </w:rPr>
        <w:t>Fan</w:t>
      </w:r>
      <w:r w:rsidRPr="00D24F29">
        <w:rPr>
          <w:spacing w:val="-1"/>
          <w:u w:val="single"/>
        </w:rPr>
        <w:t xml:space="preserve"> </w:t>
      </w:r>
      <w:r w:rsidRPr="00D24F29">
        <w:rPr>
          <w:u w:val="single"/>
        </w:rPr>
        <w:t>J</w:t>
      </w:r>
      <w:r>
        <w:rPr>
          <w:u w:val="single"/>
        </w:rPr>
        <w:t>.,</w:t>
      </w:r>
      <w:r>
        <w:rPr>
          <w:spacing w:val="-1"/>
        </w:rPr>
        <w:t xml:space="preserve"> </w:t>
      </w:r>
      <w:r>
        <w:t>Ortega</w:t>
      </w:r>
      <w:r>
        <w:rPr>
          <w:spacing w:val="-1"/>
        </w:rPr>
        <w:t xml:space="preserve"> </w:t>
      </w:r>
      <w:r>
        <w:t>A.,</w:t>
      </w:r>
      <w:r>
        <w:rPr>
          <w:spacing w:val="-1"/>
        </w:rPr>
        <w:t xml:space="preserve"> </w:t>
      </w:r>
      <w:r>
        <w:t>Jasanoff</w:t>
      </w:r>
      <w:r>
        <w:rPr>
          <w:spacing w:val="-1"/>
        </w:rPr>
        <w:t xml:space="preserve"> </w:t>
      </w:r>
      <w:r>
        <w:t>A.</w:t>
      </w:r>
      <w:r>
        <w:rPr>
          <w:spacing w:val="-1"/>
        </w:rPr>
        <w:t xml:space="preserve"> </w:t>
      </w:r>
      <w:r>
        <w:t xml:space="preserve">(2019). Neurotransmitter-responsive </w:t>
      </w:r>
      <w:proofErr w:type="spellStart"/>
      <w:r>
        <w:t>nanosensors</w:t>
      </w:r>
      <w:proofErr w:type="spellEnd"/>
      <w:r>
        <w:t xml:space="preserve"> for T2-weighted magnetic resonance imaging. </w:t>
      </w:r>
      <w:r w:rsidRPr="009F17F7">
        <w:rPr>
          <w:b/>
          <w:bCs/>
        </w:rPr>
        <w:t>Journal of the American Chemical Society</w:t>
      </w:r>
      <w:r>
        <w:t xml:space="preserve">, </w:t>
      </w:r>
      <w:r w:rsidRPr="00AD2A2B">
        <w:t>141 (40), 15751-15</w:t>
      </w:r>
    </w:p>
    <w:p w14:paraId="0FE925FD" w14:textId="11B20B9D" w:rsidR="006869B6" w:rsidRPr="00AD2A2B" w:rsidRDefault="006869B6" w:rsidP="00D62D57">
      <w:pPr>
        <w:pStyle w:val="BodyText"/>
        <w:spacing w:before="4" w:line="237" w:lineRule="auto"/>
        <w:ind w:left="0" w:right="346"/>
      </w:pPr>
    </w:p>
    <w:sectPr w:rsidR="006869B6" w:rsidRPr="00AD2A2B">
      <w:pgSz w:w="11910" w:h="16840"/>
      <w:pgMar w:top="460" w:right="50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DC02FF"/>
    <w:multiLevelType w:val="hybridMultilevel"/>
    <w:tmpl w:val="54F24288"/>
    <w:lvl w:ilvl="0" w:tplc="87647610">
      <w:numFmt w:val="bullet"/>
      <w:lvlText w:val="■"/>
      <w:lvlJc w:val="left"/>
      <w:pPr>
        <w:ind w:left="85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6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1" w15:restartNumberingAfterBreak="0">
    <w:nsid w:val="1B7B01AF"/>
    <w:multiLevelType w:val="hybridMultilevel"/>
    <w:tmpl w:val="07745FDA"/>
    <w:lvl w:ilvl="0" w:tplc="87647610">
      <w:numFmt w:val="bullet"/>
      <w:lvlText w:val="■"/>
      <w:lvlJc w:val="left"/>
      <w:pPr>
        <w:ind w:left="85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6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2" w15:restartNumberingAfterBreak="0">
    <w:nsid w:val="2C2E20EB"/>
    <w:multiLevelType w:val="hybridMultilevel"/>
    <w:tmpl w:val="2A5218C4"/>
    <w:lvl w:ilvl="0" w:tplc="87647610">
      <w:numFmt w:val="bullet"/>
      <w:lvlText w:val="■"/>
      <w:lvlJc w:val="left"/>
      <w:pPr>
        <w:ind w:left="901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6"/>
        <w:sz w:val="21"/>
        <w:szCs w:val="21"/>
        <w:lang w:val="en-US" w:eastAsia="en-US" w:bidi="ar-SA"/>
      </w:rPr>
    </w:lvl>
    <w:lvl w:ilvl="1" w:tplc="AEBE2CCE">
      <w:numFmt w:val="bullet"/>
      <w:lvlText w:val="•"/>
      <w:lvlJc w:val="left"/>
      <w:pPr>
        <w:ind w:left="1864" w:hanging="361"/>
      </w:pPr>
      <w:rPr>
        <w:rFonts w:hint="default"/>
        <w:lang w:val="en-US" w:eastAsia="en-US" w:bidi="ar-SA"/>
      </w:rPr>
    </w:lvl>
    <w:lvl w:ilvl="2" w:tplc="4642A73E">
      <w:numFmt w:val="bullet"/>
      <w:lvlText w:val="•"/>
      <w:lvlJc w:val="left"/>
      <w:pPr>
        <w:ind w:left="2869" w:hanging="361"/>
      </w:pPr>
      <w:rPr>
        <w:rFonts w:hint="default"/>
        <w:lang w:val="en-US" w:eastAsia="en-US" w:bidi="ar-SA"/>
      </w:rPr>
    </w:lvl>
    <w:lvl w:ilvl="3" w:tplc="A7CCEBF8">
      <w:numFmt w:val="bullet"/>
      <w:lvlText w:val="•"/>
      <w:lvlJc w:val="left"/>
      <w:pPr>
        <w:ind w:left="3873" w:hanging="361"/>
      </w:pPr>
      <w:rPr>
        <w:rFonts w:hint="default"/>
        <w:lang w:val="en-US" w:eastAsia="en-US" w:bidi="ar-SA"/>
      </w:rPr>
    </w:lvl>
    <w:lvl w:ilvl="4" w:tplc="23105EEE">
      <w:numFmt w:val="bullet"/>
      <w:lvlText w:val="•"/>
      <w:lvlJc w:val="left"/>
      <w:pPr>
        <w:ind w:left="4878" w:hanging="361"/>
      </w:pPr>
      <w:rPr>
        <w:rFonts w:hint="default"/>
        <w:lang w:val="en-US" w:eastAsia="en-US" w:bidi="ar-SA"/>
      </w:rPr>
    </w:lvl>
    <w:lvl w:ilvl="5" w:tplc="589A6388">
      <w:numFmt w:val="bullet"/>
      <w:lvlText w:val="•"/>
      <w:lvlJc w:val="left"/>
      <w:pPr>
        <w:ind w:left="5882" w:hanging="361"/>
      </w:pPr>
      <w:rPr>
        <w:rFonts w:hint="default"/>
        <w:lang w:val="en-US" w:eastAsia="en-US" w:bidi="ar-SA"/>
      </w:rPr>
    </w:lvl>
    <w:lvl w:ilvl="6" w:tplc="DFA67348">
      <w:numFmt w:val="bullet"/>
      <w:lvlText w:val="•"/>
      <w:lvlJc w:val="left"/>
      <w:pPr>
        <w:ind w:left="6887" w:hanging="361"/>
      </w:pPr>
      <w:rPr>
        <w:rFonts w:hint="default"/>
        <w:lang w:val="en-US" w:eastAsia="en-US" w:bidi="ar-SA"/>
      </w:rPr>
    </w:lvl>
    <w:lvl w:ilvl="7" w:tplc="162C04B0">
      <w:numFmt w:val="bullet"/>
      <w:lvlText w:val="•"/>
      <w:lvlJc w:val="left"/>
      <w:pPr>
        <w:ind w:left="7891" w:hanging="361"/>
      </w:pPr>
      <w:rPr>
        <w:rFonts w:hint="default"/>
        <w:lang w:val="en-US" w:eastAsia="en-US" w:bidi="ar-SA"/>
      </w:rPr>
    </w:lvl>
    <w:lvl w:ilvl="8" w:tplc="21E266C4">
      <w:numFmt w:val="bullet"/>
      <w:lvlText w:val="•"/>
      <w:lvlJc w:val="left"/>
      <w:pPr>
        <w:ind w:left="8896" w:hanging="361"/>
      </w:pPr>
      <w:rPr>
        <w:rFonts w:hint="default"/>
        <w:lang w:val="en-US" w:eastAsia="en-US" w:bidi="ar-SA"/>
      </w:rPr>
    </w:lvl>
  </w:abstractNum>
  <w:num w:numId="1" w16cid:durableId="1281885785">
    <w:abstractNumId w:val="2"/>
  </w:num>
  <w:num w:numId="2" w16cid:durableId="114375490">
    <w:abstractNumId w:val="1"/>
  </w:num>
  <w:num w:numId="3" w16cid:durableId="13943561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54"/>
    <w:rsid w:val="00010D9A"/>
    <w:rsid w:val="00014DFA"/>
    <w:rsid w:val="00021607"/>
    <w:rsid w:val="00022E6B"/>
    <w:rsid w:val="00023EDD"/>
    <w:rsid w:val="00034E43"/>
    <w:rsid w:val="00036E9C"/>
    <w:rsid w:val="0004296F"/>
    <w:rsid w:val="00045977"/>
    <w:rsid w:val="0005083A"/>
    <w:rsid w:val="00054890"/>
    <w:rsid w:val="00057A50"/>
    <w:rsid w:val="000848D9"/>
    <w:rsid w:val="0009139E"/>
    <w:rsid w:val="00097F75"/>
    <w:rsid w:val="000A1939"/>
    <w:rsid w:val="000A7CE2"/>
    <w:rsid w:val="000B4A4F"/>
    <w:rsid w:val="000B5BEE"/>
    <w:rsid w:val="000B5C72"/>
    <w:rsid w:val="000D0754"/>
    <w:rsid w:val="000D17DC"/>
    <w:rsid w:val="000D18E2"/>
    <w:rsid w:val="000E0B2E"/>
    <w:rsid w:val="000E6460"/>
    <w:rsid w:val="000F197A"/>
    <w:rsid w:val="00101607"/>
    <w:rsid w:val="001063D1"/>
    <w:rsid w:val="00110C4E"/>
    <w:rsid w:val="0011502A"/>
    <w:rsid w:val="001340FD"/>
    <w:rsid w:val="001369DB"/>
    <w:rsid w:val="00144BA5"/>
    <w:rsid w:val="00147C40"/>
    <w:rsid w:val="0016314A"/>
    <w:rsid w:val="00163D0D"/>
    <w:rsid w:val="00183466"/>
    <w:rsid w:val="001855F7"/>
    <w:rsid w:val="001A05E6"/>
    <w:rsid w:val="001A1D29"/>
    <w:rsid w:val="001A6A91"/>
    <w:rsid w:val="001B032A"/>
    <w:rsid w:val="001C0291"/>
    <w:rsid w:val="001E11FD"/>
    <w:rsid w:val="001E24BB"/>
    <w:rsid w:val="001E62ED"/>
    <w:rsid w:val="001F25AF"/>
    <w:rsid w:val="002009BC"/>
    <w:rsid w:val="0021566C"/>
    <w:rsid w:val="00220EDF"/>
    <w:rsid w:val="00223852"/>
    <w:rsid w:val="00223C3A"/>
    <w:rsid w:val="00224A4F"/>
    <w:rsid w:val="002356AA"/>
    <w:rsid w:val="00247EA6"/>
    <w:rsid w:val="00252AD8"/>
    <w:rsid w:val="00254105"/>
    <w:rsid w:val="00255C78"/>
    <w:rsid w:val="00256BF7"/>
    <w:rsid w:val="00271168"/>
    <w:rsid w:val="002722D9"/>
    <w:rsid w:val="002819BB"/>
    <w:rsid w:val="00286B5A"/>
    <w:rsid w:val="0029572B"/>
    <w:rsid w:val="002A4ADD"/>
    <w:rsid w:val="002B0764"/>
    <w:rsid w:val="002B1A25"/>
    <w:rsid w:val="002B3298"/>
    <w:rsid w:val="002C2EA2"/>
    <w:rsid w:val="002C74D3"/>
    <w:rsid w:val="002D11BD"/>
    <w:rsid w:val="002D6A7E"/>
    <w:rsid w:val="002F4D91"/>
    <w:rsid w:val="00300ED3"/>
    <w:rsid w:val="003022EC"/>
    <w:rsid w:val="00302A68"/>
    <w:rsid w:val="00303A87"/>
    <w:rsid w:val="00304116"/>
    <w:rsid w:val="00310E11"/>
    <w:rsid w:val="003136A7"/>
    <w:rsid w:val="00313BA2"/>
    <w:rsid w:val="0033391C"/>
    <w:rsid w:val="0033778B"/>
    <w:rsid w:val="00340CB1"/>
    <w:rsid w:val="00342101"/>
    <w:rsid w:val="00351209"/>
    <w:rsid w:val="00354A44"/>
    <w:rsid w:val="0035572B"/>
    <w:rsid w:val="00361ADD"/>
    <w:rsid w:val="00362F5D"/>
    <w:rsid w:val="0037525B"/>
    <w:rsid w:val="00377DDE"/>
    <w:rsid w:val="00380A5B"/>
    <w:rsid w:val="00395863"/>
    <w:rsid w:val="003A2CFC"/>
    <w:rsid w:val="003B6AC2"/>
    <w:rsid w:val="003C0778"/>
    <w:rsid w:val="003C37BE"/>
    <w:rsid w:val="003C7ECB"/>
    <w:rsid w:val="003D5235"/>
    <w:rsid w:val="003E19A3"/>
    <w:rsid w:val="00403C20"/>
    <w:rsid w:val="00405C3E"/>
    <w:rsid w:val="00406B5C"/>
    <w:rsid w:val="0042511D"/>
    <w:rsid w:val="00444724"/>
    <w:rsid w:val="004448B5"/>
    <w:rsid w:val="004451E5"/>
    <w:rsid w:val="004477BF"/>
    <w:rsid w:val="00450592"/>
    <w:rsid w:val="00452312"/>
    <w:rsid w:val="00462869"/>
    <w:rsid w:val="004679D6"/>
    <w:rsid w:val="00477F32"/>
    <w:rsid w:val="004861F7"/>
    <w:rsid w:val="004964E1"/>
    <w:rsid w:val="00497081"/>
    <w:rsid w:val="004A51C2"/>
    <w:rsid w:val="004A6B78"/>
    <w:rsid w:val="004B6616"/>
    <w:rsid w:val="004B7C78"/>
    <w:rsid w:val="004B7CDB"/>
    <w:rsid w:val="004D71C4"/>
    <w:rsid w:val="004D7D00"/>
    <w:rsid w:val="004E6FE5"/>
    <w:rsid w:val="004F2BEF"/>
    <w:rsid w:val="004F59AE"/>
    <w:rsid w:val="00506126"/>
    <w:rsid w:val="00516AA6"/>
    <w:rsid w:val="00521264"/>
    <w:rsid w:val="00522611"/>
    <w:rsid w:val="005335EF"/>
    <w:rsid w:val="00550582"/>
    <w:rsid w:val="0055337B"/>
    <w:rsid w:val="00562C6A"/>
    <w:rsid w:val="005705F5"/>
    <w:rsid w:val="005727C9"/>
    <w:rsid w:val="0057472F"/>
    <w:rsid w:val="00576B32"/>
    <w:rsid w:val="005A4EF9"/>
    <w:rsid w:val="005A6AD5"/>
    <w:rsid w:val="005B077D"/>
    <w:rsid w:val="005E2B93"/>
    <w:rsid w:val="005E7A9C"/>
    <w:rsid w:val="005F3D35"/>
    <w:rsid w:val="00603EE4"/>
    <w:rsid w:val="00604D84"/>
    <w:rsid w:val="00605B31"/>
    <w:rsid w:val="0061180D"/>
    <w:rsid w:val="00617C61"/>
    <w:rsid w:val="00634ACD"/>
    <w:rsid w:val="00646A5D"/>
    <w:rsid w:val="00655204"/>
    <w:rsid w:val="006558EB"/>
    <w:rsid w:val="006664BA"/>
    <w:rsid w:val="0068183C"/>
    <w:rsid w:val="00683331"/>
    <w:rsid w:val="006849CA"/>
    <w:rsid w:val="00686883"/>
    <w:rsid w:val="006869B6"/>
    <w:rsid w:val="00691E91"/>
    <w:rsid w:val="006B07C0"/>
    <w:rsid w:val="006B536B"/>
    <w:rsid w:val="006D32EA"/>
    <w:rsid w:val="006E4785"/>
    <w:rsid w:val="006E4996"/>
    <w:rsid w:val="006F784D"/>
    <w:rsid w:val="00705515"/>
    <w:rsid w:val="00705B5A"/>
    <w:rsid w:val="00706E0A"/>
    <w:rsid w:val="007107BA"/>
    <w:rsid w:val="007113DB"/>
    <w:rsid w:val="00722B0A"/>
    <w:rsid w:val="0072744F"/>
    <w:rsid w:val="00743097"/>
    <w:rsid w:val="00743D58"/>
    <w:rsid w:val="00752D70"/>
    <w:rsid w:val="00766AE5"/>
    <w:rsid w:val="00780CF3"/>
    <w:rsid w:val="00781461"/>
    <w:rsid w:val="007862B2"/>
    <w:rsid w:val="00790838"/>
    <w:rsid w:val="007B5200"/>
    <w:rsid w:val="007C0278"/>
    <w:rsid w:val="007C36F0"/>
    <w:rsid w:val="007E1529"/>
    <w:rsid w:val="007E7451"/>
    <w:rsid w:val="007F0BF2"/>
    <w:rsid w:val="00804C58"/>
    <w:rsid w:val="00805DF5"/>
    <w:rsid w:val="008373CA"/>
    <w:rsid w:val="00846C58"/>
    <w:rsid w:val="00853F0B"/>
    <w:rsid w:val="00867C45"/>
    <w:rsid w:val="00874C29"/>
    <w:rsid w:val="00880FEC"/>
    <w:rsid w:val="0089217F"/>
    <w:rsid w:val="008979AF"/>
    <w:rsid w:val="008A2A48"/>
    <w:rsid w:val="008C4796"/>
    <w:rsid w:val="008D117D"/>
    <w:rsid w:val="008D33B8"/>
    <w:rsid w:val="009035FA"/>
    <w:rsid w:val="0090426D"/>
    <w:rsid w:val="00910530"/>
    <w:rsid w:val="0091110D"/>
    <w:rsid w:val="00913CE5"/>
    <w:rsid w:val="00917A18"/>
    <w:rsid w:val="009234B7"/>
    <w:rsid w:val="009309C1"/>
    <w:rsid w:val="00952C0B"/>
    <w:rsid w:val="00955AE5"/>
    <w:rsid w:val="009829C3"/>
    <w:rsid w:val="00985428"/>
    <w:rsid w:val="0098550E"/>
    <w:rsid w:val="009A23EC"/>
    <w:rsid w:val="009A2567"/>
    <w:rsid w:val="009A302F"/>
    <w:rsid w:val="009B4962"/>
    <w:rsid w:val="009C0714"/>
    <w:rsid w:val="009D192D"/>
    <w:rsid w:val="009D7570"/>
    <w:rsid w:val="009F02A3"/>
    <w:rsid w:val="009F17F7"/>
    <w:rsid w:val="009F6785"/>
    <w:rsid w:val="00A04E04"/>
    <w:rsid w:val="00A30F1B"/>
    <w:rsid w:val="00A35FC5"/>
    <w:rsid w:val="00A42E67"/>
    <w:rsid w:val="00A55A24"/>
    <w:rsid w:val="00A55F59"/>
    <w:rsid w:val="00A7747B"/>
    <w:rsid w:val="00A819F2"/>
    <w:rsid w:val="00A91B28"/>
    <w:rsid w:val="00A94DA9"/>
    <w:rsid w:val="00A9626F"/>
    <w:rsid w:val="00AA74C4"/>
    <w:rsid w:val="00AB17B7"/>
    <w:rsid w:val="00AB1E42"/>
    <w:rsid w:val="00AC7385"/>
    <w:rsid w:val="00AD2A2B"/>
    <w:rsid w:val="00AE2FF4"/>
    <w:rsid w:val="00AE3484"/>
    <w:rsid w:val="00AF1018"/>
    <w:rsid w:val="00B04EA5"/>
    <w:rsid w:val="00B066BA"/>
    <w:rsid w:val="00B13D1A"/>
    <w:rsid w:val="00B147BF"/>
    <w:rsid w:val="00B21A53"/>
    <w:rsid w:val="00B249F5"/>
    <w:rsid w:val="00B46DF7"/>
    <w:rsid w:val="00B52D23"/>
    <w:rsid w:val="00B63BB4"/>
    <w:rsid w:val="00B75ADC"/>
    <w:rsid w:val="00B845B1"/>
    <w:rsid w:val="00B9026C"/>
    <w:rsid w:val="00B92431"/>
    <w:rsid w:val="00BA220F"/>
    <w:rsid w:val="00BB6ACB"/>
    <w:rsid w:val="00BC258A"/>
    <w:rsid w:val="00C16FC6"/>
    <w:rsid w:val="00C2024D"/>
    <w:rsid w:val="00C21B9D"/>
    <w:rsid w:val="00C252DA"/>
    <w:rsid w:val="00C25FED"/>
    <w:rsid w:val="00C26AD6"/>
    <w:rsid w:val="00C26E22"/>
    <w:rsid w:val="00C35BED"/>
    <w:rsid w:val="00C4579C"/>
    <w:rsid w:val="00C547B5"/>
    <w:rsid w:val="00C57162"/>
    <w:rsid w:val="00C82FBD"/>
    <w:rsid w:val="00C84FF5"/>
    <w:rsid w:val="00C92C58"/>
    <w:rsid w:val="00C94617"/>
    <w:rsid w:val="00C96003"/>
    <w:rsid w:val="00CA1967"/>
    <w:rsid w:val="00CA3D31"/>
    <w:rsid w:val="00CA74FB"/>
    <w:rsid w:val="00CC7954"/>
    <w:rsid w:val="00CD1663"/>
    <w:rsid w:val="00CE6744"/>
    <w:rsid w:val="00CF6652"/>
    <w:rsid w:val="00D1200B"/>
    <w:rsid w:val="00D24F29"/>
    <w:rsid w:val="00D360E0"/>
    <w:rsid w:val="00D366DF"/>
    <w:rsid w:val="00D45259"/>
    <w:rsid w:val="00D50989"/>
    <w:rsid w:val="00D62D57"/>
    <w:rsid w:val="00D66776"/>
    <w:rsid w:val="00D765D6"/>
    <w:rsid w:val="00D92F39"/>
    <w:rsid w:val="00D94213"/>
    <w:rsid w:val="00D95D18"/>
    <w:rsid w:val="00DA05DF"/>
    <w:rsid w:val="00DA7C12"/>
    <w:rsid w:val="00DB0807"/>
    <w:rsid w:val="00DC12B2"/>
    <w:rsid w:val="00DD0DD5"/>
    <w:rsid w:val="00DE27F0"/>
    <w:rsid w:val="00E10237"/>
    <w:rsid w:val="00E343D3"/>
    <w:rsid w:val="00E348FE"/>
    <w:rsid w:val="00E35DF1"/>
    <w:rsid w:val="00E3688F"/>
    <w:rsid w:val="00E36F41"/>
    <w:rsid w:val="00E4127E"/>
    <w:rsid w:val="00E4540D"/>
    <w:rsid w:val="00E55A98"/>
    <w:rsid w:val="00E7176B"/>
    <w:rsid w:val="00E81151"/>
    <w:rsid w:val="00E81893"/>
    <w:rsid w:val="00E81BFF"/>
    <w:rsid w:val="00E905CE"/>
    <w:rsid w:val="00E96D99"/>
    <w:rsid w:val="00EB7005"/>
    <w:rsid w:val="00ED1A99"/>
    <w:rsid w:val="00EE2DC0"/>
    <w:rsid w:val="00EF09DB"/>
    <w:rsid w:val="00F05835"/>
    <w:rsid w:val="00F117A2"/>
    <w:rsid w:val="00F11EA0"/>
    <w:rsid w:val="00F15E0F"/>
    <w:rsid w:val="00F21C1F"/>
    <w:rsid w:val="00F26166"/>
    <w:rsid w:val="00F3165C"/>
    <w:rsid w:val="00F451DE"/>
    <w:rsid w:val="00F46BE9"/>
    <w:rsid w:val="00F52AE8"/>
    <w:rsid w:val="00F55786"/>
    <w:rsid w:val="00F60670"/>
    <w:rsid w:val="00F61FBD"/>
    <w:rsid w:val="00F63D03"/>
    <w:rsid w:val="00F64E33"/>
    <w:rsid w:val="00F6589F"/>
    <w:rsid w:val="00F83E5E"/>
    <w:rsid w:val="00F84257"/>
    <w:rsid w:val="00F8450C"/>
    <w:rsid w:val="00F90614"/>
    <w:rsid w:val="00F91054"/>
    <w:rsid w:val="00F93D0B"/>
    <w:rsid w:val="00FA5A93"/>
    <w:rsid w:val="00FE0A65"/>
    <w:rsid w:val="00FE2FB7"/>
    <w:rsid w:val="00FE4636"/>
    <w:rsid w:val="00FF132C"/>
    <w:rsid w:val="00FF27F8"/>
    <w:rsid w:val="00FF33E9"/>
    <w:rsid w:val="00FF3F10"/>
    <w:rsid w:val="00FF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40E76"/>
  <w15:docId w15:val="{F487D6C2-141B-0043-B005-F16D11BD9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7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line="199" w:lineRule="exact"/>
      <w:ind w:left="114"/>
      <w:outlineLvl w:val="1"/>
    </w:pPr>
    <w:rPr>
      <w:b/>
      <w:bCs/>
      <w:i/>
      <w:i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A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7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4"/>
      <w:ind w:right="1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5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869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9B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A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Spacing">
    <w:name w:val="No Spacing"/>
    <w:uiPriority w:val="1"/>
    <w:qFormat/>
    <w:rsid w:val="00354A44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B7C78"/>
    <w:rPr>
      <w:b/>
      <w:bCs/>
    </w:rPr>
  </w:style>
  <w:style w:type="paragraph" w:styleId="NormalWeb">
    <w:name w:val="Normal (Web)"/>
    <w:basedOn w:val="Normal"/>
    <w:uiPriority w:val="99"/>
    <w:unhideWhenUsed/>
    <w:rsid w:val="00F9061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zh-CN"/>
    </w:rPr>
  </w:style>
  <w:style w:type="paragraph" w:customStyle="1" w:styleId="p1">
    <w:name w:val="p1"/>
    <w:basedOn w:val="Normal"/>
    <w:rsid w:val="00FE0A65"/>
    <w:pPr>
      <w:widowControl/>
      <w:autoSpaceDE/>
      <w:autoSpaceDN/>
    </w:pPr>
    <w:rPr>
      <w:color w:val="000000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1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2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1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9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5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2501.15453" TargetMode="External"/><Relationship Id="rId5" Type="http://schemas.openxmlformats.org/officeDocument/2006/relationships/hyperlink" Target="mailto:jingxuanf02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1305</Words>
  <Characters>7442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Jingxuan_Fan_CV.docx</vt:lpstr>
    </vt:vector>
  </TitlesOfParts>
  <Company/>
  <LinksUpToDate>false</LinksUpToDate>
  <CharactersWithSpaces>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Jingxuan_Fan_CV.docx</dc:title>
  <cp:lastModifiedBy>Fan, Jingxuan</cp:lastModifiedBy>
  <cp:revision>9</cp:revision>
  <cp:lastPrinted>2026-09-23T04:41:00Z</cp:lastPrinted>
  <dcterms:created xsi:type="dcterms:W3CDTF">2026-10-12T13:33:00Z</dcterms:created>
  <dcterms:modified xsi:type="dcterms:W3CDTF">2026-10-12T13:36:00Z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Word</vt:lpwstr>
  </property>
  <property fmtid="{D5CDD505-2E9C-101B-9397-08002B2CF9AE}" pid="4" name="LastSaved">
    <vt:filetime>2024-06-16T00:00:00Z</vt:filetime>
  </property>
  <property fmtid="{D5CDD505-2E9C-101B-9397-08002B2CF9AE}" pid="5" name="Producer">
    <vt:lpwstr>macOS Version 12.0.1 (Build 21A559) Quartz PDFContext, AppendMode 1.1</vt:lpwstr>
  </property>
</Properties>
</file>