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3" name="image15.png" descr="Fig1_complete.png"/>
            <a:graphic>
              <a:graphicData uri="http://schemas.openxmlformats.org/drawingml/2006/picture">
                <pic:pic>
                  <pic:nvPicPr>
                    <pic:cNvPr id="0" name="image15.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8" name="image20.png"/>
            <a:graphic>
              <a:graphicData uri="http://schemas.openxmlformats.org/drawingml/2006/picture">
                <pic:pic>
                  <pic:nvPicPr>
                    <pic:cNvPr id="0" name="image20.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7" name="image19.png" descr="Fig2_dilution.png"/>
            <a:graphic>
              <a:graphicData uri="http://schemas.openxmlformats.org/drawingml/2006/picture">
                <pic:pic>
                  <pic:nvPicPr>
                    <pic:cNvPr id="0" name="image19.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4" name="image16.png" descr="Dilution_Curves_Heterogeneity.png"/>
            <a:graphic>
              <a:graphicData uri="http://schemas.openxmlformats.org/drawingml/2006/picture">
                <pic:pic>
                  <pic:nvPicPr>
                    <pic:cNvPr id="0" name="image16.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9" name="image22.png" descr="Fig3_Zonation.png"/>
            <a:graphic>
              <a:graphicData uri="http://schemas.openxmlformats.org/drawingml/2006/picture">
                <pic:pic>
                  <pic:nvPicPr>
                    <pic:cNvPr id="0" name="image22.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en2rpqbdnzdo"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6" w:colFirst="0" w:name="h.c2gz45pm5ajb" w:colLast="0"/>
      <w:bookmarkEnd w:id="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3coewfyw7mnu" w:colLast="0"/>
      <w:bookmarkEnd w:id="7"/>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r w:rsidRPr="00000000" w:rsidR="00000000" w:rsidDel="00000000">
        <w:rPr>
          <w:rFonts w:cs="Times New Roman" w:hAnsi="Times New Roman" w:eastAsia="Times New Roman" w:ascii="Times New Roman"/>
          <w:b w:val="0"/>
          <w:i w:val="1"/>
          <w:color w:val="000000"/>
          <w:rtl w:val="0"/>
        </w:rPr>
        <w:t xml:space="preserve">Hepatic galactose elimination,</w:t>
      </w:r>
      <w:r w:rsidRPr="00000000" w:rsidR="00000000" w:rsidDel="00000000">
        <w:rPr>
          <w:rFonts w:cs="Times New Roman" w:hAnsi="Times New Roman" w:eastAsia="Times New Roman" w:ascii="Times New Roman"/>
          <w:b w:val="0"/>
          <w:i w:val="1"/>
          <w:color w:val="000000"/>
          <w:rtl w:val="0"/>
        </w:rPr>
        <w:t xml:space="preserve"> extraction ratio, and flow-dependent</w:t>
      </w:r>
      <w:commentRangeStart w:id="5"/>
      <w:r w:rsidRPr="00000000" w:rsidR="00000000" w:rsidDel="00000000">
        <w:rPr>
          <w:rFonts w:cs="Times New Roman" w:hAnsi="Times New Roman" w:eastAsia="Times New Roman" w:ascii="Times New Roman"/>
          <w:b w:val="0"/>
          <w:i w:val="1"/>
          <w:color w:val="000000"/>
          <w:rtl w:val="0"/>
        </w:rPr>
        <w:t xml:space="preserve"> clearance</w:t>
      </w:r>
      <w:commentRangeEnd w:id="5"/>
      <w:r w:rsidRPr="00000000" w:rsidR="00000000" w:rsidDel="00000000">
        <w:commentReference w:id="5"/>
      </w:r>
      <w:r w:rsidRPr="00000000" w:rsidR="00000000" w:rsidDel="00000000">
        <w:rPr>
          <w:rFonts w:cs="Times New Roman" w:hAnsi="Times New Roman" w:eastAsia="Times New Roman" w:ascii="Times New Roman"/>
          <w:b w:val="0"/>
          <w:i w:val="1"/>
          <w:color w:val="000000"/>
          <w:rtl w:val="0"/>
        </w:rPr>
        <w:t xml:space="preserve"> and extraction ratio on tissue scale &amp; the effect of aging</w:t>
      </w:r>
    </w:p>
    <w:p w:rsidP="00000000" w:rsidRPr="00000000" w:rsidR="00000000" w:rsidDel="00000000" w:rsidRDefault="00000000">
      <w:pPr>
        <w:contextualSpacing w:val="0"/>
      </w:pPr>
      <w:r w:rsidRPr="00000000" w:rsidR="00000000" w:rsidDel="00000000">
        <w:rPr>
          <w:b w:val="1"/>
          <w:rtl w:val="0"/>
        </w:rPr>
        <w:t xml:space="preserve">A-H</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12" name="image25.png" descr="Galactose_elimination.png"/>
            <a:graphic>
              <a:graphicData uri="http://schemas.openxmlformats.org/drawingml/2006/picture">
                <pic:pic>
                  <pic:nvPicPr>
                    <pic:cNvPr id="0" name="image25.png" descr="Galactose_elimination.png"/>
                    <pic:cNvPicPr preferRelativeResize="0"/>
                  </pic:nvPicPr>
                  <pic:blipFill>
                    <a:blip r:embed="rId11"/>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I-O</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6" name="image18.png" descr="Galactose_elimination_with_exp.png"/>
            <a:graphic>
              <a:graphicData uri="http://schemas.openxmlformats.org/drawingml/2006/picture">
                <pic:pic>
                  <pic:nvPicPr>
                    <pic:cNvPr id="0" name="image18.png" descr="Galactose_elimination_with_exp.png"/>
                    <pic:cNvPicPr preferRelativeResize="0"/>
                  </pic:nvPicPr>
                  <pic:blipFill>
                    <a:blip r:embed="rId12"/>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Steady state g</w:t>
      </w:r>
      <w:commentRangeStart w:id="6"/>
      <w:r w:rsidRPr="00000000" w:rsidR="00000000" w:rsidDel="00000000">
        <w:rPr>
          <w:rFonts w:cs="Times New Roman" w:hAnsi="Times New Roman" w:eastAsia="Times New Roman" w:ascii="Times New Roman"/>
          <w:sz w:val="24"/>
          <w:rtl w:val="0"/>
        </w:rPr>
        <w:t xml:space="preserve">alactose elimination (GE), Clearance (CL), Extraction Ratio</w:t>
      </w:r>
      <w:commentRangeEnd w:id="6"/>
      <w:r w:rsidRPr="00000000" w:rsidR="00000000" w:rsidDel="00000000">
        <w:commentReference w:id="6"/>
      </w:r>
      <w:r w:rsidRPr="00000000" w:rsidR="00000000" w:rsidDel="00000000">
        <w:rPr>
          <w:rFonts w:cs="Times New Roman" w:hAnsi="Times New Roman" w:eastAsia="Times New Roman" w:ascii="Times New Roman"/>
          <w:sz w:val="24"/>
          <w:rtl w:val="0"/>
        </w:rPr>
        <w:t xml:space="preserve"> (ER) and perivenous</w:t>
      </w:r>
      <w:commentRangeStart w:id="7"/>
      <w:r w:rsidRPr="00000000" w:rsidR="00000000" w:rsidDel="00000000">
        <w:rPr>
          <w:rFonts w:cs="Times New Roman" w:hAnsi="Times New Roman" w:eastAsia="Times New Roman" w:ascii="Times New Roman"/>
          <w:sz w:val="24"/>
          <w:rtl w:val="0"/>
        </w:rPr>
        <w:t xml:space="preserve"> galactose concentration</w:t>
      </w:r>
      <w:commentRangeEnd w:id="7"/>
      <w:r w:rsidRPr="00000000" w:rsidR="00000000" w:rsidDel="00000000">
        <w:commentReference w:id="7"/>
      </w:r>
      <w:r w:rsidRPr="00000000" w:rsidR="00000000" w:rsidDel="00000000">
        <w:rPr>
          <w:rFonts w:cs="Times New Roman" w:hAnsi="Times New Roman" w:eastAsia="Times New Roman" w:ascii="Times New Roman"/>
          <w:sz w:val="24"/>
          <w:rtl w:val="0"/>
        </w:rPr>
        <w:t xml:space="preserve"> (co) depending on blood flow and periportal galactose concentration (ci) and age dependent changes in ultrastructure (pseudocapillarization).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Curves for unaltered ultrastructure (corresponding to age of 20 years) in blue and advanced pseudocapillarization via defenestraetion and widening of endothelial cells (corresponding to age 100 years) in red. Every data point is the integration over N=100 simulations based on samples from the underlying ultrastructure and perfusion to steady state under the given conditions.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Galactose elimination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B) Galactose clearance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Extrahepatic, intracorporeal removal of galactose is likely. In animals which have undergone hepatectomy, nephrectomy and evisceration, galactose disappears from the blood although at a slow rate [17]. Studies in which radioactive C14 galactose has been used have demonstrated metabolism of galactose by tissues other than the liver [18]. One explanation =&gt; is small but constant amount of extrahepatic removal.</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sz w:val="24"/>
          <w:rtl w:val="0"/>
        </w:rPr>
        <w:t xml:space="preserve">TODO: Figure concentration dependencies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8" w:colFirst="0" w:name="h.t3st5dfazjkr" w:colLast="0"/>
      <w:bookmarkEnd w:id="8"/>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9" w:colFirst="0" w:name="h.m9hqo2pnrzci" w:colLast="0"/>
      <w:bookmarkEnd w:id="9"/>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0" w:colFirst="0" w:name="h.urvmevuzwar0" w:colLast="0"/>
      <w:bookmarkEnd w:id="10"/>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11" w:colFirst="0" w:name="h.5tlr7xue1wbm" w:colLast="0"/>
      <w:bookmarkEnd w:id="11"/>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2" w:colFirst="0" w:name="h.5burvo7rbvbx" w:colLast="0"/>
      <w:bookmarkEnd w:id="12"/>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–GEC prediction, prediction population variability &amp; age dependence, classification of liver disease</w:t>
      </w:r>
    </w:p>
    <w:p w:rsidP="00000000" w:rsidRPr="00000000" w:rsidR="00000000" w:rsidDel="00000000" w:rsidRDefault="00000000">
      <w:pPr>
        <w:contextualSpacing w:val="0"/>
      </w:pPr>
      <w:commentRangeStart w:id="8"/>
      <w:r w:rsidRPr="00000000" w:rsidR="00000000" w:rsidDel="00000000">
        <w:rPr>
          <w:b w:val="1"/>
          <w:rtl w:val="0"/>
        </w:rPr>
        <w:t xml:space="preserve">A</w:t>
      </w:r>
      <w:commentRangeEnd w:id="8"/>
      <w:r w:rsidRPr="00000000" w:rsidR="00000000" w:rsidDel="00000000">
        <w:commentReference w:id="8"/>
      </w:r>
      <w:r w:rsidRPr="00000000" w:rsidR="00000000" w:rsidDel="00000000">
        <w:rPr>
          <w:b w:val="1"/>
          <w:rtl w:val="0"/>
        </w:rPr>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759027" cx="1966913"/>
            <wp:effectExtent t="0" b="0" r="0" l="0"/>
            <wp:docPr id="1" name="image01.png"/>
            <a:graphic>
              <a:graphicData uri="http://schemas.openxmlformats.org/drawingml/2006/picture">
                <pic:pic>
                  <pic:nvPicPr>
                    <pic:cNvPr id="0" name="image01.png"/>
                    <pic:cNvPicPr preferRelativeResize="0"/>
                  </pic:nvPicPr>
                  <pic:blipFill>
                    <a:blip r:embed="rId13"/>
                    <a:srcRect t="0" b="0" r="0" l="0"/>
                    <a:stretch>
                      <a:fillRect/>
                    </a:stretch>
                  </pic:blipFill>
                  <pic:spPr>
                    <a:xfrm>
                      <a:off y="0" x="0"/>
                      <a:ext cy="1759027" cx="1966913"/>
                    </a:xfrm>
                    <a:prstGeom prst="rect"/>
                    <a:ln/>
                  </pic:spPr>
                </pic:pic>
              </a:graphicData>
            </a:graphic>
          </wp:inline>
        </w:drawing>
      </w:r>
      <w:r w:rsidRPr="00000000" w:rsidR="00000000" w:rsidDel="00000000">
        <w:drawing>
          <wp:inline distR="114300" distT="114300" distB="114300" distL="114300">
            <wp:extent cy="1738313" cx="1927089"/>
            <wp:effectExtent t="0" b="0" r="0" l="0"/>
            <wp:docPr id="10" name="image23.png"/>
            <a:graphic>
              <a:graphicData uri="http://schemas.openxmlformats.org/drawingml/2006/picture">
                <pic:pic>
                  <pic:nvPicPr>
                    <pic:cNvPr id="0" name="image23.png"/>
                    <pic:cNvPicPr preferRelativeResize="0"/>
                  </pic:nvPicPr>
                  <pic:blipFill>
                    <a:blip r:embed="rId14"/>
                    <a:srcRect t="0" b="0" r="0" l="0"/>
                    <a:stretch>
                      <a:fillRect/>
                    </a:stretch>
                  </pic:blipFill>
                  <pic:spPr>
                    <a:xfrm>
                      <a:off y="0" x="0"/>
                      <a:ext cy="1738313" cx="192708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tab/>
        <w:tab/>
        <w:tab/>
        <w:tab/>
        <w:tab/>
        <w:t xml:space="preserve">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drawing>
          <wp:inline distR="114300" distT="114300" distB="114300" distL="114300">
            <wp:extent cy="2205038" cx="1780364"/>
            <wp:effectExtent t="0" b="0" r="0" l="0"/>
            <wp:docPr id="2" name="image06.png" descr="nhanes_GECage.png"/>
            <a:graphic>
              <a:graphicData uri="http://schemas.openxmlformats.org/drawingml/2006/picture">
                <pic:pic>
                  <pic:nvPicPr>
                    <pic:cNvPr id="0" name="image06.png" descr="nhanes_GECage.png"/>
                    <pic:cNvPicPr preferRelativeResize="0"/>
                  </pic:nvPicPr>
                  <pic:blipFill>
                    <a:blip r:embed="rId15"/>
                    <a:srcRect t="0" b="0" r="0" l="0"/>
                    <a:stretch>
                      <a:fillRect/>
                    </a:stretch>
                  </pic:blipFill>
                  <pic:spPr>
                    <a:xfrm>
                      <a:off y="0" x="0"/>
                      <a:ext cy="2205038" cx="1780364"/>
                    </a:xfrm>
                    <a:prstGeom prst="rect"/>
                    <a:ln/>
                  </pic:spPr>
                </pic:pic>
              </a:graphicData>
            </a:graphic>
          </wp:inline>
        </w:drawing>
      </w:r>
      <w:r w:rsidRPr="00000000" w:rsidR="00000000" w:rsidDel="00000000">
        <w:rPr>
          <w:rtl w:val="0"/>
        </w:rPr>
        <w:t xml:space="preserve"> </w:t>
      </w:r>
      <w:r w:rsidRPr="00000000" w:rsidR="00000000" w:rsidDel="00000000">
        <w:rPr>
          <w:rtl w:val="0"/>
        </w:rPr>
        <w:t xml:space="preserve"> </w:t>
      </w:r>
      <w:r w:rsidRPr="00000000" w:rsidR="00000000" w:rsidDel="00000000">
        <w:drawing>
          <wp:inline distR="57150" distT="57150" distB="57150" distL="57150">
            <wp:extent cy="2148661" cx="1646237"/>
            <wp:effectExtent t="0" b="0" r="0" l="0"/>
            <wp:docPr id="14" name="image27.png" descr="nhanes_GECkgage.png"/>
            <a:graphic>
              <a:graphicData uri="http://schemas.openxmlformats.org/drawingml/2006/picture">
                <pic:pic>
                  <pic:nvPicPr>
                    <pic:cNvPr id="0" name="image27.png" descr="nhanes_GECkgage.png"/>
                    <pic:cNvPicPr preferRelativeResize="0"/>
                  </pic:nvPicPr>
                  <pic:blipFill>
                    <a:blip r:embed="rId16"/>
                    <a:srcRect t="0" b="0" r="0" l="0"/>
                    <a:stretch>
                      <a:fillRect/>
                    </a:stretch>
                  </pic:blipFill>
                  <pic:spPr>
                    <a:xfrm>
                      <a:off y="0" x="0"/>
                      <a:ext cy="2148661" cx="164623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w:t>
        <w:tab/>
        <w:tab/>
        <w:tab/>
        <w:tab/>
        <w:tab/>
        <w:t xml:space="preserve">F</w:t>
      </w:r>
    </w:p>
    <w:p w:rsidP="00000000" w:rsidRPr="00000000" w:rsidR="00000000" w:rsidDel="00000000" w:rsidRDefault="00000000">
      <w:pPr>
        <w:contextualSpacing w:val="0"/>
      </w:pPr>
      <w:r w:rsidRPr="00000000" w:rsidR="00000000" w:rsidDel="00000000">
        <w:drawing>
          <wp:inline distR="57150" distT="57150" distB="57150" distL="57150">
            <wp:extent cy="2081213" cx="2081213"/>
            <wp:effectExtent t="0" b="0" r="0" l="0"/>
            <wp:docPr id="11" name="image24.png" descr="ROC.png"/>
            <a:graphic>
              <a:graphicData uri="http://schemas.openxmlformats.org/drawingml/2006/picture">
                <pic:pic>
                  <pic:nvPicPr>
                    <pic:cNvPr id="0" name="image24.png" descr="ROC.png"/>
                    <pic:cNvPicPr preferRelativeResize="0"/>
                  </pic:nvPicPr>
                  <pic:blipFill>
                    <a:blip r:embed="rId17"/>
                    <a:srcRect t="0" b="0" r="0" l="0"/>
                    <a:stretch>
                      <a:fillRect/>
                    </a:stretch>
                  </pic:blipFill>
                  <pic:spPr>
                    <a:xfrm>
                      <a:off y="0" x="0"/>
                      <a:ext cy="2081213" cx="2081213"/>
                    </a:xfrm>
                    <a:prstGeom prst="rect"/>
                    <a:ln/>
                  </pic:spPr>
                </pic:pic>
              </a:graphicData>
            </a:graphic>
          </wp:inline>
        </w:drawing>
      </w:r>
      <w:r w:rsidRPr="00000000" w:rsidR="00000000" w:rsidDel="00000000">
        <w:drawing>
          <wp:inline distR="114300" distT="114300" distB="114300" distL="114300">
            <wp:extent cy="2070244" cx="2157413"/>
            <wp:effectExtent t="0" b="0" r="0" l="0"/>
            <wp:docPr id="5" name="image17.png"/>
            <a:graphic>
              <a:graphicData uri="http://schemas.openxmlformats.org/drawingml/2006/picture">
                <pic:pic>
                  <pic:nvPicPr>
                    <pic:cNvPr id="0" name="image17.png"/>
                    <pic:cNvPicPr preferRelativeResize="0"/>
                  </pic:nvPicPr>
                  <pic:blipFill>
                    <a:blip r:embed="rId18"/>
                    <a:srcRect t="0" b="0" r="0" l="0"/>
                    <a:stretch>
                      <a:fillRect/>
                    </a:stretch>
                  </pic:blipFill>
                  <pic:spPr>
                    <a:xfrm>
                      <a:off y="0" x="0"/>
                      <a:ext cy="2070244" cx="2157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commentRangeStart w:id="9"/>
      <w:r w:rsidRPr="00000000" w:rsidR="00000000" w:rsidDel="00000000">
        <w:rPr>
          <w:rtl w:val="0"/>
        </w:rPr>
        <w:t xml:space="preserve">{Merkel1991, see also Salerno1996}</w:t>
      </w:r>
      <w:commentRangeEnd w:id="9"/>
      <w:r w:rsidRPr="00000000" w:rsidR="00000000" w:rsidDel="00000000">
        <w:commentReference w:id="9"/>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Prediction of normal GEC range based on the subset of available anthropomorphic information. Comparison with experimental data.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B) Prediction of normal GEC per bodyweight based on the subset of available anthropomorphic information. Comparison with experimental data (large subset of the data is independent from A, thereby providing independent validation of method.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w:t>
      </w:r>
      <w:commentRangeStart w:id="10"/>
      <w:r w:rsidRPr="00000000" w:rsidR="00000000" w:rsidDel="00000000">
        <w:rPr>
          <w:rFonts w:cs="Times New Roman" w:hAnsi="Times New Roman" w:eastAsia="Times New Roman" w:ascii="Times New Roman"/>
          <w:sz w:val="24"/>
          <w:rtl w:val="0"/>
        </w:rPr>
        <w:t xml:space="preserve">) Predicted </w:t>
      </w:r>
      <w:commentRangeEnd w:id="10"/>
      <w:r w:rsidRPr="00000000" w:rsidR="00000000" w:rsidDel="00000000">
        <w:commentReference w:id="10"/>
      </w:r>
      <w:r w:rsidRPr="00000000" w:rsidR="00000000" w:rsidDel="00000000">
        <w:rPr>
          <w:rFonts w:cs="Times New Roman" w:hAnsi="Times New Roman" w:eastAsia="Times New Roman" w:ascii="Times New Roman"/>
          <w:sz w:val="24"/>
          <w:rtl w:val="0"/>
        </w:rPr>
        <w:t xml:space="preserve">population variability of GEC in healthy subjects based on the anthropomorphic infromation available in the NHANES cohort. Available experimental GEC data shown in comparison.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Predicted GEC per bodyweight population variability from NHANES cohort. Available experimental GEC dta shown in comparison. Large subset of GEC per bodyweight data is independent from C, providing independent validation of method.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 Performance evaluation of classifier for of liver disease based on predicted GEC distributions for given anthropomorphic information. Classifier was compared to logistic regression using various predictors. </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F) Performance evaluation of classifier for GEC per bodyweight data.</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i w:val="1"/>
          <w:sz w:val="24"/>
          <w:rtl w:val="0"/>
        </w:rPr>
        <w:t xml:space="preserve">Figure 6</w:t>
      </w:r>
      <w:r w:rsidRPr="00000000" w:rsidR="00000000" w:rsidDel="00000000">
        <w:rPr>
          <w:rFonts w:cs="Times New Roman" w:hAnsi="Times New Roman" w:eastAsia="Times New Roman" w:ascii="Times New Roman"/>
          <w:i w:val="1"/>
          <w:sz w:val="24"/>
          <w:rtl w:val="0"/>
        </w:rPr>
        <w:t xml:space="preserve"> – Implementation of Multiscale Model based GEC classifier</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4279900" cx="5943600"/>
            <wp:effectExtent t="0" b="0" r="0" l="0"/>
            <wp:docPr id="13" name="image26.png" descr="gec_app.png"/>
            <a:graphic>
              <a:graphicData uri="http://schemas.openxmlformats.org/drawingml/2006/picture">
                <pic:pic>
                  <pic:nvPicPr>
                    <pic:cNvPr id="0" name="image26.png" descr="gec_app.png"/>
                    <pic:cNvPicPr preferRelativeResize="0"/>
                  </pic:nvPicPr>
                  <pic:blipFill>
                    <a:blip r:embed="rId19"/>
                    <a:srcRect t="0" b="0" r="0" l="0"/>
                    <a:stretch>
                      <a:fillRect/>
                    </a:stretch>
                  </pic:blipFill>
                  <pic:spPr>
                    <a:xfrm>
                      <a:off y="0" x="0"/>
                      <a:ext cy="42799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Screenshot of the web based application for prediction of GEC ranges and liver disease based on GEC measurments. Available at </w:t>
      </w:r>
      <w:hyperlink r:id="rId20">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7" w:date="2015-02-07T21:25: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Hepatic extraction fraction should be close to 1.0, since the extraction fraction directly gives the clearance/flow ratio =&gt; discuss conditions when good flow measurements, i.e. under very low galactose concentrations. (Keiding1987)</w:t>
      </w:r>
    </w:p>
  </w:comment>
  <w:comment w:id="8" w:date="2015-02-06T16:1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visualize range of predictions, distribution of percentiles</w:t>
      </w:r>
    </w:p>
  </w:comment>
  <w:comment w:id="10"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4" w:date="2015-02-06T14:18:0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6" w:date="2015-02-07T21:21: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Subjects with no liver disease have a hepatic galactose extraction fraction of around 0.90 [5,8]. To see whether the galactose clearance consequently could be used as  as 90% approximation measure of hepatic flow in subjucts, galactose clearance was recently compared to flow rate measured by ICG (Keiding). It was found to be systematically and significantly about 50% higher than the flow rate -&gt; galactose elimination outside of the liver =&gt; necessary to correct the clearance at low galactose concentration (Keiding 1987)</w:t>
      </w:r>
    </w:p>
  </w:comment>
  <w:comment w:id="9" w:date="2015-02-05T15:02:35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ROC curves: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Merkel data &amp; child pugh score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Calculate AUC &amp; SE and make test for significance</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6.png" Type="http://schemas.openxmlformats.org/officeDocument/2006/relationships/image" Id="rId19"/><Relationship Target="media/image17.png" Type="http://schemas.openxmlformats.org/officeDocument/2006/relationships/image" Id="rId18"/><Relationship Target="media/image24.png" Type="http://schemas.openxmlformats.org/officeDocument/2006/relationships/image" Id="rId17"/><Relationship Target="media/image27.png" Type="http://schemas.openxmlformats.org/officeDocument/2006/relationships/image" Id="rId16"/><Relationship Target="media/image06.png" Type="http://schemas.openxmlformats.org/officeDocument/2006/relationships/image" Id="rId15"/><Relationship Target="media/image23.png" Type="http://schemas.openxmlformats.org/officeDocument/2006/relationships/image" Id="rId14"/><Relationship Target="settings.xml" Type="http://schemas.openxmlformats.org/officeDocument/2006/relationships/settings" Id="rId2"/><Relationship Target="media/image18.png" Type="http://schemas.openxmlformats.org/officeDocument/2006/relationships/image" Id="rId12"/><Relationship Target="media/image01.pn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22.png" Type="http://schemas.openxmlformats.org/officeDocument/2006/relationships/image" Id="rId10"/><Relationship Target="fontTable.xml" Type="http://schemas.openxmlformats.org/officeDocument/2006/relationships/fontTable" Id="rId3"/><Relationship Target="media/image25.png" Type="http://schemas.openxmlformats.org/officeDocument/2006/relationships/image" Id="rId11"/><Relationship Target="http://livermetabolism.com/gec_app/" Type="http://schemas.openxmlformats.org/officeDocument/2006/relationships/hyperlink" TargetMode="External" Id="rId20"/><Relationship Target="media/image16.png" Type="http://schemas.openxmlformats.org/officeDocument/2006/relationships/image" Id="rId9"/><Relationship Target="media/image15.png" Type="http://schemas.openxmlformats.org/officeDocument/2006/relationships/image" Id="rId6"/><Relationship Target="styles.xml" Type="http://schemas.openxmlformats.org/officeDocument/2006/relationships/styles" Id="rId5"/><Relationship Target="media/image19.png" Type="http://schemas.openxmlformats.org/officeDocument/2006/relationships/image" Id="rId8"/><Relationship Target="media/image2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