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widowControl w:val="0"/>
        <w:contextualSpacing w:val="0"/>
      </w:pPr>
      <w:bookmarkStart w:colFirst="0" w:colLast="0" w:name="h.o4s8qx227m6z" w:id="0"/>
      <w:bookmarkEnd w:id="0"/>
      <w:r w:rsidDel="00000000" w:rsidR="00000000" w:rsidRPr="00000000">
        <w:rPr>
          <w:rtl w:val="0"/>
        </w:rPr>
        <w:t xml:space="preserve">ODE Integrators (COPASI)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  <w:rPr/>
      </w:pPr>
      <w:bookmarkStart w:colFirst="0" w:colLast="0" w:name="h.9skqwaeaz6cl" w:id="1"/>
      <w:bookmarkEnd w:id="1"/>
      <w:r w:rsidDel="00000000" w:rsidR="00000000" w:rsidRPr="00000000">
        <w:rPr>
          <w:rtl w:val="0"/>
        </w:rPr>
        <w:t xml:space="preserve">Parse command line &amp; config files</w:t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The boost library contains a convenient way to parse the command line options and config files in simple formats and ini formats. Do not reinvent the wheel.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h.u4j6zhut0you" w:id="2"/>
      <w:bookmarkEnd w:id="2"/>
      <w:r w:rsidDel="00000000" w:rsidR="00000000" w:rsidRPr="00000000">
        <w:rPr>
          <w:rtl w:val="0"/>
        </w:rPr>
        <w:t xml:space="preserve">Install Boost library</w:t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Used for command line parsing. This has to be available in the folder /usr/include/ to link the CopasiModelRunner against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before="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sudo apt-get install libboost-all-dev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For the linking the following boost libraries are necessary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before="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boost_system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before="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boost_program_options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The libraries can be found in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before="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/usr/include/boost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See the cpp projects for examples of the usage.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7pztbxpcshe" w:id="3"/>
      <w:bookmarkEnd w:id="3"/>
      <w:r w:rsidDel="00000000" w:rsidR="00000000" w:rsidRPr="00000000">
        <w:rPr>
          <w:rtl w:val="0"/>
        </w:rPr>
        <w:t xml:space="preserve">COPASI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the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./buildCopasi.sh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which should do most of the installation automatically. This builds the SE und GUI version. Additional information can be found at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https://github.com/copasi/copasi-dependencies/blob/master/readme_linux.md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Most of the installation is now already automated. It is only necessary to set the path variables to the project files and the result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export MULTISCALE_GALACTOSE=/home/mkoenig/multiscale-galactose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export MULTISCALE_GALACTOSE_RESULTS=/home/mkoenig/multiscale-galactose-results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mkdir $MULTISCALE_GALACTOSE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mkdir $MULTISCALE_GALACTOSE_RESULTS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git clone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rtl w:val="0"/>
          </w:rPr>
          <w:t xml:space="preserve">https://github.com/matthiaskoenig/multiscale-galactose.git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$MULISCALE_GALACTOSE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cd $MULISCALE_GALACTOSE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./buildCopasi.sh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installation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CopasiSE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cd $MULTISCALE_GALACTOSE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./startSimulation.sh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Eclipse C++ Copasi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Install Eclipse C++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Install the C++ version in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~/Programs/eclipse-cpp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http://www.eclipse.org/downloads/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656hxykh0juf" w:id="4"/>
      <w:bookmarkEnd w:id="4"/>
      <w:r w:rsidDel="00000000" w:rsidR="00000000" w:rsidRPr="00000000">
        <w:rPr>
          <w:rtl w:val="0"/>
        </w:rPr>
        <w:t xml:space="preserve">Build Copasi C++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Create eclipse cpp project with same name as folder and select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 -&gt; New -&gt; C++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Empty Project, Cross GCC Toolchain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Copy the build libraries in copasi-dependencies/lib to the project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The important part is the linking of the static libraries from the copasi build and the copasi-dependencies of the machine.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These are located in the folder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~/copasi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# copy the static libraries from these build folders to the cpp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export COPASI_PROJECT=~/multiscale-galactose/cpp/copasi/CopasiModelRunner/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echo $COPASI_PROJECT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rm $COPASI_PROJECT/*.a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rm $COPASI_PROJECT/*.la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cp ~/copasi/build_copasi/copasi/libCOPASISE.a $COPASI_PROJECT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cp ~/copasi/copasi-dependencies/bin/lib/*.a $COPASI_PROJECT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cp ~/copasi/copasi-dependencies/bin/lib/*.la $COPASI_PROJECT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Link the copasi souce folder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~/copasi/COPASI &amp; ~/copasi/COPASI/copasi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Project -&gt; Properties -&gt; C/C++ General -&gt; Paths and Symbols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The source folder is the folder the copasi libraries were build with.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drawing>
          <wp:inline distB="114300" distT="114300" distL="114300" distR="114300">
            <wp:extent cx="5943600" cy="3898900"/>
            <wp:effectExtent b="0" l="0" r="0" t="0"/>
            <wp:docPr descr="Screenshot from 2014-03-20 10:36:32.png" id="2" name="image03.png"/>
            <a:graphic>
              <a:graphicData uri="http://schemas.openxmlformats.org/drawingml/2006/picture">
                <pic:pic>
                  <pic:nvPicPr>
                    <pic:cNvPr descr="Screenshot from 2014-03-20 10:36:32.png"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The include errors should vanish after source linking.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Link the libraries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(should work directly if copied to the project)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They have to be in the folder with the cpp code and have to be linked without the ‘lib’ and the ‘a, la’ ending.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libraries to add 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! The library include order is crucial 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boost_system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boost_program_options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COPASISE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SBW-static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sbml-static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sedml-static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raptor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lapack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blas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cppunit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expat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f2c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qwt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drawing>
          <wp:inline distB="114300" distT="114300" distL="114300" distR="114300">
            <wp:extent cx="5567363" cy="4737611"/>
            <wp:effectExtent b="0" l="0" r="0" t="0"/>
            <wp:docPr descr="Screenshot from 2014-04-30 10:32:31.png" id="1" name="image02.png"/>
            <a:graphic>
              <a:graphicData uri="http://schemas.openxmlformats.org/drawingml/2006/picture">
                <pic:pic>
                  <pic:nvPicPr>
                    <pic:cNvPr descr="Screenshot from 2014-04-30 10:32:31.png" id="0" name="image0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4737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After linking and including the source, the build should be possible from eclipse.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make all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Building file: ../src/GalactoseTest.cpp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Invoking: Cross G++ Compiler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g++ -I/home/mkoenig/copasi/COPASI -I/home/mkoenig/copasi/COPASI/copasi -O0 -g3 -Wall -c -fmessage-length=0 -MMD -MP -MF"src/GalactoseTest.d" -MT"src/GalactoseTest.d" -o "src/GalactoseTest.o" "../src/GalactoseTest.cpp"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Finished building: ../src/GalactoseTest.cpp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Building target: GalactoseTest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Invoking: Cross G++ Linker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g++ -L"/home/mkoenig/work/multiscale-galactose/cpp/copasi/GalactoseTest" -o "GalactoseTest"  ./src/GalactoseTest.o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9900" w:val="clear"/>
          <w:rtl w:val="0"/>
        </w:rPr>
        <w:t xml:space="preserve">-lCOPASISE -lSBW-static -lsedml-static -lsbml-static -lraptor -llapack -lblas -lcppunit -lexpat -lf2c -lmml -lqwt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Finished building target: GalactoseTest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For the terminal version without GUI even less libraries have to be imported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hd w:fill="ff9900" w:val="clear"/>
          <w:rtl w:val="0"/>
        </w:rPr>
        <w:t xml:space="preserve">-lCOPASISE -lSBW-static  -lsbml-static -lraptor -llapack -lblas -lcppunit -lexpat -lf2c -lqwt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kh2hqyx874m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ss9qeoxw1mid" w:id="6"/>
      <w:bookmarkEnd w:id="6"/>
      <w:r w:rsidDel="00000000" w:rsidR="00000000" w:rsidRPr="00000000">
        <w:rPr>
          <w:rtl w:val="0"/>
        </w:rPr>
        <w:t xml:space="preserve">Java setup ModelCreator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modelcreator contains all code related to the SBML handling and generation in Java. It automatically generates the SBML files for different layouts.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clone/checkout project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cd ~/workspace/java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git clone https://matthiaskoenig@git.code.sf.net/p/modelcreator/code modelcreator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create a new project in eclipse called </w:t>
      </w:r>
      <w:r w:rsidDel="00000000" w:rsidR="00000000" w:rsidRPr="00000000">
        <w:rPr>
          <w:b w:val="1"/>
          <w:rtl w:val="0"/>
        </w:rPr>
        <w:t xml:space="preserve">modelcreator</w:t>
      </w:r>
      <w:r w:rsidDel="00000000" w:rsidR="00000000" w:rsidRPr="00000000">
        <w:rPr>
          <w:rtl w:val="0"/>
        </w:rPr>
        <w:t xml:space="preserve"> with use default location.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necessary eclipse files will be added to the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 careful with the eclipse project and workspace files which can generate problems.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Only standard eclipse for Java is necessary to run this project. No special plugins necessary.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git commits and command should be handled via the command line.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200" w:lineRule="auto"/>
        <w:contextualSpacing w:val="0"/>
        <w:rPr/>
      </w:pPr>
      <w:bookmarkStart w:colFirst="0" w:colLast="0" w:name="h.sq6cpi7dh876" w:id="7"/>
      <w:bookmarkEnd w:id="7"/>
      <w:r w:rsidDel="00000000" w:rsidR="00000000" w:rsidRPr="00000000">
        <w:rPr>
          <w:rtl w:val="0"/>
        </w:rPr>
        <w:t xml:space="preserve">Multiprocessing &amp; Parallel computing in python</w:t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http://docs.python.org/2/library/multiprocessing.html</w:t>
        </w:r>
      </w:hyperlink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package offers both local and remote concurrency, effectively side-stepping the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Global Interpreter Lock</w:t>
        </w:r>
      </w:hyperlink>
      <w:r w:rsidDel="00000000" w:rsidR="00000000" w:rsidRPr="00000000">
        <w:rPr>
          <w:rtl w:val="0"/>
        </w:rPr>
        <w:t xml:space="preserve"> by using subprocesses instead of threads. Due to this, the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module allows the programmer to </w:t>
      </w:r>
      <w:r w:rsidDel="00000000" w:rsidR="00000000" w:rsidRPr="00000000">
        <w:rPr>
          <w:b w:val="1"/>
          <w:rtl w:val="0"/>
        </w:rPr>
        <w:t xml:space="preserve">fully leverage multiple processors on a given machine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supports two types of communication channel between processes: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pipes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multiprocessing</w:t>
        </w:r>
      </w:hyperlink>
      <w:r w:rsidDel="00000000" w:rsidR="00000000" w:rsidRPr="00000000">
        <w:rPr>
          <w:rtl w:val="0"/>
        </w:rPr>
        <w:t xml:space="preserve"> contains equivalents of all the synchronization primitives from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  <w:t xml:space="preserve">. For instance one can use a lock to ensure that only one process prints to standard output at a time.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The Pool class represents a pool of worker processes</w:t>
      </w:r>
      <w:r w:rsidDel="00000000" w:rsidR="00000000" w:rsidRPr="00000000">
        <w:rPr>
          <w:rtl w:val="0"/>
        </w:rPr>
        <w:t xml:space="preserve">. It has methods which allows tasks to be offloaded to the worker processes in a few different ways.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Monitoring the cores in linux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sudo apt-get install sysstat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watch</w:t>
      </w:r>
      <w:r w:rsidDel="00000000" w:rsidR="00000000" w:rsidRPr="00000000">
        <w:rPr>
          <w:rtl w:val="0"/>
        </w:rPr>
        <w:t xml:space="preserve"> is used to run any designated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command</w:t>
        </w:r>
      </w:hyperlink>
      <w:r w:rsidDel="00000000" w:rsidR="00000000" w:rsidRPr="00000000">
        <w:rPr>
          <w:rtl w:val="0"/>
        </w:rPr>
        <w:t xml:space="preserve"> at regular intervals.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watch -d "mpstat -P ALL 1 1 | head -n 12”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Calling system commands from python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Look at the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subprocess module</w:t>
        </w:r>
      </w:hyperlink>
      <w:r w:rsidDel="00000000" w:rsidR="00000000" w:rsidRPr="00000000">
        <w:rPr>
          <w:rtl w:val="0"/>
        </w:rPr>
        <w:t xml:space="preserve"> in the stdlib: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subprocess import 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call(["ls", "-l"])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advantage of subprocess vs system is that it is more flexible (you can get the stdout, stderr, the "real" status code, better error handling, etc...). I think os.system is deprecated, too, or will be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subprocess</w:t>
        </w:r>
      </w:hyperlink>
      <w:r w:rsidDel="00000000" w:rsidR="00000000" w:rsidRPr="00000000">
        <w:rPr>
          <w:rtl w:val="0"/>
        </w:rPr>
        <w:t xml:space="preserve"> module allows you to spawn new processes, connect to their input/output/error pipes, and obtain their return codes.</w:t>
      </w:r>
    </w:p>
    <w:p w:rsidR="00000000" w:rsidDel="00000000" w:rsidP="00000000" w:rsidRDefault="00000000" w:rsidRPr="00000000">
      <w:pPr>
        <w:contextualSpacing w:val="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http://docs.python.org/2/library/subprocess.html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python.org/2/library/threading.html#module-threading" TargetMode="External"/><Relationship Id="rId22" Type="http://schemas.openxmlformats.org/officeDocument/2006/relationships/hyperlink" Target="http://www.linfo.org/command.html" TargetMode="External"/><Relationship Id="rId21" Type="http://schemas.openxmlformats.org/officeDocument/2006/relationships/hyperlink" Target="http://docs.python.org/2/library/threading.html#module-threading" TargetMode="External"/><Relationship Id="rId24" Type="http://schemas.openxmlformats.org/officeDocument/2006/relationships/hyperlink" Target="http://docs.python.org/library/subprocess.html" TargetMode="External"/><Relationship Id="rId23" Type="http://schemas.openxmlformats.org/officeDocument/2006/relationships/hyperlink" Target="http://www.linfo.org/command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2.png"/><Relationship Id="rId26" Type="http://schemas.openxmlformats.org/officeDocument/2006/relationships/hyperlink" Target="http://docs.python.org/2/library/subprocess.html#module-subprocess" TargetMode="External"/><Relationship Id="rId25" Type="http://schemas.openxmlformats.org/officeDocument/2006/relationships/hyperlink" Target="http://docs.python.org/library/subprocess.html" TargetMode="External"/><Relationship Id="rId28" Type="http://schemas.openxmlformats.org/officeDocument/2006/relationships/hyperlink" Target="http://docs.python.org/2/library/subprocess.html" TargetMode="External"/><Relationship Id="rId27" Type="http://schemas.openxmlformats.org/officeDocument/2006/relationships/hyperlink" Target="http://docs.python.org/2/library/subprocess.html#module-subprocess" TargetMode="External"/><Relationship Id="rId5" Type="http://schemas.openxmlformats.org/officeDocument/2006/relationships/hyperlink" Target="https://github.com/copasi/copasi-dependencies/blob/master/readme_linux.md" TargetMode="External"/><Relationship Id="rId6" Type="http://schemas.openxmlformats.org/officeDocument/2006/relationships/hyperlink" Target="https://github.com/matthiaskoenig/multiscale-galactose.git" TargetMode="External"/><Relationship Id="rId7" Type="http://schemas.openxmlformats.org/officeDocument/2006/relationships/hyperlink" Target="http://www.eclipse.org/downloads/" TargetMode="External"/><Relationship Id="rId8" Type="http://schemas.openxmlformats.org/officeDocument/2006/relationships/image" Target="media/image03.png"/><Relationship Id="rId11" Type="http://schemas.openxmlformats.org/officeDocument/2006/relationships/hyperlink" Target="http://docs.python.org/2/library/multiprocessing.html" TargetMode="External"/><Relationship Id="rId10" Type="http://schemas.openxmlformats.org/officeDocument/2006/relationships/hyperlink" Target="http://docs.python.org/2/library/multiprocessing.html" TargetMode="External"/><Relationship Id="rId13" Type="http://schemas.openxmlformats.org/officeDocument/2006/relationships/hyperlink" Target="http://docs.python.org/2/library/multiprocessing.html#module-multiprocessing" TargetMode="External"/><Relationship Id="rId12" Type="http://schemas.openxmlformats.org/officeDocument/2006/relationships/hyperlink" Target="http://docs.python.org/2/library/multiprocessing.html#module-multiprocessing" TargetMode="External"/><Relationship Id="rId15" Type="http://schemas.openxmlformats.org/officeDocument/2006/relationships/hyperlink" Target="http://docs.python.org/2/glossary.html#term-global-interpreter-lock" TargetMode="External"/><Relationship Id="rId14" Type="http://schemas.openxmlformats.org/officeDocument/2006/relationships/hyperlink" Target="http://docs.python.org/2/glossary.html#term-global-interpreter-lock" TargetMode="External"/><Relationship Id="rId17" Type="http://schemas.openxmlformats.org/officeDocument/2006/relationships/hyperlink" Target="http://docs.python.org/2/library/multiprocessing.html#module-multiprocessing" TargetMode="External"/><Relationship Id="rId16" Type="http://schemas.openxmlformats.org/officeDocument/2006/relationships/hyperlink" Target="http://docs.python.org/2/library/multiprocessing.html#module-multiprocessing" TargetMode="External"/><Relationship Id="rId19" Type="http://schemas.openxmlformats.org/officeDocument/2006/relationships/hyperlink" Target="http://docs.python.org/2/library/multiprocessing.html#module-multiprocessing" TargetMode="External"/><Relationship Id="rId18" Type="http://schemas.openxmlformats.org/officeDocument/2006/relationships/hyperlink" Target="http://docs.python.org/2/library/multiprocessing.html#module-multiprocessing" TargetMode="External"/></Relationships>
</file>