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5F43" w14:textId="77777777" w:rsidR="00FB5CF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农业病虫害手册（可打印细化版）</w:t>
      </w:r>
    </w:p>
    <w:p w14:paraId="38928214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一、总则</w:t>
      </w:r>
      <w:bookmarkEnd w:id="0"/>
    </w:p>
    <w:p w14:paraId="6795131A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编制目的</w:t>
      </w:r>
      <w:bookmarkEnd w:id="1"/>
    </w:p>
    <w:p w14:paraId="5D0AC47B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为规范农业病虫害识别、监测与防治工作，指导农技人员与种植户科学防控，降低病虫害损失，保障农产品产量、质量安全与生态环境安全，实现农业绿色可持续发展。</w:t>
      </w:r>
    </w:p>
    <w:p w14:paraId="01207C14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防治方针与原则</w:t>
      </w:r>
      <w:bookmarkEnd w:id="2"/>
    </w:p>
    <w:p w14:paraId="5644B320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核心方针：预防为主，综合防治</w:t>
      </w:r>
    </w:p>
    <w:p w14:paraId="2498C4BE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基本原则：</w:t>
      </w:r>
    </w:p>
    <w:p w14:paraId="13C08478" w14:textId="77777777" w:rsidR="00FB5CF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生态优先：优先农业、物理、生物防治，严控化学农药用量</w:t>
      </w:r>
    </w:p>
    <w:p w14:paraId="5BA6A218" w14:textId="77777777" w:rsidR="00FB5CF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科学用药：对症选药、适期用药、精准用药、轮换用药</w:t>
      </w:r>
    </w:p>
    <w:p w14:paraId="22A55CE5" w14:textId="77777777" w:rsidR="00FB5CF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安全高效：保障人畜、作物、环境安全，兼顾防效与成本</w:t>
      </w:r>
    </w:p>
    <w:p w14:paraId="3CE97F6E" w14:textId="77777777" w:rsidR="00FB5CF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分区治理：结合地域、作物、病虫害发生规律差异化防控</w:t>
      </w:r>
    </w:p>
    <w:p w14:paraId="64CA6850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适用范围</w:t>
      </w:r>
      <w:bookmarkEnd w:id="3"/>
    </w:p>
    <w:p w14:paraId="4410BE99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适用于水稻、小麦、玉米、大豆、棉花、蔬菜、果树等主要农作物的病虫害防控，覆盖大田、设施、果园等种植场景；可根据本地特色作物补充完善。</w:t>
      </w:r>
    </w:p>
    <w:p w14:paraId="516CBEE2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二、病虫害基础认知（精简版，便于快速识别）</w:t>
      </w:r>
      <w:bookmarkEnd w:id="4"/>
    </w:p>
    <w:p w14:paraId="53E3D2FF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病害分类与典型症状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B5CFA" w14:paraId="53DABE2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253E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病害类型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8D75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核心症状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424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典型病害示例</w:t>
            </w:r>
          </w:p>
        </w:tc>
      </w:tr>
      <w:tr w:rsidR="00FB5CFA" w14:paraId="4E49CE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D39D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真菌性病害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0502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病斑、霉层、粉状物、锈状物、腐烂、萎蔫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F09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稻瘟病、小麦锈病、黄瓜霜霉病</w:t>
            </w:r>
          </w:p>
        </w:tc>
      </w:tr>
      <w:tr w:rsidR="00FB5CFA" w14:paraId="422B6C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79CF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细菌性病害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A86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斑点、溃疡、菌脓，病斑</w:t>
            </w:r>
            <w:r>
              <w:rPr>
                <w:rFonts w:ascii="Arial" w:eastAsia="等线" w:hAnsi="Arial" w:cs="Arial"/>
              </w:rPr>
              <w:lastRenderedPageBreak/>
              <w:t>无霉层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59C5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水稻白叶枯病、番茄青枯</w:t>
            </w:r>
            <w:r>
              <w:rPr>
                <w:rFonts w:ascii="Arial" w:eastAsia="等线" w:hAnsi="Arial" w:cs="Arial"/>
              </w:rPr>
              <w:lastRenderedPageBreak/>
              <w:t>病</w:t>
            </w:r>
          </w:p>
        </w:tc>
      </w:tr>
      <w:tr w:rsidR="00FB5CFA" w14:paraId="34BD82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0C64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病毒性病害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25B5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花叶、黄化、皱缩、畸形、矮化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70D7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番茄病毒病、水稻条纹叶枯病</w:t>
            </w:r>
          </w:p>
        </w:tc>
      </w:tr>
      <w:tr w:rsidR="00FB5CFA" w14:paraId="46A679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064E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线虫病害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C210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根结、根腐、植株矮黄、生长衰弱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BCFF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大豆胞囊线虫、黄瓜根结线虫</w:t>
            </w:r>
          </w:p>
        </w:tc>
      </w:tr>
    </w:tbl>
    <w:p w14:paraId="7B9A4D22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虫害分类与典型危害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B5CFA" w14:paraId="0D9DDE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E17F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虫害类型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B7B3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核心危害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29DD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典型害虫示例</w:t>
            </w:r>
          </w:p>
        </w:tc>
      </w:tr>
      <w:tr w:rsidR="00FB5CFA" w14:paraId="115E277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56F8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咀嚼式口器害虫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5CEC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咬食叶片、茎秆、果实，造成缺刻、孔洞、蛀道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AEF6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菜青虫、玉米螟、地老虎</w:t>
            </w:r>
          </w:p>
        </w:tc>
      </w:tr>
      <w:tr w:rsidR="00FB5CFA" w14:paraId="55FC741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CE82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刺吸式口器害虫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31DE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吸食汁液，卷叶、黄化，传播病毒，诱发煤污病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D27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蚜虫、飞虱、红蜘蛛、粉虱</w:t>
            </w:r>
          </w:p>
        </w:tc>
      </w:tr>
      <w:tr w:rsidR="00FB5CFA" w14:paraId="021C9C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DBEC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地下害虫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C321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危害种子、根系、茎基部，造成缺苗断垄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A110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蝼蛄、蛴螬、金针虫</w:t>
            </w:r>
          </w:p>
        </w:tc>
      </w:tr>
    </w:tbl>
    <w:p w14:paraId="1EA9DBBD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6"/>
        </w:rPr>
        <w:t>三、综合防治技术体系（可直接套用）</w:t>
      </w:r>
      <w:bookmarkEnd w:id="7"/>
    </w:p>
    <w:p w14:paraId="755FA8D7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农业防治（基础措施）</w:t>
      </w:r>
      <w:bookmarkEnd w:id="8"/>
    </w:p>
    <w:p w14:paraId="71DD4660" w14:textId="77777777" w:rsidR="00FB5CF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选用抗病虫品种，减少用药基数</w:t>
      </w:r>
    </w:p>
    <w:p w14:paraId="50E1BDE5" w14:textId="77777777" w:rsidR="00FB5CF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合理轮作（水旱轮作、禾豆轮作），避免连作</w:t>
      </w:r>
    </w:p>
    <w:p w14:paraId="7F3EDF1E" w14:textId="77777777" w:rsidR="00FB5CF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清洁田园：及时清除病残体，深翻晒垡</w:t>
      </w:r>
    </w:p>
    <w:p w14:paraId="2A027571" w14:textId="77777777" w:rsidR="00FB5CF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科学水肥：控氮增磷钾，合理排灌，避免徒长</w:t>
      </w:r>
    </w:p>
    <w:p w14:paraId="3B602720" w14:textId="77777777" w:rsidR="00FB5CF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适期播种、合理密植，优化通风透光条件</w:t>
      </w:r>
    </w:p>
    <w:p w14:paraId="72C9BD81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物理防治（绿色安全）</w:t>
      </w:r>
      <w:bookmarkEnd w:id="9"/>
    </w:p>
    <w:p w14:paraId="4077F79F" w14:textId="77777777" w:rsidR="00FB5CF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诱杀：杀虫灯（蛾类、金龟子）、黄板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蓝板（蚜虫、粉虱）、性诱剂（棉铃虫、玉米螟）</w:t>
      </w:r>
    </w:p>
    <w:p w14:paraId="55636F0B" w14:textId="77777777" w:rsidR="00FB5CF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阻隔：防虫网、银灰膜（驱蚜虫）</w:t>
      </w:r>
    </w:p>
    <w:p w14:paraId="62A7E27E" w14:textId="77777777" w:rsidR="00FB5CF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人工：捉虫、摘除病叶、刮除虫卵</w:t>
      </w:r>
    </w:p>
    <w:p w14:paraId="5DA8F262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生物防治（生态环保）</w:t>
      </w:r>
      <w:bookmarkEnd w:id="10"/>
    </w:p>
    <w:p w14:paraId="3567880C" w14:textId="77777777" w:rsidR="00FB5CF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天敌利用：七星瓢虫（蚜虫）、赤眼蜂（鳞翅目卵）、捕食螨（红蜘蛛）</w:t>
      </w:r>
    </w:p>
    <w:p w14:paraId="5FDB0428" w14:textId="77777777" w:rsidR="00FB5CF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微生物制剂：</w:t>
      </w:r>
      <w:r>
        <w:rPr>
          <w:rFonts w:ascii="Arial" w:eastAsia="等线" w:hAnsi="Arial" w:cs="Arial"/>
        </w:rPr>
        <w:t>Bt</w:t>
      </w:r>
      <w:r>
        <w:rPr>
          <w:rFonts w:ascii="Arial" w:eastAsia="等线" w:hAnsi="Arial" w:cs="Arial"/>
        </w:rPr>
        <w:t>（菜青虫）、枯草芽孢杆菌（霜霉病）、白僵菌（蛴螬）</w:t>
      </w:r>
    </w:p>
    <w:p w14:paraId="703B5D87" w14:textId="77777777" w:rsidR="00FB5CF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生物源农药：苦参碱、印楝素、春雷霉素</w:t>
      </w:r>
    </w:p>
    <w:p w14:paraId="307FEC92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化学防治（应急控害）</w:t>
      </w:r>
      <w:bookmarkEnd w:id="11"/>
    </w:p>
    <w:p w14:paraId="36A35F80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核心规范：对症选药、适期用药（病害初期、害虫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龄前）、精准用量、轮换用药、遵守安全间隔期</w:t>
      </w:r>
    </w:p>
    <w:p w14:paraId="34938FC3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禁用农药：六六六、滴滴涕、甲胺磷、对硫磷、呋喃丹、涕灭威等（完整版见附录）</w:t>
      </w:r>
    </w:p>
    <w:p w14:paraId="1BFEF2A6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6"/>
        </w:rPr>
        <w:t>四、主要农作物病虫害防治清单（可打印张贴）</w:t>
      </w:r>
      <w:bookmarkEnd w:id="12"/>
    </w:p>
    <w:p w14:paraId="1EAF96BC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水稻病虫害防治清单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19274F0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6684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病虫害名称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AB47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识别要点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B440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防治时期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D9CDB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推荐防治方法</w:t>
            </w:r>
          </w:p>
        </w:tc>
      </w:tr>
      <w:tr w:rsidR="00FB5CFA" w14:paraId="2B8D80F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EC43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稻瘟病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A263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苗瘟：苗叶褐色病斑；叶瘟：梭形病斑；穗颈瘟：穗颈变黑、籽粒干瘪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889E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苗期、分蘖期、抽穗扬花期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79A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选用抗病品种；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化学防治：三环唑、稻瘟灵、肟菌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戊唑醇喷雾</w:t>
            </w:r>
          </w:p>
        </w:tc>
      </w:tr>
      <w:tr w:rsidR="00FB5CFA" w14:paraId="6481B1C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A3FC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纹枯病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954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叶鞘、叶片出现云纹状病斑，后期腐烂、植株倒伏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4927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分蘖期至孕穗期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4D37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合理密植、浅水勤灌；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化学防治：噻呋酰胺、井冈霉素喷雾</w:t>
            </w:r>
          </w:p>
        </w:tc>
      </w:tr>
      <w:tr w:rsidR="00FB5CFA" w14:paraId="1F79C12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E23E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稻飞虱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B52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吸食稻株汁液，后期植株倒伏，传播病毒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7722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分蘖期、孕穗期、灌浆期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28D0B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清理田埂杂草；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化学防治：吡蚜酮、噻虫嗪、异丙威喷雾</w:t>
            </w:r>
          </w:p>
        </w:tc>
      </w:tr>
      <w:tr w:rsidR="00FB5CFA" w14:paraId="40943DB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3CD1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二化螟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三化螟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E94C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蛀茎，造成枯心苗、白穗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CE4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分蘖期、破口期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B15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冬耕灭蛹；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化学防治：氯虫苯甲</w:t>
            </w:r>
            <w:r>
              <w:rPr>
                <w:rFonts w:ascii="Arial" w:eastAsia="等线" w:hAnsi="Arial" w:cs="Arial"/>
              </w:rPr>
              <w:lastRenderedPageBreak/>
              <w:t>酰胺、三唑磷喷雾</w:t>
            </w:r>
          </w:p>
        </w:tc>
      </w:tr>
    </w:tbl>
    <w:p w14:paraId="1211464B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lastRenderedPageBreak/>
        <w:t xml:space="preserve">4.2 </w:t>
      </w:r>
      <w:r>
        <w:rPr>
          <w:rFonts w:ascii="Arial" w:eastAsia="等线" w:hAnsi="Arial" w:cs="Arial"/>
          <w:b/>
          <w:sz w:val="32"/>
        </w:rPr>
        <w:t>小麦病虫害防治清单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061B0E8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25B6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病虫害名称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A369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识别要点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C4DF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防治时期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D44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推荐防治方法</w:t>
            </w:r>
          </w:p>
        </w:tc>
      </w:tr>
      <w:tr w:rsidR="00FB5CFA" w14:paraId="6830481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026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赤霉病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918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穗部腐烂，产生粉红色霉层，籽粒带毒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B50F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扬花初期（关键期）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DEFAB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选用抗病品种；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化学防治：戊唑醇、咪鲜胺、氰烯菌酯喷雾</w:t>
            </w:r>
          </w:p>
        </w:tc>
      </w:tr>
      <w:tr w:rsidR="00FB5CFA" w14:paraId="2DD4DFD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A737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条锈病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叶锈病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B52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叶片出现铁锈色粉孢堆，后期叶片干枯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08F3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拔节期至抽穗期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36E8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选用抗病品种；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化学防治：三唑酮、氟环唑、吡唑醚菌酯喷雾</w:t>
            </w:r>
          </w:p>
        </w:tc>
      </w:tr>
      <w:tr w:rsidR="00FB5CFA" w14:paraId="0986C45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A23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麦蚜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B7F9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吸食叶片、穗部汁液，传播病毒，分泌蜜露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A624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返青期、灌浆期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90DE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利用瓢虫、蚜茧蜂天敌；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化学防治：吡虫啉、抗蚜威喷雾</w:t>
            </w:r>
          </w:p>
        </w:tc>
      </w:tr>
      <w:tr w:rsidR="00FB5CFA" w14:paraId="232D42D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6EF4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麦蜘蛛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876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叶片失绿、出现黄白色斑点，严重时干枯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569F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返青期、拔节期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FD43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深耕除草；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化学防治：阿维菌素、哒螨灵喷雾</w:t>
            </w:r>
          </w:p>
        </w:tc>
      </w:tr>
    </w:tbl>
    <w:p w14:paraId="1A6AB596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玉米病虫害防治清单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0B2A703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4EFC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病虫害名称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0105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识别要点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FD26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防治时期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718A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推荐防治方法</w:t>
            </w:r>
          </w:p>
        </w:tc>
      </w:tr>
      <w:tr w:rsidR="00FB5CFA" w14:paraId="1F440D2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0309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大斑病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小斑病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202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大斑病：梭形大斑；小斑病：椭圆形小斑，均会导致叶片枯死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2BDE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拔节期至抽雄期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C2E2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选用抗病品种；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化学防治：肟菌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戊唑醇、吡唑醚菌酯喷雾</w:t>
            </w:r>
          </w:p>
        </w:tc>
      </w:tr>
      <w:tr w:rsidR="00FB5CFA" w14:paraId="52E8BCA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9495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玉米螟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577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蛀茎、蛀穗，造成折茎、籽粒受损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528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大喇叭口期（关键期）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379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性诱剂诱杀成虫；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化学防治：氯虫苯甲酰胺、甲</w:t>
            </w:r>
            <w:r>
              <w:rPr>
                <w:rFonts w:ascii="Arial" w:eastAsia="等线" w:hAnsi="Arial" w:cs="Arial"/>
              </w:rPr>
              <w:lastRenderedPageBreak/>
              <w:t>维盐喷雾</w:t>
            </w:r>
          </w:p>
        </w:tc>
      </w:tr>
      <w:tr w:rsidR="00FB5CFA" w14:paraId="5845233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A24D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粗缩病（病毒病）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161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植株矮化、叶片浓绿、节间缩短，生长停滞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D481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苗期（灰飞虱传毒期）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3B57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防灰飞虱：吡虫啉、噻虫嗪喷雾；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清除田间杂草</w:t>
            </w:r>
          </w:p>
        </w:tc>
      </w:tr>
      <w:tr w:rsidR="00FB5CFA" w14:paraId="169C318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3F8E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地下害虫（蛴螬、金针虫）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712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咬食种子、根系，造成缺苗断垄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30BF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播种期、苗期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FC2A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种子包衣（吡虫啉、噻虫嗪）；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撒施毒土（辛硫磷）</w:t>
            </w:r>
          </w:p>
        </w:tc>
      </w:tr>
    </w:tbl>
    <w:p w14:paraId="0125CBBD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蔬菜病虫害防治清单（番茄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黄瓜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白菜）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31EEA86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5B92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B61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病虫害名称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2095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识别要点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D890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推荐防治方法</w:t>
            </w:r>
          </w:p>
        </w:tc>
      </w:tr>
      <w:tr w:rsidR="00FB5CFA" w14:paraId="6BCE227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EA57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番茄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EB3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灰霉病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9C6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花瓣、果实、叶片出现灰色霉层，果实腐烂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100F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通风降湿；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化学防治：腐霉利、异菌脲喷雾</w:t>
            </w:r>
          </w:p>
        </w:tc>
      </w:tr>
      <w:tr w:rsidR="00FB5CFA" w14:paraId="17AC03F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5EA3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4759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青枯病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350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植株萎蔫，维管束变褐，挤压有菌脓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EAA6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轮作；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化学防治：噻唑锌、春雷霉素灌根</w:t>
            </w:r>
          </w:p>
        </w:tc>
      </w:tr>
      <w:tr w:rsidR="00FB5CFA" w14:paraId="1A037F2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1E132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FE4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棉铃虫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A03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蛀食果实，造成孔洞、腐烂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F72C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性诱剂诱杀；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化学防治：甲维盐、茚虫威喷雾</w:t>
            </w:r>
          </w:p>
        </w:tc>
      </w:tr>
      <w:tr w:rsidR="00FB5CFA" w14:paraId="639ED5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2F2B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黄瓜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F24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霜霉病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768B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叶片出现黄色多角形病斑，背面有黑色霉层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C89C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通风降湿；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化学防治：霜霉威盐酸盐、烯酰吗啉喷雾</w:t>
            </w:r>
          </w:p>
        </w:tc>
      </w:tr>
      <w:tr w:rsidR="00FB5CFA" w14:paraId="174F176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2A1D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826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角斑病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CE05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叶片出现透明小斑点，后期穿孔，有菌脓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825C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清洁田园；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化学防治：噻唑锌、氯溴异氰尿酸喷雾</w:t>
            </w:r>
          </w:p>
        </w:tc>
      </w:tr>
      <w:tr w:rsidR="00FB5CFA" w14:paraId="535ED11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14313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116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红蜘蛛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2C28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叶片失绿、出现小白点，背面有蛛丝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A9E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保持湿度；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化学防治：阿维菌</w:t>
            </w:r>
            <w:r>
              <w:rPr>
                <w:rFonts w:ascii="Arial" w:eastAsia="等线" w:hAnsi="Arial" w:cs="Arial"/>
              </w:rPr>
              <w:lastRenderedPageBreak/>
              <w:t>素、哒螨灵喷雾</w:t>
            </w:r>
          </w:p>
        </w:tc>
      </w:tr>
      <w:tr w:rsidR="00FB5CFA" w14:paraId="4905B2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7646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白菜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742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软腐病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AA5C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叶柄、叶球腐烂，有恶臭味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697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高垄种植、排水防涝；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化学防治：春雷霉素、氢氧化铜喷雾</w:t>
            </w:r>
          </w:p>
        </w:tc>
      </w:tr>
      <w:tr w:rsidR="00FB5CFA" w14:paraId="3899BD2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8027B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4161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菜青虫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FDE9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咬食叶片，造成缺刻、孔洞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B6B8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天敌防治（瓢虫）；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</w:t>
            </w:r>
            <w:r>
              <w:rPr>
                <w:rFonts w:ascii="Arial" w:eastAsia="等线" w:hAnsi="Arial" w:cs="Arial"/>
              </w:rPr>
              <w:t>Bt</w:t>
            </w:r>
            <w:r>
              <w:rPr>
                <w:rFonts w:ascii="Arial" w:eastAsia="等线" w:hAnsi="Arial" w:cs="Arial"/>
              </w:rPr>
              <w:t>制剂、氯虫苯甲酰胺喷雾</w:t>
            </w:r>
          </w:p>
        </w:tc>
      </w:tr>
      <w:tr w:rsidR="00FB5CFA" w14:paraId="4AE41DD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9DB67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2E9A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蚜虫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A0FB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吸食叶片汁液，叶片卷曲、黄化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9E93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黄板诱杀；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化学防治：吡虫啉、噻虫嗪喷雾</w:t>
            </w:r>
          </w:p>
        </w:tc>
      </w:tr>
    </w:tbl>
    <w:p w14:paraId="2C58E864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果树病虫害防治清单（柑橘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苹果）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0CAD510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81BC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E2D6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病虫害名称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BF2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识别要点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63F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推荐防治方法</w:t>
            </w:r>
          </w:p>
        </w:tc>
      </w:tr>
      <w:tr w:rsidR="00FB5CFA" w14:paraId="207472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19C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柑橘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FE58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溃疡病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44E7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叶片、果实出现凸起病斑，破裂后有菌脓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32BC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清除病枝病果；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化学防治：噻唑锌、氢氧化铜喷雾</w:t>
            </w:r>
          </w:p>
        </w:tc>
      </w:tr>
      <w:tr w:rsidR="00FB5CFA" w14:paraId="12E00E3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AB8E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93DA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红蜘蛛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0C0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叶片失绿、出现灰白色斑点，严重时落叶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E4D8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利用捕食螨；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化学防治：阿维菌素、螺螨酯喷雾</w:t>
            </w:r>
          </w:p>
        </w:tc>
      </w:tr>
      <w:tr w:rsidR="00FB5CFA" w14:paraId="7C900A7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A209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AFA6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潜叶蛾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1D2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叶片出现弯曲虫道，叶片卷曲、脱落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01B3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统一放梢；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化学防治：甲维盐、氯氟氰菊酯喷雾</w:t>
            </w:r>
          </w:p>
        </w:tc>
      </w:tr>
      <w:tr w:rsidR="00FB5CFA" w14:paraId="123D89C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F44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苹果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516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腐烂病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493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枝干皮层腐烂、发黑，有酒糟味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6FD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刮除病斑，涂抹药剂；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化学防治：戊唑醇、腐殖酸铜涂抹</w:t>
            </w:r>
          </w:p>
        </w:tc>
      </w:tr>
      <w:tr w:rsidR="00FB5CFA" w14:paraId="6952ABB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B83DD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E96B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食心虫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E33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蛀食果实，造成果</w:t>
            </w:r>
            <w:r>
              <w:rPr>
                <w:rFonts w:ascii="Arial" w:eastAsia="等线" w:hAnsi="Arial" w:cs="Arial"/>
              </w:rPr>
              <w:lastRenderedPageBreak/>
              <w:t>肉腐烂、脱落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553F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1. </w:t>
            </w:r>
            <w:r>
              <w:rPr>
                <w:rFonts w:ascii="Arial" w:eastAsia="等线" w:hAnsi="Arial" w:cs="Arial"/>
              </w:rPr>
              <w:t>性诱剂诱杀；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lastRenderedPageBreak/>
              <w:t>化学防治：氯虫苯甲酰胺、辛硫磷喷雾</w:t>
            </w:r>
          </w:p>
        </w:tc>
      </w:tr>
      <w:tr w:rsidR="00FB5CFA" w14:paraId="1A0C712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20018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A5B2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蚜虫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D1F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吸食新梢汁液，叶片卷曲、畸形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C044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黄板诱杀；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化学防治：吡虫啉、抗蚜威喷雾</w:t>
            </w:r>
          </w:p>
        </w:tc>
      </w:tr>
    </w:tbl>
    <w:p w14:paraId="6A5CE351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4.6 </w:t>
      </w:r>
      <w:r>
        <w:rPr>
          <w:rFonts w:ascii="Arial" w:eastAsia="等线" w:hAnsi="Arial" w:cs="Arial"/>
          <w:b/>
          <w:sz w:val="32"/>
        </w:rPr>
        <w:t>本地特色作物病虫害补充（可填写）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5090F82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7C9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特色作物名称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380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病虫害名称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AF42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识别要点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676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防治方法</w:t>
            </w:r>
          </w:p>
        </w:tc>
      </w:tr>
      <w:tr w:rsidR="00FB5CFA" w14:paraId="587E22A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D8A92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F408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3AD74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1E6BF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FB5CFA" w14:paraId="0397BCD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41E7B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24F45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7C3D6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0C44F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FB5CFA" w14:paraId="272BC63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D858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FA52D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076E8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E67AA" w14:textId="77777777" w:rsidR="00FB5CFA" w:rsidRDefault="00FB5CFA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5560F810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五、病虫害监测与预警</w:t>
      </w:r>
      <w:bookmarkEnd w:id="19"/>
    </w:p>
    <w:p w14:paraId="041958DB" w14:textId="77777777" w:rsidR="00FB5CF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监测方法：田间定点观察、杀虫灯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性诱剂诱测、结合气象数据分析</w:t>
      </w:r>
    </w:p>
    <w:p w14:paraId="5B727145" w14:textId="77777777" w:rsidR="00FB5CF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预警分级：轻度（零星发生，无需普防）、中度（多点发生，局部防治）、重度（大面积爆发，全面防控）</w:t>
      </w:r>
    </w:p>
    <w:p w14:paraId="5070483F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>六、安全防护与应急处置</w:t>
      </w:r>
      <w:bookmarkEnd w:id="20"/>
    </w:p>
    <w:p w14:paraId="7E906D1A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施药安全</w:t>
      </w:r>
      <w:bookmarkEnd w:id="21"/>
    </w:p>
    <w:p w14:paraId="05B684F2" w14:textId="77777777" w:rsidR="00FB5CF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施药时穿戴防护服、口罩、手套，避免皮肤接触</w:t>
      </w:r>
    </w:p>
    <w:p w14:paraId="4616ED30" w14:textId="77777777" w:rsidR="00FB5CF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避开高温时段（</w:t>
      </w:r>
      <w:r>
        <w:rPr>
          <w:rFonts w:ascii="Arial" w:eastAsia="等线" w:hAnsi="Arial" w:cs="Arial"/>
        </w:rPr>
        <w:t>10:00-16:00</w:t>
      </w:r>
      <w:r>
        <w:rPr>
          <w:rFonts w:ascii="Arial" w:eastAsia="等线" w:hAnsi="Arial" w:cs="Arial"/>
        </w:rPr>
        <w:t>），顺风施药</w:t>
      </w:r>
    </w:p>
    <w:p w14:paraId="789629E5" w14:textId="77777777" w:rsidR="00FB5CF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施药后及时清洗身体、更换衣物，禁止吸烟、饮食</w:t>
      </w:r>
    </w:p>
    <w:p w14:paraId="33D21FC4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中毒急救</w:t>
      </w:r>
      <w:bookmarkEnd w:id="22"/>
    </w:p>
    <w:p w14:paraId="1F19797F" w14:textId="77777777" w:rsidR="00FB5CF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皮肤接触：用清水冲洗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分钟，更换干净衣物</w:t>
      </w:r>
    </w:p>
    <w:p w14:paraId="2F56C811" w14:textId="77777777" w:rsidR="00FB5CF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吸入中毒：移至通风处，必要时进行人工呼吸</w:t>
      </w:r>
    </w:p>
    <w:p w14:paraId="2F46003B" w14:textId="77777777" w:rsidR="00FB5CF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误食中毒：立即催吐、洗胃，送医时携带农药标签</w:t>
      </w:r>
    </w:p>
    <w:p w14:paraId="2B8398EC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突发爆发应急</w:t>
      </w:r>
      <w:bookmarkEnd w:id="23"/>
    </w:p>
    <w:p w14:paraId="728E6621" w14:textId="77777777" w:rsidR="00FB5CF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快速普查，明确病虫害发生范围与严重程度</w:t>
      </w:r>
    </w:p>
    <w:p w14:paraId="5BF0FC5E" w14:textId="77777777" w:rsidR="00FB5CF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优先采用绿色防控，必要时科学使用化学农药控灾</w:t>
      </w:r>
    </w:p>
    <w:p w14:paraId="470E9011" w14:textId="77777777" w:rsidR="00FB5CF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组织统防统治，提高防治效率，防止扩散蔓延</w:t>
      </w:r>
    </w:p>
    <w:p w14:paraId="14B9C7ED" w14:textId="77777777" w:rsidR="00FB5CFA" w:rsidRDefault="00000000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6"/>
        </w:rPr>
        <w:t>七、附录（可打印备用）</w:t>
      </w:r>
      <w:bookmarkEnd w:id="24"/>
    </w:p>
    <w:p w14:paraId="36378A38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常用农药安全使用表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B5CFA" w14:paraId="3E4C738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E45E3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农药类别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BCA2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代表药剂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6952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防治对象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4DD5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安全间隔期（天）</w:t>
            </w:r>
          </w:p>
        </w:tc>
      </w:tr>
      <w:tr w:rsidR="00FB5CFA" w14:paraId="0516D8C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9C85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三唑类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8269F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戊唑醇、苯醚甲环唑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7A4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真菌病害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D6F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7-14</w:t>
            </w:r>
          </w:p>
        </w:tc>
      </w:tr>
      <w:tr w:rsidR="00FB5CFA" w14:paraId="6B1AAE7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651F5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甲氧基丙烯酸酯类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08C9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吡唑醚菌酯、肟菌酯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4C642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真菌病害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6B781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5-10</w:t>
            </w:r>
          </w:p>
        </w:tc>
      </w:tr>
      <w:tr w:rsidR="00FB5CFA" w14:paraId="347304F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527C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新烟碱类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4285B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吡虫啉、噻虫嗪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CF8E8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刺吸式害虫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5D1EB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7-15</w:t>
            </w:r>
          </w:p>
        </w:tc>
      </w:tr>
      <w:tr w:rsidR="00FB5CFA" w14:paraId="51287A9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1E3A6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双酰胺类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73D6E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氯虫苯甲酰胺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C94E7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咀嚼式害虫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49FD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14-21</w:t>
            </w:r>
          </w:p>
        </w:tc>
      </w:tr>
      <w:tr w:rsidR="00FB5CFA" w14:paraId="59381B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3496C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生物农药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47CEA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Bt</w:t>
            </w:r>
            <w:r>
              <w:rPr>
                <w:rFonts w:ascii="Arial" w:eastAsia="等线" w:hAnsi="Arial" w:cs="Arial"/>
              </w:rPr>
              <w:t>、苦参碱、春雷霉素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8FE30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害虫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病害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C67D4" w14:textId="77777777" w:rsidR="00FB5CF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1-3</w:t>
            </w:r>
          </w:p>
        </w:tc>
      </w:tr>
    </w:tbl>
    <w:p w14:paraId="588549B5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禁用与限用农药清单</w:t>
      </w:r>
      <w:bookmarkEnd w:id="26"/>
    </w:p>
    <w:p w14:paraId="0C699706" w14:textId="77777777" w:rsidR="00FB5CFA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>禁用农药（严格杜绝使用）</w:t>
      </w:r>
      <w:bookmarkEnd w:id="27"/>
    </w:p>
    <w:p w14:paraId="49D374BB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甲胺磷、对硫磷、甲基对硫磷、久效磷、磷胺、六六六、滴滴涕、呋喃丹、涕灭威、克百威、毒鼠强、氟乙酰胺等</w:t>
      </w:r>
    </w:p>
    <w:p w14:paraId="50320293" w14:textId="77777777" w:rsidR="00FB5CFA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>限用农药（严格按规定使用）</w:t>
      </w:r>
      <w:bookmarkEnd w:id="28"/>
    </w:p>
    <w:p w14:paraId="299996AC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毒死蜱、三唑磷：蔬菜、瓜果、茶叶、中药材禁用</w:t>
      </w:r>
    </w:p>
    <w:p w14:paraId="04361317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氧乐果、水胺硫磷：果树、蔬菜慎用</w:t>
      </w:r>
    </w:p>
    <w:p w14:paraId="2986FB3A" w14:textId="77777777" w:rsidR="00FB5CF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3. </w:t>
      </w:r>
      <w:r>
        <w:rPr>
          <w:rFonts w:ascii="Arial" w:eastAsia="等线" w:hAnsi="Arial" w:cs="Arial"/>
        </w:rPr>
        <w:t>氟虫腈：除卫生用、玉米等部分作物外，禁止使用</w:t>
      </w:r>
    </w:p>
    <w:p w14:paraId="3A609771" w14:textId="77777777" w:rsidR="00FB5CFA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病虫害防治历（简表）</w:t>
      </w:r>
      <w:bookmarkEnd w:id="29"/>
    </w:p>
    <w:p w14:paraId="269EACCF" w14:textId="77777777" w:rsidR="00FB5CF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水稻：苗期防稻蓟马、苗瘟；分蘖期防纹枯病、飞虱；穗期防穗颈瘟、螟虫</w:t>
      </w:r>
    </w:p>
    <w:p w14:paraId="3058441D" w14:textId="77777777" w:rsidR="00FB5CF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小麦：返青期防纹枯病；拔节期防锈病；扬花期防赤霉病；灌浆期防蚜虫</w:t>
      </w:r>
    </w:p>
    <w:p w14:paraId="4539C7E1" w14:textId="77777777" w:rsidR="00FB5CF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玉米：苗期防地下害虫、粗缩病；大喇叭口期防玉米螟、叶斑病；穗期防蚜虫、纹枯病</w:t>
      </w:r>
    </w:p>
    <w:p w14:paraId="54B5D72E" w14:textId="77777777" w:rsidR="00FB5CF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蔬菜：定植后防蚜虫、粉虱；生长期防霜霉病、灰霉病；结果期防蛀果类害虫</w:t>
      </w:r>
    </w:p>
    <w:p w14:paraId="5F0CF4BF" w14:textId="77777777" w:rsidR="00FB5CF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果树：萌芽期防越冬病虫害；花期防蚜虫、蓟马；结果期防食心虫、病害</w:t>
      </w:r>
    </w:p>
    <w:p w14:paraId="0F1638F4" w14:textId="3977A755" w:rsidR="00FB5CFA" w:rsidRDefault="00FB5CFA">
      <w:pPr>
        <w:spacing w:before="120" w:after="120" w:line="288" w:lineRule="auto"/>
        <w:rPr>
          <w:rFonts w:hint="eastAsia"/>
        </w:rPr>
      </w:pPr>
    </w:p>
    <w:sectPr w:rsidR="00FB5CF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98A50" w14:textId="77777777" w:rsidR="00D51859" w:rsidRDefault="00D518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350A3C" w14:textId="77777777" w:rsidR="00D51859" w:rsidRDefault="00D518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208D" w14:textId="77777777" w:rsidR="00FB5CFA" w:rsidRDefault="00FB5CF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4C162" w14:textId="77777777" w:rsidR="00D51859" w:rsidRDefault="00D518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EC205E" w14:textId="77777777" w:rsidR="00D51859" w:rsidRDefault="00D518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3CE1" w14:textId="77777777" w:rsidR="00FB5CFA" w:rsidRDefault="00FB5CF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D4D"/>
    <w:multiLevelType w:val="multilevel"/>
    <w:tmpl w:val="AB8A75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E97533"/>
    <w:multiLevelType w:val="multilevel"/>
    <w:tmpl w:val="E026C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306A10"/>
    <w:multiLevelType w:val="multilevel"/>
    <w:tmpl w:val="6D909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8012E4"/>
    <w:multiLevelType w:val="multilevel"/>
    <w:tmpl w:val="D72AFE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FC2D25"/>
    <w:multiLevelType w:val="multilevel"/>
    <w:tmpl w:val="636477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87327A"/>
    <w:multiLevelType w:val="multilevel"/>
    <w:tmpl w:val="3C7486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8E18F7"/>
    <w:multiLevelType w:val="multilevel"/>
    <w:tmpl w:val="DF207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C017F7"/>
    <w:multiLevelType w:val="multilevel"/>
    <w:tmpl w:val="2B9C72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C82B0D"/>
    <w:multiLevelType w:val="multilevel"/>
    <w:tmpl w:val="88769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D4F6757"/>
    <w:multiLevelType w:val="multilevel"/>
    <w:tmpl w:val="6D32A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ED15F9"/>
    <w:multiLevelType w:val="multilevel"/>
    <w:tmpl w:val="29EC9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4F4E41"/>
    <w:multiLevelType w:val="multilevel"/>
    <w:tmpl w:val="CADE27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923815"/>
    <w:multiLevelType w:val="multilevel"/>
    <w:tmpl w:val="7FC2AE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9C6DAB"/>
    <w:multiLevelType w:val="multilevel"/>
    <w:tmpl w:val="2DC402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4C0DA9"/>
    <w:multiLevelType w:val="multilevel"/>
    <w:tmpl w:val="5B6A56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D7A3AD3"/>
    <w:multiLevelType w:val="multilevel"/>
    <w:tmpl w:val="DD4AFF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DC6C6B"/>
    <w:multiLevelType w:val="multilevel"/>
    <w:tmpl w:val="182479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3677F5"/>
    <w:multiLevelType w:val="multilevel"/>
    <w:tmpl w:val="63148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3997EE1"/>
    <w:multiLevelType w:val="multilevel"/>
    <w:tmpl w:val="B7E084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43B466E"/>
    <w:multiLevelType w:val="multilevel"/>
    <w:tmpl w:val="4CF6F5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C12210A"/>
    <w:multiLevelType w:val="multilevel"/>
    <w:tmpl w:val="4A6A4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0744FE"/>
    <w:multiLevelType w:val="multilevel"/>
    <w:tmpl w:val="0C9654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04618C1"/>
    <w:multiLevelType w:val="multilevel"/>
    <w:tmpl w:val="AB5692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06E2BA3"/>
    <w:multiLevelType w:val="multilevel"/>
    <w:tmpl w:val="A2A40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B36350D"/>
    <w:multiLevelType w:val="multilevel"/>
    <w:tmpl w:val="F3F8FB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FF313CB"/>
    <w:multiLevelType w:val="multilevel"/>
    <w:tmpl w:val="0B52C8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4872BB4"/>
    <w:multiLevelType w:val="multilevel"/>
    <w:tmpl w:val="B4F6DE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55055B6"/>
    <w:multiLevelType w:val="multilevel"/>
    <w:tmpl w:val="BFEA16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6C0033B"/>
    <w:multiLevelType w:val="multilevel"/>
    <w:tmpl w:val="46E66E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8B6435E"/>
    <w:multiLevelType w:val="multilevel"/>
    <w:tmpl w:val="6194C7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CDA0C42"/>
    <w:multiLevelType w:val="multilevel"/>
    <w:tmpl w:val="FC6C5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743142">
    <w:abstractNumId w:val="21"/>
  </w:num>
  <w:num w:numId="2" w16cid:durableId="134298148">
    <w:abstractNumId w:val="0"/>
  </w:num>
  <w:num w:numId="3" w16cid:durableId="1618485676">
    <w:abstractNumId w:val="8"/>
  </w:num>
  <w:num w:numId="4" w16cid:durableId="1926107912">
    <w:abstractNumId w:val="19"/>
  </w:num>
  <w:num w:numId="5" w16cid:durableId="653148257">
    <w:abstractNumId w:val="10"/>
  </w:num>
  <w:num w:numId="6" w16cid:durableId="436098622">
    <w:abstractNumId w:val="15"/>
  </w:num>
  <w:num w:numId="7" w16cid:durableId="96369547">
    <w:abstractNumId w:val="24"/>
  </w:num>
  <w:num w:numId="8" w16cid:durableId="707416636">
    <w:abstractNumId w:val="17"/>
  </w:num>
  <w:num w:numId="9" w16cid:durableId="1616522489">
    <w:abstractNumId w:val="25"/>
  </w:num>
  <w:num w:numId="10" w16cid:durableId="167982793">
    <w:abstractNumId w:val="12"/>
  </w:num>
  <w:num w:numId="11" w16cid:durableId="1127507999">
    <w:abstractNumId w:val="23"/>
  </w:num>
  <w:num w:numId="12" w16cid:durableId="939415766">
    <w:abstractNumId w:val="27"/>
  </w:num>
  <w:num w:numId="13" w16cid:durableId="1250967018">
    <w:abstractNumId w:val="6"/>
  </w:num>
  <w:num w:numId="14" w16cid:durableId="1126965649">
    <w:abstractNumId w:val="13"/>
  </w:num>
  <w:num w:numId="15" w16cid:durableId="1878468676">
    <w:abstractNumId w:val="2"/>
  </w:num>
  <w:num w:numId="16" w16cid:durableId="285163525">
    <w:abstractNumId w:val="30"/>
  </w:num>
  <w:num w:numId="17" w16cid:durableId="977492139">
    <w:abstractNumId w:val="11"/>
  </w:num>
  <w:num w:numId="18" w16cid:durableId="1803309347">
    <w:abstractNumId w:val="5"/>
  </w:num>
  <w:num w:numId="19" w16cid:durableId="562790370">
    <w:abstractNumId w:val="9"/>
  </w:num>
  <w:num w:numId="20" w16cid:durableId="1659730996">
    <w:abstractNumId w:val="16"/>
  </w:num>
  <w:num w:numId="21" w16cid:durableId="1132214159">
    <w:abstractNumId w:val="4"/>
  </w:num>
  <w:num w:numId="22" w16cid:durableId="1752238420">
    <w:abstractNumId w:val="29"/>
  </w:num>
  <w:num w:numId="23" w16cid:durableId="932392966">
    <w:abstractNumId w:val="26"/>
  </w:num>
  <w:num w:numId="24" w16cid:durableId="770127029">
    <w:abstractNumId w:val="20"/>
  </w:num>
  <w:num w:numId="25" w16cid:durableId="545719593">
    <w:abstractNumId w:val="22"/>
  </w:num>
  <w:num w:numId="26" w16cid:durableId="1142428827">
    <w:abstractNumId w:val="14"/>
  </w:num>
  <w:num w:numId="27" w16cid:durableId="1224176688">
    <w:abstractNumId w:val="18"/>
  </w:num>
  <w:num w:numId="28" w16cid:durableId="1638951153">
    <w:abstractNumId w:val="3"/>
  </w:num>
  <w:num w:numId="29" w16cid:durableId="648167414">
    <w:abstractNumId w:val="7"/>
  </w:num>
  <w:num w:numId="30" w16cid:durableId="33623325">
    <w:abstractNumId w:val="28"/>
  </w:num>
  <w:num w:numId="31" w16cid:durableId="1386834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FA"/>
    <w:rsid w:val="002D773F"/>
    <w:rsid w:val="00353DC9"/>
    <w:rsid w:val="007F236D"/>
    <w:rsid w:val="00D51859"/>
    <w:rsid w:val="00FB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182F"/>
  <w15:docId w15:val="{954EA714-4937-4C10-926F-EF04F898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2</cp:revision>
  <dcterms:created xsi:type="dcterms:W3CDTF">2026-04-07T07:52:00Z</dcterms:created>
  <dcterms:modified xsi:type="dcterms:W3CDTF">2026-04-07T07:52:00Z</dcterms:modified>
</cp:coreProperties>
</file>