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247" w:right="1191" w:bottom="124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Liberation Serif" w:hAnsi="Liberation Serif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88" w:lineRule="auto"/>
      <w:outlineLvl w:val="0"/>
    </w:pPr>
    <w:rPr>
      <w:rFonts w:asciiTheme="majorHAnsi" w:eastAsiaTheme="majorEastAsia" w:hAnsiTheme="majorHAnsi" w:cstheme="majorBidi" w:ascii="Liberation Serif" w:hAnsi="Liberation Serif" w:eastAsia="Noto Sans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Liberation Serif" w:hAnsi="Liberation Serif" w:eastAsia="Noto Sans CJK SC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 w:line="288" w:lineRule="auto"/>
      <w:outlineLvl w:val="2"/>
    </w:pPr>
    <w:rPr>
      <w:rFonts w:asciiTheme="majorHAnsi" w:eastAsiaTheme="majorEastAsia" w:hAnsiTheme="majorHAnsi" w:cstheme="majorBidi" w:ascii="Liberation Serif" w:hAnsi="Liberation Serif" w:eastAsia="Noto Sans CJK S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80" w:after="120" w:line="288" w:lineRule="auto"/>
      <w:outlineLvl w:val="3"/>
    </w:pPr>
    <w:rPr>
      <w:rFonts w:asciiTheme="majorHAnsi" w:eastAsiaTheme="majorEastAsia" w:hAnsiTheme="majorHAnsi" w:cstheme="majorBidi" w:ascii="Liberation Serif" w:hAnsi="Liberation Serif" w:eastAsia="Noto Sans CJK SC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88" w:lineRule="auto"/>
      <w:contextualSpacing/>
    </w:pPr>
    <w:rPr>
      <w:rFonts w:asciiTheme="majorHAnsi" w:eastAsiaTheme="majorEastAsia" w:hAnsiTheme="majorHAnsi" w:cstheme="majorBidi" w:ascii="Liberation Serif" w:hAnsi="Liberation Serif" w:eastAsia="Noto Sans CJK SC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88" w:lineRule="auto"/>
    </w:pPr>
    <w:rPr>
      <w:rFonts w:ascii="Liberation Serif" w:hAnsi="Liberation Serif" w:eastAsia="Noto Sans CJK SC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8" w:lineRule="auto" w:after="120"/>
    </w:pPr>
    <w:rPr>
      <w:rFonts w:ascii="Liberation Serif" w:hAnsi="Liberation Serif" w:eastAsia="Noto Sans CJK SC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