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0B2CF" w14:textId="77777777" w:rsidR="00F0784C" w:rsidRDefault="00F0784C" w:rsidP="00F0784C">
      <w:pPr>
        <w:pStyle w:val="Title"/>
        <w:jc w:val="center"/>
        <w:rPr>
          <w:rFonts w:ascii="Arial" w:hAnsi="Arial" w:cs="Arial"/>
          <w:sz w:val="52"/>
        </w:rPr>
      </w:pPr>
    </w:p>
    <w:p w14:paraId="17287BA1" w14:textId="77777777" w:rsidR="00F0784C" w:rsidRDefault="00F0784C" w:rsidP="00F0784C">
      <w:pPr>
        <w:pStyle w:val="Title"/>
        <w:jc w:val="center"/>
        <w:rPr>
          <w:rFonts w:ascii="Arial" w:hAnsi="Arial" w:cs="Arial"/>
          <w:sz w:val="52"/>
        </w:rPr>
      </w:pPr>
    </w:p>
    <w:p w14:paraId="071B8D75" w14:textId="77777777" w:rsidR="00F0784C" w:rsidRDefault="00F0784C" w:rsidP="00F0784C">
      <w:pPr>
        <w:pStyle w:val="Title"/>
        <w:jc w:val="center"/>
        <w:rPr>
          <w:rFonts w:ascii="Arial" w:hAnsi="Arial" w:cs="Arial"/>
          <w:sz w:val="52"/>
        </w:rPr>
      </w:pPr>
    </w:p>
    <w:p w14:paraId="470E7D4C" w14:textId="77777777" w:rsidR="001F54BC" w:rsidRDefault="001F54BC" w:rsidP="00F0784C">
      <w:pPr>
        <w:pStyle w:val="Title"/>
        <w:jc w:val="center"/>
        <w:rPr>
          <w:rFonts w:ascii="Arial" w:hAnsi="Arial" w:cs="Arial"/>
          <w:color w:val="0070C0"/>
          <w:sz w:val="52"/>
        </w:rPr>
      </w:pPr>
    </w:p>
    <w:p w14:paraId="11E9A481" w14:textId="77777777" w:rsidR="001F54BC" w:rsidRDefault="001F54BC" w:rsidP="00F0784C">
      <w:pPr>
        <w:pStyle w:val="Title"/>
        <w:jc w:val="center"/>
        <w:rPr>
          <w:rFonts w:ascii="Arial" w:hAnsi="Arial" w:cs="Arial"/>
          <w:color w:val="0070C0"/>
          <w:sz w:val="52"/>
        </w:rPr>
      </w:pPr>
    </w:p>
    <w:p w14:paraId="4B589ED0" w14:textId="77777777" w:rsidR="001F54BC" w:rsidRDefault="001F54BC" w:rsidP="00F0784C">
      <w:pPr>
        <w:pStyle w:val="Title"/>
        <w:jc w:val="center"/>
        <w:rPr>
          <w:rFonts w:ascii="Arial" w:hAnsi="Arial" w:cs="Arial"/>
          <w:color w:val="0070C0"/>
          <w:sz w:val="52"/>
        </w:rPr>
      </w:pPr>
    </w:p>
    <w:p w14:paraId="21D16303" w14:textId="77777777" w:rsidR="006944D6" w:rsidRDefault="006944D6" w:rsidP="00F0784C">
      <w:pPr>
        <w:pStyle w:val="Title"/>
        <w:jc w:val="center"/>
        <w:rPr>
          <w:rFonts w:ascii="Arial" w:hAnsi="Arial" w:cs="Arial"/>
          <w:color w:val="0070C0"/>
          <w:sz w:val="52"/>
        </w:rPr>
      </w:pPr>
      <w:r w:rsidRPr="00F0784C">
        <w:rPr>
          <w:rFonts w:ascii="Arial" w:hAnsi="Arial" w:cs="Arial"/>
          <w:color w:val="0070C0"/>
          <w:sz w:val="52"/>
        </w:rPr>
        <w:t>Probabilistically Forecasting Health of Hardware in a large-scale system</w:t>
      </w:r>
    </w:p>
    <w:p w14:paraId="78D02E92" w14:textId="77777777" w:rsidR="00F0784C" w:rsidRDefault="00F0784C" w:rsidP="00F0784C"/>
    <w:p w14:paraId="659797FD" w14:textId="77777777" w:rsidR="00F0784C" w:rsidRDefault="00F0784C" w:rsidP="00F0784C"/>
    <w:p w14:paraId="5FA72BBA" w14:textId="16E1B8E8" w:rsidR="006944D6" w:rsidRPr="00A403F8" w:rsidRDefault="006944D6" w:rsidP="00A403F8">
      <w:pPr>
        <w:rPr>
          <w:rFonts w:ascii="Arial" w:eastAsiaTheme="majorEastAsia" w:hAnsi="Arial" w:cs="Arial"/>
          <w:color w:val="2F5496" w:themeColor="accent1" w:themeShade="BF"/>
          <w:sz w:val="32"/>
          <w:szCs w:val="32"/>
        </w:rPr>
      </w:pPr>
      <w:r>
        <w:rPr>
          <w:rFonts w:ascii="Arial" w:hAnsi="Arial" w:cs="Arial"/>
        </w:rPr>
        <w:br w:type="page"/>
      </w:r>
    </w:p>
    <w:sdt>
      <w:sdtPr>
        <w:rPr>
          <w:rFonts w:asciiTheme="minorHAnsi" w:eastAsiaTheme="minorHAnsi" w:hAnsiTheme="minorHAnsi" w:cstheme="minorBidi"/>
          <w:color w:val="auto"/>
          <w:sz w:val="22"/>
          <w:szCs w:val="22"/>
        </w:rPr>
        <w:id w:val="75640826"/>
        <w:docPartObj>
          <w:docPartGallery w:val="Table of Contents"/>
          <w:docPartUnique/>
        </w:docPartObj>
      </w:sdtPr>
      <w:sdtEndPr>
        <w:rPr>
          <w:b/>
          <w:bCs/>
          <w:noProof/>
        </w:rPr>
      </w:sdtEndPr>
      <w:sdtContent>
        <w:p w14:paraId="2B457436" w14:textId="77777777" w:rsidR="001F54BC" w:rsidRPr="00325A4B" w:rsidRDefault="001F54BC">
          <w:pPr>
            <w:pStyle w:val="TOCHeading"/>
            <w:rPr>
              <w:rFonts w:ascii="Arial" w:hAnsi="Arial" w:cs="Arial"/>
            </w:rPr>
          </w:pPr>
          <w:r w:rsidRPr="00325A4B">
            <w:rPr>
              <w:rFonts w:ascii="Arial" w:hAnsi="Arial" w:cs="Arial"/>
            </w:rPr>
            <w:t>Table of Contents</w:t>
          </w:r>
        </w:p>
        <w:p w14:paraId="7CCC0B0C" w14:textId="2B792C6C" w:rsidR="00A403F8" w:rsidRDefault="001F54BC">
          <w:pPr>
            <w:pStyle w:val="TOC1"/>
            <w:tabs>
              <w:tab w:val="right" w:leader="dot" w:pos="9350"/>
            </w:tabs>
            <w:rPr>
              <w:rFonts w:eastAsiaTheme="minorEastAsia"/>
              <w:noProof/>
            </w:rPr>
          </w:pPr>
          <w:r w:rsidRPr="00325A4B">
            <w:rPr>
              <w:rFonts w:ascii="Arial" w:hAnsi="Arial" w:cs="Arial"/>
            </w:rPr>
            <w:fldChar w:fldCharType="begin"/>
          </w:r>
          <w:r w:rsidRPr="00325A4B">
            <w:rPr>
              <w:rFonts w:ascii="Arial" w:hAnsi="Arial" w:cs="Arial"/>
            </w:rPr>
            <w:instrText xml:space="preserve"> TOC \o "1-3" \h \z \u </w:instrText>
          </w:r>
          <w:r w:rsidRPr="00325A4B">
            <w:rPr>
              <w:rFonts w:ascii="Arial" w:hAnsi="Arial" w:cs="Arial"/>
            </w:rPr>
            <w:fldChar w:fldCharType="separate"/>
          </w:r>
          <w:hyperlink w:anchor="_Toc98118001" w:history="1">
            <w:r w:rsidR="00A403F8" w:rsidRPr="00FF0235">
              <w:rPr>
                <w:rStyle w:val="Hyperlink"/>
                <w:rFonts w:ascii="Arial" w:hAnsi="Arial" w:cs="Arial"/>
                <w:noProof/>
              </w:rPr>
              <w:t>Abstract</w:t>
            </w:r>
            <w:r w:rsidR="00A403F8">
              <w:rPr>
                <w:noProof/>
                <w:webHidden/>
              </w:rPr>
              <w:tab/>
            </w:r>
            <w:r w:rsidR="00A403F8">
              <w:rPr>
                <w:noProof/>
                <w:webHidden/>
              </w:rPr>
              <w:fldChar w:fldCharType="begin"/>
            </w:r>
            <w:r w:rsidR="00A403F8">
              <w:rPr>
                <w:noProof/>
                <w:webHidden/>
              </w:rPr>
              <w:instrText xml:space="preserve"> PAGEREF _Toc98118001 \h </w:instrText>
            </w:r>
            <w:r w:rsidR="00A403F8">
              <w:rPr>
                <w:noProof/>
                <w:webHidden/>
              </w:rPr>
            </w:r>
            <w:r w:rsidR="00A403F8">
              <w:rPr>
                <w:noProof/>
                <w:webHidden/>
              </w:rPr>
              <w:fldChar w:fldCharType="separate"/>
            </w:r>
            <w:r w:rsidR="00A403F8">
              <w:rPr>
                <w:noProof/>
                <w:webHidden/>
              </w:rPr>
              <w:t>2</w:t>
            </w:r>
            <w:r w:rsidR="00A403F8">
              <w:rPr>
                <w:noProof/>
                <w:webHidden/>
              </w:rPr>
              <w:fldChar w:fldCharType="end"/>
            </w:r>
          </w:hyperlink>
        </w:p>
        <w:p w14:paraId="3AD0C113" w14:textId="56872CA6" w:rsidR="00A403F8" w:rsidRDefault="00A403F8">
          <w:pPr>
            <w:pStyle w:val="TOC1"/>
            <w:tabs>
              <w:tab w:val="left" w:pos="440"/>
              <w:tab w:val="right" w:leader="dot" w:pos="9350"/>
            </w:tabs>
            <w:rPr>
              <w:rFonts w:eastAsiaTheme="minorEastAsia"/>
              <w:noProof/>
            </w:rPr>
          </w:pPr>
          <w:hyperlink w:anchor="_Toc98118002" w:history="1">
            <w:r w:rsidRPr="00FF0235">
              <w:rPr>
                <w:rStyle w:val="Hyperlink"/>
                <w:rFonts w:ascii="Arial" w:hAnsi="Arial" w:cs="Arial"/>
                <w:noProof/>
              </w:rPr>
              <w:t>1.</w:t>
            </w:r>
            <w:r>
              <w:rPr>
                <w:rFonts w:eastAsiaTheme="minorEastAsia"/>
                <w:noProof/>
              </w:rPr>
              <w:tab/>
            </w:r>
            <w:r w:rsidRPr="00FF0235">
              <w:rPr>
                <w:rStyle w:val="Hyperlink"/>
                <w:rFonts w:ascii="Arial" w:hAnsi="Arial" w:cs="Arial"/>
                <w:noProof/>
              </w:rPr>
              <w:t>Proposed Solution</w:t>
            </w:r>
            <w:r>
              <w:rPr>
                <w:noProof/>
                <w:webHidden/>
              </w:rPr>
              <w:tab/>
            </w:r>
            <w:r>
              <w:rPr>
                <w:noProof/>
                <w:webHidden/>
              </w:rPr>
              <w:fldChar w:fldCharType="begin"/>
            </w:r>
            <w:r>
              <w:rPr>
                <w:noProof/>
                <w:webHidden/>
              </w:rPr>
              <w:instrText xml:space="preserve"> PAGEREF _Toc98118002 \h </w:instrText>
            </w:r>
            <w:r>
              <w:rPr>
                <w:noProof/>
                <w:webHidden/>
              </w:rPr>
            </w:r>
            <w:r>
              <w:rPr>
                <w:noProof/>
                <w:webHidden/>
              </w:rPr>
              <w:fldChar w:fldCharType="separate"/>
            </w:r>
            <w:r>
              <w:rPr>
                <w:noProof/>
                <w:webHidden/>
              </w:rPr>
              <w:t>3</w:t>
            </w:r>
            <w:r>
              <w:rPr>
                <w:noProof/>
                <w:webHidden/>
              </w:rPr>
              <w:fldChar w:fldCharType="end"/>
            </w:r>
          </w:hyperlink>
        </w:p>
        <w:p w14:paraId="758BB729" w14:textId="66D4D9B0" w:rsidR="00A403F8" w:rsidRDefault="00A403F8">
          <w:pPr>
            <w:pStyle w:val="TOC2"/>
            <w:tabs>
              <w:tab w:val="right" w:leader="dot" w:pos="9350"/>
            </w:tabs>
            <w:rPr>
              <w:rFonts w:eastAsiaTheme="minorEastAsia"/>
              <w:noProof/>
            </w:rPr>
          </w:pPr>
          <w:hyperlink w:anchor="_Toc98118003" w:history="1">
            <w:r w:rsidRPr="00FF0235">
              <w:rPr>
                <w:rStyle w:val="Hyperlink"/>
                <w:rFonts w:ascii="Arial" w:hAnsi="Arial" w:cs="Arial"/>
                <w:noProof/>
              </w:rPr>
              <w:t>1.2 Pseudocode</w:t>
            </w:r>
            <w:r>
              <w:rPr>
                <w:noProof/>
                <w:webHidden/>
              </w:rPr>
              <w:tab/>
            </w:r>
            <w:r>
              <w:rPr>
                <w:noProof/>
                <w:webHidden/>
              </w:rPr>
              <w:fldChar w:fldCharType="begin"/>
            </w:r>
            <w:r>
              <w:rPr>
                <w:noProof/>
                <w:webHidden/>
              </w:rPr>
              <w:instrText xml:space="preserve"> PAGEREF _Toc98118003 \h </w:instrText>
            </w:r>
            <w:r>
              <w:rPr>
                <w:noProof/>
                <w:webHidden/>
              </w:rPr>
            </w:r>
            <w:r>
              <w:rPr>
                <w:noProof/>
                <w:webHidden/>
              </w:rPr>
              <w:fldChar w:fldCharType="separate"/>
            </w:r>
            <w:r>
              <w:rPr>
                <w:noProof/>
                <w:webHidden/>
              </w:rPr>
              <w:t>3</w:t>
            </w:r>
            <w:r>
              <w:rPr>
                <w:noProof/>
                <w:webHidden/>
              </w:rPr>
              <w:fldChar w:fldCharType="end"/>
            </w:r>
          </w:hyperlink>
        </w:p>
        <w:p w14:paraId="0BFEA81E" w14:textId="4A164942" w:rsidR="00A403F8" w:rsidRDefault="00A403F8">
          <w:pPr>
            <w:pStyle w:val="TOC1"/>
            <w:tabs>
              <w:tab w:val="left" w:pos="440"/>
              <w:tab w:val="right" w:leader="dot" w:pos="9350"/>
            </w:tabs>
            <w:rPr>
              <w:rFonts w:eastAsiaTheme="minorEastAsia"/>
              <w:noProof/>
            </w:rPr>
          </w:pPr>
          <w:hyperlink w:anchor="_Toc98118004" w:history="1">
            <w:r w:rsidRPr="00FF0235">
              <w:rPr>
                <w:rStyle w:val="Hyperlink"/>
                <w:rFonts w:ascii="Arial" w:hAnsi="Arial" w:cs="Arial"/>
                <w:noProof/>
              </w:rPr>
              <w:t>2.</w:t>
            </w:r>
            <w:r>
              <w:rPr>
                <w:rFonts w:eastAsiaTheme="minorEastAsia"/>
                <w:noProof/>
              </w:rPr>
              <w:tab/>
            </w:r>
            <w:r w:rsidRPr="00FF0235">
              <w:rPr>
                <w:rStyle w:val="Hyperlink"/>
                <w:rFonts w:ascii="Arial" w:hAnsi="Arial" w:cs="Arial"/>
                <w:noProof/>
              </w:rPr>
              <w:t>Detailed Implementation</w:t>
            </w:r>
            <w:r>
              <w:rPr>
                <w:noProof/>
                <w:webHidden/>
              </w:rPr>
              <w:tab/>
            </w:r>
            <w:r>
              <w:rPr>
                <w:noProof/>
                <w:webHidden/>
              </w:rPr>
              <w:fldChar w:fldCharType="begin"/>
            </w:r>
            <w:r>
              <w:rPr>
                <w:noProof/>
                <w:webHidden/>
              </w:rPr>
              <w:instrText xml:space="preserve"> PAGEREF _Toc98118004 \h </w:instrText>
            </w:r>
            <w:r>
              <w:rPr>
                <w:noProof/>
                <w:webHidden/>
              </w:rPr>
            </w:r>
            <w:r>
              <w:rPr>
                <w:noProof/>
                <w:webHidden/>
              </w:rPr>
              <w:fldChar w:fldCharType="separate"/>
            </w:r>
            <w:r>
              <w:rPr>
                <w:noProof/>
                <w:webHidden/>
              </w:rPr>
              <w:t>4</w:t>
            </w:r>
            <w:r>
              <w:rPr>
                <w:noProof/>
                <w:webHidden/>
              </w:rPr>
              <w:fldChar w:fldCharType="end"/>
            </w:r>
          </w:hyperlink>
        </w:p>
        <w:p w14:paraId="43844311" w14:textId="5327BDF9" w:rsidR="00A403F8" w:rsidRDefault="00A403F8">
          <w:pPr>
            <w:pStyle w:val="TOC2"/>
            <w:tabs>
              <w:tab w:val="right" w:leader="dot" w:pos="9350"/>
            </w:tabs>
            <w:rPr>
              <w:rFonts w:eastAsiaTheme="minorEastAsia"/>
              <w:noProof/>
            </w:rPr>
          </w:pPr>
          <w:hyperlink w:anchor="_Toc98118005" w:history="1">
            <w:r w:rsidRPr="00FF0235">
              <w:rPr>
                <w:rStyle w:val="Hyperlink"/>
                <w:rFonts w:ascii="Arial" w:hAnsi="Arial" w:cs="Arial"/>
                <w:noProof/>
              </w:rPr>
              <w:t>2.1 Data Collection</w:t>
            </w:r>
            <w:r>
              <w:rPr>
                <w:noProof/>
                <w:webHidden/>
              </w:rPr>
              <w:tab/>
            </w:r>
            <w:r>
              <w:rPr>
                <w:noProof/>
                <w:webHidden/>
              </w:rPr>
              <w:fldChar w:fldCharType="begin"/>
            </w:r>
            <w:r>
              <w:rPr>
                <w:noProof/>
                <w:webHidden/>
              </w:rPr>
              <w:instrText xml:space="preserve"> PAGEREF _Toc98118005 \h </w:instrText>
            </w:r>
            <w:r>
              <w:rPr>
                <w:noProof/>
                <w:webHidden/>
              </w:rPr>
            </w:r>
            <w:r>
              <w:rPr>
                <w:noProof/>
                <w:webHidden/>
              </w:rPr>
              <w:fldChar w:fldCharType="separate"/>
            </w:r>
            <w:r>
              <w:rPr>
                <w:noProof/>
                <w:webHidden/>
              </w:rPr>
              <w:t>4</w:t>
            </w:r>
            <w:r>
              <w:rPr>
                <w:noProof/>
                <w:webHidden/>
              </w:rPr>
              <w:fldChar w:fldCharType="end"/>
            </w:r>
          </w:hyperlink>
        </w:p>
        <w:p w14:paraId="440DB78C" w14:textId="4BFAB240" w:rsidR="00A403F8" w:rsidRDefault="00A403F8">
          <w:pPr>
            <w:pStyle w:val="TOC1"/>
            <w:tabs>
              <w:tab w:val="left" w:pos="440"/>
              <w:tab w:val="right" w:leader="dot" w:pos="9350"/>
            </w:tabs>
            <w:rPr>
              <w:rFonts w:eastAsiaTheme="minorEastAsia"/>
              <w:noProof/>
            </w:rPr>
          </w:pPr>
          <w:hyperlink w:anchor="_Toc98118006" w:history="1">
            <w:r w:rsidRPr="00FF0235">
              <w:rPr>
                <w:rStyle w:val="Hyperlink"/>
                <w:rFonts w:ascii="Arial" w:hAnsi="Arial" w:cs="Arial"/>
                <w:noProof/>
              </w:rPr>
              <w:t>3.</w:t>
            </w:r>
            <w:r>
              <w:rPr>
                <w:rFonts w:eastAsiaTheme="minorEastAsia"/>
                <w:noProof/>
              </w:rPr>
              <w:tab/>
            </w:r>
            <w:r w:rsidRPr="00FF0235">
              <w:rPr>
                <w:rStyle w:val="Hyperlink"/>
                <w:rFonts w:ascii="Arial" w:hAnsi="Arial" w:cs="Arial"/>
                <w:noProof/>
              </w:rPr>
              <w:t>Novelty and Inventive Step</w:t>
            </w:r>
            <w:r>
              <w:rPr>
                <w:noProof/>
                <w:webHidden/>
              </w:rPr>
              <w:tab/>
            </w:r>
            <w:r>
              <w:rPr>
                <w:noProof/>
                <w:webHidden/>
              </w:rPr>
              <w:fldChar w:fldCharType="begin"/>
            </w:r>
            <w:r>
              <w:rPr>
                <w:noProof/>
                <w:webHidden/>
              </w:rPr>
              <w:instrText xml:space="preserve"> PAGEREF _Toc98118006 \h </w:instrText>
            </w:r>
            <w:r>
              <w:rPr>
                <w:noProof/>
                <w:webHidden/>
              </w:rPr>
            </w:r>
            <w:r>
              <w:rPr>
                <w:noProof/>
                <w:webHidden/>
              </w:rPr>
              <w:fldChar w:fldCharType="separate"/>
            </w:r>
            <w:r>
              <w:rPr>
                <w:noProof/>
                <w:webHidden/>
              </w:rPr>
              <w:t>6</w:t>
            </w:r>
            <w:r>
              <w:rPr>
                <w:noProof/>
                <w:webHidden/>
              </w:rPr>
              <w:fldChar w:fldCharType="end"/>
            </w:r>
          </w:hyperlink>
        </w:p>
        <w:p w14:paraId="5D473D90" w14:textId="30053883" w:rsidR="00A403F8" w:rsidRDefault="00A403F8">
          <w:pPr>
            <w:pStyle w:val="TOC2"/>
            <w:tabs>
              <w:tab w:val="right" w:leader="dot" w:pos="9350"/>
            </w:tabs>
            <w:rPr>
              <w:rFonts w:eastAsiaTheme="minorEastAsia"/>
              <w:noProof/>
            </w:rPr>
          </w:pPr>
          <w:hyperlink w:anchor="_Toc98118007" w:history="1">
            <w:r w:rsidRPr="00FF0235">
              <w:rPr>
                <w:rStyle w:val="Hyperlink"/>
                <w:rFonts w:ascii="Arial" w:hAnsi="Arial" w:cs="Arial"/>
                <w:noProof/>
              </w:rPr>
              <w:t>3.1 Novelty</w:t>
            </w:r>
            <w:r>
              <w:rPr>
                <w:noProof/>
                <w:webHidden/>
              </w:rPr>
              <w:tab/>
            </w:r>
            <w:r>
              <w:rPr>
                <w:noProof/>
                <w:webHidden/>
              </w:rPr>
              <w:fldChar w:fldCharType="begin"/>
            </w:r>
            <w:r>
              <w:rPr>
                <w:noProof/>
                <w:webHidden/>
              </w:rPr>
              <w:instrText xml:space="preserve"> PAGEREF _Toc98118007 \h </w:instrText>
            </w:r>
            <w:r>
              <w:rPr>
                <w:noProof/>
                <w:webHidden/>
              </w:rPr>
            </w:r>
            <w:r>
              <w:rPr>
                <w:noProof/>
                <w:webHidden/>
              </w:rPr>
              <w:fldChar w:fldCharType="separate"/>
            </w:r>
            <w:r>
              <w:rPr>
                <w:noProof/>
                <w:webHidden/>
              </w:rPr>
              <w:t>6</w:t>
            </w:r>
            <w:r>
              <w:rPr>
                <w:noProof/>
                <w:webHidden/>
              </w:rPr>
              <w:fldChar w:fldCharType="end"/>
            </w:r>
          </w:hyperlink>
        </w:p>
        <w:p w14:paraId="1111B700" w14:textId="7EE2ECB0" w:rsidR="00A403F8" w:rsidRDefault="00A403F8">
          <w:pPr>
            <w:pStyle w:val="TOC2"/>
            <w:tabs>
              <w:tab w:val="right" w:leader="dot" w:pos="9350"/>
            </w:tabs>
            <w:rPr>
              <w:rFonts w:eastAsiaTheme="minorEastAsia"/>
              <w:noProof/>
            </w:rPr>
          </w:pPr>
          <w:hyperlink w:anchor="_Toc98118008" w:history="1">
            <w:r w:rsidRPr="00FF0235">
              <w:rPr>
                <w:rStyle w:val="Hyperlink"/>
                <w:rFonts w:ascii="Arial" w:hAnsi="Arial" w:cs="Arial"/>
                <w:noProof/>
              </w:rPr>
              <w:t>3.2 Inventive Step</w:t>
            </w:r>
            <w:r>
              <w:rPr>
                <w:noProof/>
                <w:webHidden/>
              </w:rPr>
              <w:tab/>
            </w:r>
            <w:r>
              <w:rPr>
                <w:noProof/>
                <w:webHidden/>
              </w:rPr>
              <w:fldChar w:fldCharType="begin"/>
            </w:r>
            <w:r>
              <w:rPr>
                <w:noProof/>
                <w:webHidden/>
              </w:rPr>
              <w:instrText xml:space="preserve"> PAGEREF _Toc98118008 \h </w:instrText>
            </w:r>
            <w:r>
              <w:rPr>
                <w:noProof/>
                <w:webHidden/>
              </w:rPr>
            </w:r>
            <w:r>
              <w:rPr>
                <w:noProof/>
                <w:webHidden/>
              </w:rPr>
              <w:fldChar w:fldCharType="separate"/>
            </w:r>
            <w:r>
              <w:rPr>
                <w:noProof/>
                <w:webHidden/>
              </w:rPr>
              <w:t>7</w:t>
            </w:r>
            <w:r>
              <w:rPr>
                <w:noProof/>
                <w:webHidden/>
              </w:rPr>
              <w:fldChar w:fldCharType="end"/>
            </w:r>
          </w:hyperlink>
        </w:p>
        <w:p w14:paraId="6FA62DE0" w14:textId="4A080A83" w:rsidR="00A403F8" w:rsidRDefault="00A403F8">
          <w:pPr>
            <w:pStyle w:val="TOC2"/>
            <w:tabs>
              <w:tab w:val="right" w:leader="dot" w:pos="9350"/>
            </w:tabs>
            <w:rPr>
              <w:rFonts w:eastAsiaTheme="minorEastAsia"/>
              <w:noProof/>
            </w:rPr>
          </w:pPr>
          <w:hyperlink w:anchor="_Toc98118009" w:history="1">
            <w:r w:rsidRPr="00FF0235">
              <w:rPr>
                <w:rStyle w:val="Hyperlink"/>
                <w:rFonts w:ascii="Arial" w:hAnsi="Arial" w:cs="Arial"/>
                <w:noProof/>
              </w:rPr>
              <w:t>3.3 Advantages over existing method</w:t>
            </w:r>
            <w:r>
              <w:rPr>
                <w:noProof/>
                <w:webHidden/>
              </w:rPr>
              <w:tab/>
            </w:r>
            <w:r>
              <w:rPr>
                <w:noProof/>
                <w:webHidden/>
              </w:rPr>
              <w:fldChar w:fldCharType="begin"/>
            </w:r>
            <w:r>
              <w:rPr>
                <w:noProof/>
                <w:webHidden/>
              </w:rPr>
              <w:instrText xml:space="preserve"> PAGEREF _Toc98118009 \h </w:instrText>
            </w:r>
            <w:r>
              <w:rPr>
                <w:noProof/>
                <w:webHidden/>
              </w:rPr>
            </w:r>
            <w:r>
              <w:rPr>
                <w:noProof/>
                <w:webHidden/>
              </w:rPr>
              <w:fldChar w:fldCharType="separate"/>
            </w:r>
            <w:r>
              <w:rPr>
                <w:noProof/>
                <w:webHidden/>
              </w:rPr>
              <w:t>7</w:t>
            </w:r>
            <w:r>
              <w:rPr>
                <w:noProof/>
                <w:webHidden/>
              </w:rPr>
              <w:fldChar w:fldCharType="end"/>
            </w:r>
          </w:hyperlink>
        </w:p>
        <w:p w14:paraId="553AD107" w14:textId="74DC3B03" w:rsidR="00A403F8" w:rsidRDefault="00A403F8">
          <w:pPr>
            <w:pStyle w:val="TOC1"/>
            <w:tabs>
              <w:tab w:val="right" w:leader="dot" w:pos="9350"/>
            </w:tabs>
            <w:rPr>
              <w:rFonts w:eastAsiaTheme="minorEastAsia"/>
              <w:noProof/>
            </w:rPr>
          </w:pPr>
          <w:hyperlink w:anchor="_Toc98118010" w:history="1">
            <w:r w:rsidRPr="00FF0235">
              <w:rPr>
                <w:rStyle w:val="Hyperlink"/>
                <w:rFonts w:ascii="Arial" w:hAnsi="Arial" w:cs="Arial"/>
                <w:noProof/>
              </w:rPr>
              <w:t>4. Former approach and exiting method</w:t>
            </w:r>
            <w:r>
              <w:rPr>
                <w:noProof/>
                <w:webHidden/>
              </w:rPr>
              <w:tab/>
            </w:r>
            <w:r>
              <w:rPr>
                <w:noProof/>
                <w:webHidden/>
              </w:rPr>
              <w:fldChar w:fldCharType="begin"/>
            </w:r>
            <w:r>
              <w:rPr>
                <w:noProof/>
                <w:webHidden/>
              </w:rPr>
              <w:instrText xml:space="preserve"> PAGEREF _Toc98118010 \h </w:instrText>
            </w:r>
            <w:r>
              <w:rPr>
                <w:noProof/>
                <w:webHidden/>
              </w:rPr>
            </w:r>
            <w:r>
              <w:rPr>
                <w:noProof/>
                <w:webHidden/>
              </w:rPr>
              <w:fldChar w:fldCharType="separate"/>
            </w:r>
            <w:r>
              <w:rPr>
                <w:noProof/>
                <w:webHidden/>
              </w:rPr>
              <w:t>7</w:t>
            </w:r>
            <w:r>
              <w:rPr>
                <w:noProof/>
                <w:webHidden/>
              </w:rPr>
              <w:fldChar w:fldCharType="end"/>
            </w:r>
          </w:hyperlink>
        </w:p>
        <w:p w14:paraId="4C71CDB0" w14:textId="46CEB9C5" w:rsidR="00A403F8" w:rsidRDefault="00A403F8">
          <w:pPr>
            <w:pStyle w:val="TOC1"/>
            <w:tabs>
              <w:tab w:val="left" w:pos="440"/>
              <w:tab w:val="right" w:leader="dot" w:pos="9350"/>
            </w:tabs>
            <w:rPr>
              <w:rFonts w:eastAsiaTheme="minorEastAsia"/>
              <w:noProof/>
            </w:rPr>
          </w:pPr>
          <w:hyperlink w:anchor="_Toc98118011" w:history="1">
            <w:r w:rsidRPr="00FF0235">
              <w:rPr>
                <w:rStyle w:val="Hyperlink"/>
                <w:rFonts w:ascii="Arial" w:hAnsi="Arial" w:cs="Arial"/>
                <w:noProof/>
              </w:rPr>
              <w:t>5.</w:t>
            </w:r>
            <w:r>
              <w:rPr>
                <w:rFonts w:eastAsiaTheme="minorEastAsia"/>
                <w:noProof/>
              </w:rPr>
              <w:tab/>
            </w:r>
            <w:r w:rsidRPr="00FF0235">
              <w:rPr>
                <w:rStyle w:val="Hyperlink"/>
                <w:rFonts w:ascii="Arial" w:hAnsi="Arial" w:cs="Arial"/>
                <w:noProof/>
              </w:rPr>
              <w:t>Utility and Use Case</w:t>
            </w:r>
            <w:r>
              <w:rPr>
                <w:noProof/>
                <w:webHidden/>
              </w:rPr>
              <w:tab/>
            </w:r>
            <w:r>
              <w:rPr>
                <w:noProof/>
                <w:webHidden/>
              </w:rPr>
              <w:fldChar w:fldCharType="begin"/>
            </w:r>
            <w:r>
              <w:rPr>
                <w:noProof/>
                <w:webHidden/>
              </w:rPr>
              <w:instrText xml:space="preserve"> PAGEREF _Toc98118011 \h </w:instrText>
            </w:r>
            <w:r>
              <w:rPr>
                <w:noProof/>
                <w:webHidden/>
              </w:rPr>
            </w:r>
            <w:r>
              <w:rPr>
                <w:noProof/>
                <w:webHidden/>
              </w:rPr>
              <w:fldChar w:fldCharType="separate"/>
            </w:r>
            <w:r>
              <w:rPr>
                <w:noProof/>
                <w:webHidden/>
              </w:rPr>
              <w:t>7</w:t>
            </w:r>
            <w:r>
              <w:rPr>
                <w:noProof/>
                <w:webHidden/>
              </w:rPr>
              <w:fldChar w:fldCharType="end"/>
            </w:r>
          </w:hyperlink>
        </w:p>
        <w:p w14:paraId="44ECB21A" w14:textId="0691773E" w:rsidR="00A403F8" w:rsidRDefault="00A403F8">
          <w:pPr>
            <w:pStyle w:val="TOC2"/>
            <w:tabs>
              <w:tab w:val="right" w:leader="dot" w:pos="9350"/>
            </w:tabs>
            <w:rPr>
              <w:rFonts w:eastAsiaTheme="minorEastAsia"/>
              <w:noProof/>
            </w:rPr>
          </w:pPr>
          <w:hyperlink w:anchor="_Toc98118012" w:history="1">
            <w:r w:rsidRPr="00FF0235">
              <w:rPr>
                <w:rStyle w:val="Hyperlink"/>
                <w:rFonts w:ascii="Arial" w:hAnsi="Arial" w:cs="Arial"/>
                <w:noProof/>
              </w:rPr>
              <w:t>5.1 Efficient inventory management</w:t>
            </w:r>
            <w:r>
              <w:rPr>
                <w:noProof/>
                <w:webHidden/>
              </w:rPr>
              <w:tab/>
            </w:r>
            <w:r>
              <w:rPr>
                <w:noProof/>
                <w:webHidden/>
              </w:rPr>
              <w:fldChar w:fldCharType="begin"/>
            </w:r>
            <w:r>
              <w:rPr>
                <w:noProof/>
                <w:webHidden/>
              </w:rPr>
              <w:instrText xml:space="preserve"> PAGEREF _Toc98118012 \h </w:instrText>
            </w:r>
            <w:r>
              <w:rPr>
                <w:noProof/>
                <w:webHidden/>
              </w:rPr>
            </w:r>
            <w:r>
              <w:rPr>
                <w:noProof/>
                <w:webHidden/>
              </w:rPr>
              <w:fldChar w:fldCharType="separate"/>
            </w:r>
            <w:r>
              <w:rPr>
                <w:noProof/>
                <w:webHidden/>
              </w:rPr>
              <w:t>7</w:t>
            </w:r>
            <w:r>
              <w:rPr>
                <w:noProof/>
                <w:webHidden/>
              </w:rPr>
              <w:fldChar w:fldCharType="end"/>
            </w:r>
          </w:hyperlink>
        </w:p>
        <w:p w14:paraId="47796F21" w14:textId="7D559EDC" w:rsidR="00A403F8" w:rsidRDefault="00A403F8">
          <w:pPr>
            <w:pStyle w:val="TOC2"/>
            <w:tabs>
              <w:tab w:val="right" w:leader="dot" w:pos="9350"/>
            </w:tabs>
            <w:rPr>
              <w:rFonts w:eastAsiaTheme="minorEastAsia"/>
              <w:noProof/>
            </w:rPr>
          </w:pPr>
          <w:hyperlink w:anchor="_Toc98118013" w:history="1">
            <w:r w:rsidRPr="00FF0235">
              <w:rPr>
                <w:rStyle w:val="Hyperlink"/>
                <w:rFonts w:ascii="Arial" w:hAnsi="Arial" w:cs="Arial"/>
                <w:noProof/>
                <w:lang w:val="en-IN"/>
              </w:rPr>
              <w:t>5.2 Modelling Component Failures</w:t>
            </w:r>
            <w:r>
              <w:rPr>
                <w:noProof/>
                <w:webHidden/>
              </w:rPr>
              <w:tab/>
            </w:r>
            <w:r>
              <w:rPr>
                <w:noProof/>
                <w:webHidden/>
              </w:rPr>
              <w:fldChar w:fldCharType="begin"/>
            </w:r>
            <w:r>
              <w:rPr>
                <w:noProof/>
                <w:webHidden/>
              </w:rPr>
              <w:instrText xml:space="preserve"> PAGEREF _Toc98118013 \h </w:instrText>
            </w:r>
            <w:r>
              <w:rPr>
                <w:noProof/>
                <w:webHidden/>
              </w:rPr>
            </w:r>
            <w:r>
              <w:rPr>
                <w:noProof/>
                <w:webHidden/>
              </w:rPr>
              <w:fldChar w:fldCharType="separate"/>
            </w:r>
            <w:r>
              <w:rPr>
                <w:noProof/>
                <w:webHidden/>
              </w:rPr>
              <w:t>8</w:t>
            </w:r>
            <w:r>
              <w:rPr>
                <w:noProof/>
                <w:webHidden/>
              </w:rPr>
              <w:fldChar w:fldCharType="end"/>
            </w:r>
          </w:hyperlink>
        </w:p>
        <w:p w14:paraId="67139411" w14:textId="18A91D1B" w:rsidR="008663A2" w:rsidRDefault="001F54BC" w:rsidP="008663A2">
          <w:pPr>
            <w:rPr>
              <w:b/>
              <w:bCs/>
              <w:noProof/>
            </w:rPr>
          </w:pPr>
          <w:r w:rsidRPr="00325A4B">
            <w:rPr>
              <w:rFonts w:ascii="Arial" w:hAnsi="Arial" w:cs="Arial"/>
              <w:b/>
              <w:bCs/>
              <w:noProof/>
            </w:rPr>
            <w:fldChar w:fldCharType="end"/>
          </w:r>
        </w:p>
      </w:sdtContent>
    </w:sdt>
    <w:p w14:paraId="75243853" w14:textId="77777777" w:rsidR="008663A2" w:rsidRDefault="008663A2" w:rsidP="008663A2">
      <w:pPr>
        <w:rPr>
          <w:b/>
          <w:bCs/>
          <w:noProof/>
        </w:rPr>
      </w:pPr>
    </w:p>
    <w:p w14:paraId="0991B46D" w14:textId="77777777" w:rsidR="008663A2" w:rsidRDefault="008663A2" w:rsidP="008663A2">
      <w:pPr>
        <w:rPr>
          <w:b/>
          <w:bCs/>
          <w:noProof/>
        </w:rPr>
      </w:pPr>
    </w:p>
    <w:p w14:paraId="35C37F35" w14:textId="77777777" w:rsidR="008663A2" w:rsidRDefault="008663A2" w:rsidP="008663A2">
      <w:pPr>
        <w:rPr>
          <w:b/>
          <w:bCs/>
          <w:noProof/>
        </w:rPr>
      </w:pPr>
    </w:p>
    <w:p w14:paraId="27F3E447" w14:textId="77777777" w:rsidR="008663A2" w:rsidRDefault="008663A2" w:rsidP="008663A2">
      <w:pPr>
        <w:rPr>
          <w:b/>
          <w:bCs/>
          <w:noProof/>
        </w:rPr>
      </w:pPr>
    </w:p>
    <w:p w14:paraId="52895155" w14:textId="77777777" w:rsidR="008663A2" w:rsidRDefault="008663A2" w:rsidP="008663A2">
      <w:pPr>
        <w:rPr>
          <w:b/>
          <w:bCs/>
          <w:noProof/>
        </w:rPr>
      </w:pPr>
    </w:p>
    <w:p w14:paraId="7902060A" w14:textId="77777777" w:rsidR="008663A2" w:rsidRDefault="008663A2" w:rsidP="008663A2">
      <w:pPr>
        <w:rPr>
          <w:b/>
          <w:bCs/>
          <w:noProof/>
        </w:rPr>
      </w:pPr>
    </w:p>
    <w:p w14:paraId="5DAE9781" w14:textId="77777777" w:rsidR="00F74A45" w:rsidRDefault="00F74A45" w:rsidP="008663A2">
      <w:pPr>
        <w:rPr>
          <w:b/>
          <w:bCs/>
          <w:noProof/>
        </w:rPr>
      </w:pPr>
    </w:p>
    <w:p w14:paraId="0DF72308" w14:textId="77777777" w:rsidR="00F74A45" w:rsidRDefault="00F74A45" w:rsidP="008663A2">
      <w:pPr>
        <w:rPr>
          <w:b/>
          <w:bCs/>
          <w:noProof/>
        </w:rPr>
      </w:pPr>
    </w:p>
    <w:p w14:paraId="5D07A459" w14:textId="77777777" w:rsidR="00F74A45" w:rsidRDefault="00F74A45" w:rsidP="008663A2">
      <w:pPr>
        <w:rPr>
          <w:b/>
          <w:bCs/>
          <w:noProof/>
        </w:rPr>
      </w:pPr>
    </w:p>
    <w:p w14:paraId="0938DE40" w14:textId="6C7F5EE4" w:rsidR="001A7512" w:rsidRDefault="001A7512" w:rsidP="008663A2">
      <w:pPr>
        <w:rPr>
          <w:b/>
          <w:bCs/>
          <w:noProof/>
        </w:rPr>
      </w:pPr>
    </w:p>
    <w:p w14:paraId="6D683D06" w14:textId="52F9F41B" w:rsidR="00A403F8" w:rsidRDefault="00A403F8" w:rsidP="008663A2">
      <w:pPr>
        <w:rPr>
          <w:b/>
          <w:bCs/>
          <w:noProof/>
        </w:rPr>
      </w:pPr>
    </w:p>
    <w:p w14:paraId="5A16A36C" w14:textId="5E856198" w:rsidR="00A403F8" w:rsidRDefault="00A403F8" w:rsidP="008663A2">
      <w:pPr>
        <w:rPr>
          <w:b/>
          <w:bCs/>
          <w:noProof/>
        </w:rPr>
      </w:pPr>
    </w:p>
    <w:p w14:paraId="3DFDE028" w14:textId="78540F91" w:rsidR="00A403F8" w:rsidRDefault="00A403F8" w:rsidP="008663A2">
      <w:pPr>
        <w:rPr>
          <w:b/>
          <w:bCs/>
          <w:noProof/>
        </w:rPr>
      </w:pPr>
    </w:p>
    <w:p w14:paraId="4BE63047" w14:textId="77777777" w:rsidR="00A403F8" w:rsidRDefault="00A403F8" w:rsidP="008663A2">
      <w:pPr>
        <w:rPr>
          <w:b/>
          <w:bCs/>
          <w:noProof/>
        </w:rPr>
      </w:pPr>
    </w:p>
    <w:p w14:paraId="65B2F0A6" w14:textId="77777777" w:rsidR="004225A8" w:rsidRPr="004225A8" w:rsidRDefault="004225A8" w:rsidP="001E3F3F">
      <w:pPr>
        <w:pStyle w:val="Heading1"/>
        <w:spacing w:after="100"/>
        <w:rPr>
          <w:rFonts w:ascii="Arial" w:hAnsi="Arial" w:cs="Arial"/>
        </w:rPr>
      </w:pPr>
      <w:bookmarkStart w:id="0" w:name="_Toc98118001"/>
      <w:r w:rsidRPr="004225A8">
        <w:rPr>
          <w:rFonts w:ascii="Arial" w:hAnsi="Arial" w:cs="Arial"/>
        </w:rPr>
        <w:lastRenderedPageBreak/>
        <w:t>Abstrac</w:t>
      </w:r>
      <w:r w:rsidR="00F77B77">
        <w:rPr>
          <w:rFonts w:ascii="Arial" w:hAnsi="Arial" w:cs="Arial"/>
        </w:rPr>
        <w:t>t</w:t>
      </w:r>
      <w:bookmarkEnd w:id="0"/>
      <w:r w:rsidR="00F77B77">
        <w:rPr>
          <w:rFonts w:ascii="Arial" w:hAnsi="Arial" w:cs="Arial"/>
        </w:rPr>
        <w:t xml:space="preserve"> </w:t>
      </w:r>
    </w:p>
    <w:p w14:paraId="1CC70160" w14:textId="77777777" w:rsidR="00DE360A" w:rsidRPr="00B60C2B" w:rsidRDefault="009E1A60" w:rsidP="009064F1">
      <w:pPr>
        <w:jc w:val="both"/>
        <w:rPr>
          <w:rFonts w:ascii="Arial" w:hAnsi="Arial" w:cs="Arial"/>
        </w:rPr>
      </w:pPr>
      <w:r w:rsidRPr="00B60C2B">
        <w:rPr>
          <w:rFonts w:ascii="Arial" w:hAnsi="Arial" w:cs="Arial"/>
        </w:rPr>
        <w:t xml:space="preserve">Hardware failure prediction problem has already been solved in the industry using statistical and machine leaning methods. Usually, classical statistical techniques catered for small scale, low-dimensional data and machine learning is primarily concerned with producing </w:t>
      </w:r>
      <w:r w:rsidR="006943E8" w:rsidRPr="00B60C2B">
        <w:rPr>
          <w:rFonts w:ascii="Arial" w:hAnsi="Arial" w:cs="Arial"/>
        </w:rPr>
        <w:t>p</w:t>
      </w:r>
      <w:r w:rsidRPr="00B60C2B">
        <w:rPr>
          <w:rFonts w:ascii="Arial" w:hAnsi="Arial" w:cs="Arial"/>
        </w:rPr>
        <w:t>rediction rules</w:t>
      </w:r>
      <w:r w:rsidR="00DE360A" w:rsidRPr="00B60C2B">
        <w:rPr>
          <w:rFonts w:ascii="Arial" w:hAnsi="Arial" w:cs="Arial"/>
        </w:rPr>
        <w:t xml:space="preserve">. Many machine learning algorithms for classification are in fact scoring classifiers: they output a prediction score </w:t>
      </w:r>
      <m:oMath>
        <m:r>
          <w:rPr>
            <w:rFonts w:ascii="Cambria Math" w:hAnsi="Cambria Math" w:cs="Arial"/>
          </w:rPr>
          <m:t>S(x)</m:t>
        </m:r>
      </m:oMath>
      <w:r w:rsidR="009A2BE5" w:rsidRPr="00B60C2B">
        <w:rPr>
          <w:rFonts w:ascii="Arial" w:hAnsi="Arial" w:cs="Arial"/>
        </w:rPr>
        <w:t xml:space="preserve"> </w:t>
      </w:r>
      <w:r w:rsidR="00DE360A" w:rsidRPr="00B60C2B">
        <w:rPr>
          <w:rFonts w:ascii="Arial" w:hAnsi="Arial" w:cs="Arial"/>
        </w:rPr>
        <w:t>and the prediction is obtained by comparing the score to a threshold.</w:t>
      </w:r>
      <w:r w:rsidR="00005010" w:rsidRPr="00B60C2B">
        <w:rPr>
          <w:rFonts w:ascii="Arial" w:hAnsi="Arial" w:cs="Arial"/>
        </w:rPr>
        <w:t xml:space="preserve"> </w:t>
      </w:r>
      <w:r w:rsidR="006943E8" w:rsidRPr="00B60C2B">
        <w:rPr>
          <w:rFonts w:ascii="Arial" w:hAnsi="Arial" w:cs="Arial"/>
        </w:rPr>
        <w:t xml:space="preserve">Moreover, </w:t>
      </w:r>
      <w:r w:rsidR="00667557" w:rsidRPr="00B60C2B">
        <w:rPr>
          <w:rFonts w:ascii="Arial" w:hAnsi="Arial" w:cs="Arial"/>
        </w:rPr>
        <w:t xml:space="preserve">the problem </w:t>
      </w:r>
      <w:r w:rsidR="00374407" w:rsidRPr="00B60C2B">
        <w:rPr>
          <w:rFonts w:ascii="Arial" w:hAnsi="Arial" w:cs="Arial"/>
        </w:rPr>
        <w:t xml:space="preserve">with </w:t>
      </w:r>
      <w:r w:rsidR="009E735A" w:rsidRPr="00B60C2B">
        <w:rPr>
          <w:rFonts w:ascii="Arial" w:hAnsi="Arial" w:cs="Arial"/>
        </w:rPr>
        <w:t>practitioners</w:t>
      </w:r>
      <w:r w:rsidR="00374407" w:rsidRPr="00B60C2B">
        <w:rPr>
          <w:rFonts w:ascii="Arial" w:hAnsi="Arial" w:cs="Arial"/>
        </w:rPr>
        <w:t xml:space="preserve"> is that they</w:t>
      </w:r>
      <w:r w:rsidR="009E735A" w:rsidRPr="00B60C2B">
        <w:rPr>
          <w:rFonts w:ascii="Arial" w:hAnsi="Arial" w:cs="Arial"/>
        </w:rPr>
        <w:t xml:space="preserve"> often focus on the value of the </w:t>
      </w:r>
      <w:r w:rsidR="00002ECA" w:rsidRPr="00B60C2B">
        <w:rPr>
          <w:rFonts w:ascii="Arial" w:hAnsi="Arial" w:cs="Arial"/>
        </w:rPr>
        <w:t>prediction but</w:t>
      </w:r>
      <w:r w:rsidR="009E735A" w:rsidRPr="00B60C2B">
        <w:rPr>
          <w:rFonts w:ascii="Arial" w:hAnsi="Arial" w:cs="Arial"/>
        </w:rPr>
        <w:t xml:space="preserve"> overlook its uncertainty</w:t>
      </w:r>
      <w:r w:rsidR="00DE3173" w:rsidRPr="00B60C2B">
        <w:rPr>
          <w:rFonts w:ascii="Arial" w:hAnsi="Arial" w:cs="Arial"/>
        </w:rPr>
        <w:t xml:space="preserve">. </w:t>
      </w:r>
    </w:p>
    <w:p w14:paraId="198C7706" w14:textId="70D98C1F" w:rsidR="00611B63" w:rsidRPr="00B60C2B" w:rsidRDefault="00611B63" w:rsidP="00A5652D">
      <w:pPr>
        <w:jc w:val="both"/>
        <w:rPr>
          <w:sz w:val="16"/>
        </w:rPr>
      </w:pPr>
    </w:p>
    <w:tbl>
      <w:tblPr>
        <w:tblStyle w:val="PlainTable5"/>
        <w:tblW w:w="0" w:type="auto"/>
        <w:tblLayout w:type="fixed"/>
        <w:tblLook w:val="04A0" w:firstRow="1" w:lastRow="0" w:firstColumn="1" w:lastColumn="0" w:noHBand="0" w:noVBand="1"/>
      </w:tblPr>
      <w:tblGrid>
        <w:gridCol w:w="1170"/>
        <w:gridCol w:w="2790"/>
        <w:gridCol w:w="2520"/>
        <w:gridCol w:w="2880"/>
      </w:tblGrid>
      <w:tr w:rsidR="00B60C2B" w:rsidRPr="00B60C2B" w14:paraId="45D7A5BE" w14:textId="77777777" w:rsidTr="00C143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tcPr>
          <w:p w14:paraId="3CBEEF08" w14:textId="77777777" w:rsidR="00611B63" w:rsidRPr="00B60C2B" w:rsidRDefault="00611B63" w:rsidP="00837B97">
            <w:pPr>
              <w:rPr>
                <w:rFonts w:ascii="Arial" w:eastAsia="Arial" w:hAnsi="Arial" w:cs="Arial"/>
                <w:sz w:val="22"/>
              </w:rPr>
            </w:pPr>
          </w:p>
        </w:tc>
        <w:tc>
          <w:tcPr>
            <w:tcW w:w="2790" w:type="dxa"/>
          </w:tcPr>
          <w:p w14:paraId="03E4D52F" w14:textId="77777777" w:rsidR="00611B63" w:rsidRPr="00B60C2B" w:rsidRDefault="00611B63" w:rsidP="00837B97">
            <w:pPr>
              <w:cnfStyle w:val="100000000000" w:firstRow="1" w:lastRow="0" w:firstColumn="0" w:lastColumn="0" w:oddVBand="0" w:evenVBand="0" w:oddHBand="0" w:evenHBand="0" w:firstRowFirstColumn="0" w:firstRowLastColumn="0" w:lastRowFirstColumn="0" w:lastRowLastColumn="0"/>
              <w:rPr>
                <w:rFonts w:ascii="Arial" w:eastAsia="Arial" w:hAnsi="Arial" w:cs="Arial"/>
                <w:b/>
                <w:i w:val="0"/>
                <w:iCs w:val="0"/>
                <w:sz w:val="16"/>
                <w:szCs w:val="16"/>
              </w:rPr>
            </w:pPr>
            <w:r w:rsidRPr="00B60C2B">
              <w:rPr>
                <w:rFonts w:ascii="Arial" w:eastAsia="Arial" w:hAnsi="Arial" w:cs="Arial"/>
                <w:b/>
                <w:i w:val="0"/>
                <w:iCs w:val="0"/>
                <w:sz w:val="16"/>
                <w:szCs w:val="16"/>
              </w:rPr>
              <w:t xml:space="preserve">“Ordinary” Classification  </w:t>
            </w:r>
          </w:p>
        </w:tc>
        <w:tc>
          <w:tcPr>
            <w:tcW w:w="2520" w:type="dxa"/>
          </w:tcPr>
          <w:p w14:paraId="7CD3264A" w14:textId="77777777" w:rsidR="00611B63" w:rsidRPr="00B60C2B" w:rsidRDefault="00611B63" w:rsidP="00837B97">
            <w:pPr>
              <w:cnfStyle w:val="100000000000" w:firstRow="1" w:lastRow="0" w:firstColumn="0" w:lastColumn="0" w:oddVBand="0" w:evenVBand="0" w:oddHBand="0" w:evenHBand="0" w:firstRowFirstColumn="0" w:firstRowLastColumn="0" w:lastRowFirstColumn="0" w:lastRowLastColumn="0"/>
              <w:rPr>
                <w:rFonts w:ascii="Arial" w:eastAsia="Arial" w:hAnsi="Arial" w:cs="Arial"/>
                <w:b/>
                <w:i w:val="0"/>
                <w:iCs w:val="0"/>
                <w:sz w:val="16"/>
                <w:szCs w:val="16"/>
              </w:rPr>
            </w:pPr>
            <w:r w:rsidRPr="00B60C2B">
              <w:rPr>
                <w:rFonts w:ascii="Arial" w:eastAsia="Arial" w:hAnsi="Arial" w:cs="Arial"/>
                <w:b/>
                <w:i w:val="0"/>
                <w:iCs w:val="0"/>
                <w:sz w:val="16"/>
                <w:szCs w:val="16"/>
              </w:rPr>
              <w:t>Conformal Classification</w:t>
            </w:r>
          </w:p>
        </w:tc>
        <w:tc>
          <w:tcPr>
            <w:tcW w:w="2880" w:type="dxa"/>
          </w:tcPr>
          <w:p w14:paraId="4B70EA41" w14:textId="77777777" w:rsidR="00611B63" w:rsidRPr="00B60C2B" w:rsidRDefault="00611B63" w:rsidP="00837B97">
            <w:pPr>
              <w:cnfStyle w:val="100000000000" w:firstRow="1" w:lastRow="0" w:firstColumn="0" w:lastColumn="0" w:oddVBand="0" w:evenVBand="0" w:oddHBand="0" w:evenHBand="0" w:firstRowFirstColumn="0" w:firstRowLastColumn="0" w:lastRowFirstColumn="0" w:lastRowLastColumn="0"/>
              <w:rPr>
                <w:rFonts w:ascii="Arial" w:eastAsia="Arial" w:hAnsi="Arial" w:cs="Arial"/>
                <w:b/>
                <w:i w:val="0"/>
                <w:sz w:val="16"/>
                <w:szCs w:val="16"/>
              </w:rPr>
            </w:pPr>
            <w:r w:rsidRPr="00B60C2B">
              <w:rPr>
                <w:rFonts w:ascii="Arial" w:eastAsia="Arial" w:hAnsi="Arial" w:cs="Arial"/>
                <w:b/>
                <w:sz w:val="16"/>
                <w:szCs w:val="16"/>
              </w:rPr>
              <w:t xml:space="preserve">Venn-Aber </w:t>
            </w:r>
            <w:r w:rsidRPr="00B60C2B">
              <w:rPr>
                <w:rFonts w:ascii="Arial" w:eastAsia="Arial" w:hAnsi="Arial" w:cs="Arial"/>
                <w:b/>
                <w:i w:val="0"/>
                <w:sz w:val="16"/>
                <w:szCs w:val="16"/>
              </w:rPr>
              <w:t>Classification</w:t>
            </w:r>
          </w:p>
        </w:tc>
      </w:tr>
      <w:tr w:rsidR="00B60C2B" w:rsidRPr="00B60C2B" w14:paraId="07A90EA1" w14:textId="77777777" w:rsidTr="00C14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CFE339A" w14:textId="77777777" w:rsidR="00611B63" w:rsidRPr="00B60C2B" w:rsidRDefault="00611B63" w:rsidP="00837B97">
            <w:pPr>
              <w:rPr>
                <w:rFonts w:ascii="Arial" w:eastAsia="Arial" w:hAnsi="Arial" w:cs="Arial"/>
                <w:sz w:val="18"/>
              </w:rPr>
            </w:pPr>
            <w:r w:rsidRPr="00B60C2B">
              <w:rPr>
                <w:rFonts w:ascii="Arial" w:eastAsia="Arial" w:hAnsi="Arial" w:cs="Arial"/>
                <w:sz w:val="18"/>
              </w:rPr>
              <w:t>Method</w:t>
            </w:r>
          </w:p>
        </w:tc>
        <w:tc>
          <w:tcPr>
            <w:tcW w:w="2790" w:type="dxa"/>
          </w:tcPr>
          <w:p w14:paraId="3F0E8305" w14:textId="77777777" w:rsidR="00611B63" w:rsidRPr="00B60C2B" w:rsidRDefault="00611B63" w:rsidP="00837B97">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B60C2B">
              <w:rPr>
                <w:rFonts w:ascii="Arial" w:hAnsi="Arial" w:cs="Arial"/>
                <w:sz w:val="20"/>
              </w:rPr>
              <w:t>minimize the loss function by predicting correct labels</w:t>
            </w:r>
          </w:p>
          <w:p w14:paraId="2AC53C32" w14:textId="77777777" w:rsidR="00C1432C" w:rsidRPr="00B60C2B" w:rsidRDefault="00C1432C" w:rsidP="00837B97">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rPr>
            </w:pPr>
          </w:p>
        </w:tc>
        <w:tc>
          <w:tcPr>
            <w:tcW w:w="2520" w:type="dxa"/>
          </w:tcPr>
          <w:p w14:paraId="6BA31AC9" w14:textId="77777777" w:rsidR="00611B63" w:rsidRPr="00B60C2B" w:rsidRDefault="00611B63" w:rsidP="00837B97">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rPr>
            </w:pPr>
            <w:r w:rsidRPr="00B60C2B">
              <w:rPr>
                <w:rFonts w:ascii="Arial" w:eastAsia="Arial" w:hAnsi="Arial" w:cs="Arial"/>
                <w:sz w:val="20"/>
              </w:rPr>
              <w:t xml:space="preserve">Label prediction confidence </w:t>
            </w:r>
          </w:p>
          <w:p w14:paraId="6B477BF1" w14:textId="77777777" w:rsidR="00611B63" w:rsidRPr="00B60C2B" w:rsidRDefault="00611B63" w:rsidP="00837B97">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rPr>
            </w:pPr>
          </w:p>
        </w:tc>
        <w:tc>
          <w:tcPr>
            <w:tcW w:w="2880" w:type="dxa"/>
          </w:tcPr>
          <w:p w14:paraId="306AAE2F" w14:textId="77777777" w:rsidR="00C1432C" w:rsidRPr="00B60C2B" w:rsidRDefault="006F617F" w:rsidP="00837B97">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rPr>
            </w:pPr>
            <w:r w:rsidRPr="00B60C2B">
              <w:rPr>
                <w:rFonts w:ascii="Arial" w:eastAsia="Arial" w:hAnsi="Arial" w:cs="Arial"/>
                <w:sz w:val="20"/>
              </w:rPr>
              <w:t>P</w:t>
            </w:r>
            <w:r w:rsidR="00611B63" w:rsidRPr="00B60C2B">
              <w:rPr>
                <w:rFonts w:ascii="Arial" w:eastAsia="Arial" w:hAnsi="Arial" w:cs="Arial"/>
                <w:sz w:val="20"/>
              </w:rPr>
              <w:t xml:space="preserve">robability distribution over the set of </w:t>
            </w:r>
            <w:r w:rsidR="00611B63" w:rsidRPr="00B60C2B">
              <w:rPr>
                <w:rFonts w:ascii="Arial" w:eastAsia="Arial" w:hAnsi="Arial" w:cs="Arial"/>
                <w:i/>
                <w:sz w:val="20"/>
              </w:rPr>
              <w:t>k</w:t>
            </w:r>
            <w:r w:rsidR="00611B63" w:rsidRPr="00B60C2B">
              <w:rPr>
                <w:rFonts w:ascii="Arial" w:eastAsia="Arial" w:hAnsi="Arial" w:cs="Arial"/>
                <w:sz w:val="20"/>
              </w:rPr>
              <w:t xml:space="preserve"> classes along with confidence measure</w:t>
            </w:r>
          </w:p>
        </w:tc>
      </w:tr>
      <w:tr w:rsidR="00B60C2B" w:rsidRPr="00B60C2B" w14:paraId="6EC8000B" w14:textId="77777777" w:rsidTr="00C1432C">
        <w:tc>
          <w:tcPr>
            <w:cnfStyle w:val="001000000000" w:firstRow="0" w:lastRow="0" w:firstColumn="1" w:lastColumn="0" w:oddVBand="0" w:evenVBand="0" w:oddHBand="0" w:evenHBand="0" w:firstRowFirstColumn="0" w:firstRowLastColumn="0" w:lastRowFirstColumn="0" w:lastRowLastColumn="0"/>
            <w:tcW w:w="1170" w:type="dxa"/>
          </w:tcPr>
          <w:p w14:paraId="7BA2E9E3" w14:textId="77777777" w:rsidR="00C1432C" w:rsidRPr="00B60C2B" w:rsidRDefault="00C1432C" w:rsidP="00837B97">
            <w:pPr>
              <w:rPr>
                <w:rFonts w:ascii="Arial" w:eastAsia="Arial" w:hAnsi="Arial" w:cs="Arial"/>
                <w:sz w:val="18"/>
              </w:rPr>
            </w:pPr>
            <w:r w:rsidRPr="00B60C2B">
              <w:rPr>
                <w:rFonts w:ascii="Arial" w:eastAsia="Arial" w:hAnsi="Arial" w:cs="Arial"/>
                <w:sz w:val="18"/>
              </w:rPr>
              <w:t>Publication</w:t>
            </w:r>
          </w:p>
        </w:tc>
        <w:tc>
          <w:tcPr>
            <w:tcW w:w="2790" w:type="dxa"/>
          </w:tcPr>
          <w:p w14:paraId="33F39A88" w14:textId="77777777" w:rsidR="00426694" w:rsidRPr="00B60C2B" w:rsidRDefault="00C1432C" w:rsidP="00837B97">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B60C2B">
              <w:rPr>
                <w:rFonts w:ascii="Arial" w:hAnsi="Arial" w:cs="Arial"/>
                <w:sz w:val="20"/>
              </w:rPr>
              <w:t>~ 5 Papers in USENIX</w:t>
            </w:r>
            <w:r w:rsidR="00426694" w:rsidRPr="00B60C2B">
              <w:rPr>
                <w:rFonts w:ascii="Arial" w:hAnsi="Arial" w:cs="Arial"/>
                <w:sz w:val="20"/>
              </w:rPr>
              <w:t xml:space="preserve"> </w:t>
            </w:r>
          </w:p>
          <w:p w14:paraId="237C30FE" w14:textId="77777777" w:rsidR="00C1432C" w:rsidRPr="00B60C2B" w:rsidRDefault="00426694" w:rsidP="00837B97">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B60C2B">
              <w:rPr>
                <w:rFonts w:ascii="Arial" w:hAnsi="Arial" w:cs="Arial"/>
                <w:sz w:val="20"/>
              </w:rPr>
              <w:t xml:space="preserve">  (2015 - present)</w:t>
            </w:r>
          </w:p>
        </w:tc>
        <w:tc>
          <w:tcPr>
            <w:tcW w:w="2520" w:type="dxa"/>
          </w:tcPr>
          <w:p w14:paraId="6E705517" w14:textId="77777777" w:rsidR="00C1432C" w:rsidRPr="00B60C2B" w:rsidRDefault="00C1432C" w:rsidP="00837B97">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rPr>
            </w:pPr>
            <w:r w:rsidRPr="00B60C2B">
              <w:rPr>
                <w:rFonts w:ascii="Arial" w:hAnsi="Arial" w:cs="Arial"/>
              </w:rPr>
              <w:t>SNIA 2019 Santa Clara</w:t>
            </w:r>
            <w:r w:rsidR="00A9142B" w:rsidRPr="00B60C2B">
              <w:rPr>
                <w:rFonts w:ascii="Arial" w:hAnsi="Arial" w:cs="Arial"/>
              </w:rPr>
              <w:t xml:space="preserve"> (First Author) </w:t>
            </w:r>
          </w:p>
        </w:tc>
        <w:tc>
          <w:tcPr>
            <w:tcW w:w="2880" w:type="dxa"/>
          </w:tcPr>
          <w:p w14:paraId="667D44DF" w14:textId="77777777" w:rsidR="00C1432C" w:rsidRPr="00B60C2B" w:rsidRDefault="00C1432C" w:rsidP="00837B97">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rPr>
            </w:pPr>
            <w:r w:rsidRPr="00B60C2B">
              <w:rPr>
                <w:rFonts w:ascii="Arial" w:eastAsia="Arial" w:hAnsi="Arial" w:cs="Arial"/>
                <w:sz w:val="20"/>
              </w:rPr>
              <w:t>N/A</w:t>
            </w:r>
          </w:p>
        </w:tc>
      </w:tr>
    </w:tbl>
    <w:p w14:paraId="09B68875" w14:textId="77777777" w:rsidR="00A3329A" w:rsidRDefault="00A3329A" w:rsidP="00A3329A">
      <w:pPr>
        <w:spacing w:after="100"/>
        <w:jc w:val="both"/>
        <w:rPr>
          <w:rFonts w:ascii="Arial" w:hAnsi="Arial" w:cs="Arial"/>
          <w:sz w:val="16"/>
        </w:rPr>
      </w:pPr>
    </w:p>
    <w:p w14:paraId="3A9D97B1" w14:textId="77777777" w:rsidR="00A3329A" w:rsidRPr="00B60C2B" w:rsidRDefault="00A3329A" w:rsidP="00A3329A">
      <w:pPr>
        <w:spacing w:after="100"/>
        <w:jc w:val="center"/>
      </w:pPr>
      <w:r w:rsidRPr="00B60C2B">
        <w:rPr>
          <w:rFonts w:ascii="Arial" w:hAnsi="Arial" w:cs="Arial"/>
          <w:sz w:val="16"/>
        </w:rPr>
        <w:t>Table 1: Study of techniques available to solve binary classification problems (HDD failure prediction)</w:t>
      </w:r>
    </w:p>
    <w:p w14:paraId="4AD13B11" w14:textId="64E17DDE" w:rsidR="00611B63" w:rsidRPr="00B60C2B" w:rsidRDefault="00D24629" w:rsidP="009064F1">
      <w:pPr>
        <w:jc w:val="both"/>
        <w:rPr>
          <w:rFonts w:ascii="Arial" w:hAnsi="Arial" w:cs="Arial"/>
        </w:rPr>
      </w:pPr>
      <w:r w:rsidRPr="00B60C2B">
        <w:rPr>
          <w:rFonts w:ascii="Arial" w:hAnsi="Arial" w:cs="Arial"/>
        </w:rPr>
        <w:t>We propose a method wh</w:t>
      </w:r>
      <w:r w:rsidR="00AC43BC" w:rsidRPr="00B60C2B">
        <w:rPr>
          <w:rFonts w:ascii="Arial" w:hAnsi="Arial" w:cs="Arial"/>
        </w:rPr>
        <w:t>ich offers a principled way of assigning a probability to predictions</w:t>
      </w:r>
      <w:r w:rsidR="00EC4934" w:rsidRPr="00B60C2B">
        <w:rPr>
          <w:rFonts w:ascii="Arial" w:hAnsi="Arial" w:cs="Arial"/>
        </w:rPr>
        <w:t xml:space="preserve"> and the end goal is to predict the probability distribution of the label, given the training set and the test object.</w:t>
      </w:r>
      <w:r w:rsidR="000916DB" w:rsidRPr="00B60C2B">
        <w:rPr>
          <w:rFonts w:ascii="Arial" w:hAnsi="Arial" w:cs="Arial"/>
        </w:rPr>
        <w:t xml:space="preserve"> </w:t>
      </w:r>
      <w:r w:rsidR="00991F10" w:rsidRPr="00B60C2B">
        <w:rPr>
          <w:rFonts w:ascii="Arial" w:hAnsi="Arial" w:cs="Arial"/>
        </w:rPr>
        <w:t>A more practical application will be for early detection of SSD failure and for other risk sensitive hardware</w:t>
      </w:r>
      <w:r w:rsidR="004F3E10" w:rsidRPr="00B60C2B">
        <w:rPr>
          <w:rFonts w:ascii="Arial" w:hAnsi="Arial" w:cs="Arial"/>
        </w:rPr>
        <w:t>, where an intuitive and explainable interpretation is required.</w:t>
      </w:r>
    </w:p>
    <w:p w14:paraId="57D3C5E1" w14:textId="77777777" w:rsidR="005955F9" w:rsidRDefault="003C11ED" w:rsidP="001A7512">
      <w:pPr>
        <w:pStyle w:val="Heading1"/>
        <w:numPr>
          <w:ilvl w:val="0"/>
          <w:numId w:val="29"/>
        </w:numPr>
        <w:spacing w:after="100"/>
        <w:jc w:val="both"/>
        <w:rPr>
          <w:rFonts w:ascii="Arial" w:hAnsi="Arial" w:cs="Arial"/>
        </w:rPr>
      </w:pPr>
      <w:bookmarkStart w:id="1" w:name="_Toc98118002"/>
      <w:r w:rsidRPr="003C11ED">
        <w:rPr>
          <w:rFonts w:ascii="Arial" w:hAnsi="Arial" w:cs="Arial"/>
        </w:rPr>
        <w:t>Proposed Solution</w:t>
      </w:r>
      <w:bookmarkEnd w:id="1"/>
      <w:r w:rsidRPr="003C11ED">
        <w:rPr>
          <w:rFonts w:ascii="Arial" w:hAnsi="Arial" w:cs="Arial"/>
        </w:rPr>
        <w:t xml:space="preserve"> </w:t>
      </w:r>
    </w:p>
    <w:p w14:paraId="725B263F" w14:textId="77777777" w:rsidR="00300B7B" w:rsidRDefault="00E55276" w:rsidP="00D67490">
      <w:pPr>
        <w:jc w:val="both"/>
        <w:rPr>
          <w:rFonts w:ascii="Arial" w:hAnsi="Arial" w:cs="Arial"/>
        </w:rPr>
      </w:pPr>
      <w:r>
        <w:rPr>
          <w:rFonts w:ascii="Arial" w:hAnsi="Arial" w:cs="Arial"/>
        </w:rPr>
        <w:t xml:space="preserve">We show a high-level design of our proposed method. </w:t>
      </w:r>
    </w:p>
    <w:p w14:paraId="5F4F47A2" w14:textId="77777777" w:rsidR="00B00977" w:rsidRDefault="00814FCC" w:rsidP="00814FCC">
      <w:pPr>
        <w:jc w:val="center"/>
      </w:pPr>
      <w:r>
        <w:rPr>
          <w:noProof/>
        </w:rPr>
        <w:drawing>
          <wp:inline distT="0" distB="0" distL="0" distR="0" wp14:anchorId="72A19B55" wp14:editId="38F848B8">
            <wp:extent cx="1314301" cy="3219000"/>
            <wp:effectExtent l="0" t="0" r="635"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nn_Flo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7841" cy="3252162"/>
                    </a:xfrm>
                    <a:prstGeom prst="rect">
                      <a:avLst/>
                    </a:prstGeom>
                  </pic:spPr>
                </pic:pic>
              </a:graphicData>
            </a:graphic>
          </wp:inline>
        </w:drawing>
      </w:r>
    </w:p>
    <w:p w14:paraId="7F7C0BAE" w14:textId="35B254E1" w:rsidR="00786C9C" w:rsidRDefault="00786C9C" w:rsidP="00786C9C">
      <w:pPr>
        <w:jc w:val="center"/>
      </w:pPr>
      <w:r w:rsidRPr="00E6134D">
        <w:rPr>
          <w:rFonts w:ascii="Arial" w:hAnsi="Arial" w:cs="Arial"/>
          <w:sz w:val="18"/>
          <w:szCs w:val="18"/>
        </w:rPr>
        <w:t xml:space="preserve">Figure </w:t>
      </w:r>
      <w:r w:rsidR="000F4C5B">
        <w:rPr>
          <w:rFonts w:ascii="Arial" w:hAnsi="Arial" w:cs="Arial"/>
          <w:sz w:val="18"/>
          <w:szCs w:val="18"/>
        </w:rPr>
        <w:t>1</w:t>
      </w:r>
      <w:r w:rsidRPr="00E6134D">
        <w:rPr>
          <w:rFonts w:ascii="Arial" w:hAnsi="Arial" w:cs="Arial"/>
          <w:sz w:val="18"/>
          <w:szCs w:val="18"/>
        </w:rPr>
        <w:t xml:space="preserve">: </w:t>
      </w:r>
      <w:r>
        <w:rPr>
          <w:rFonts w:ascii="Arial" w:hAnsi="Arial" w:cs="Arial"/>
          <w:sz w:val="18"/>
          <w:szCs w:val="18"/>
        </w:rPr>
        <w:t xml:space="preserve">Flow diagram for multi-probability prediction for classification (analytics engine) </w:t>
      </w:r>
    </w:p>
    <w:p w14:paraId="54D91FC0" w14:textId="77777777" w:rsidR="0082327F" w:rsidRDefault="00C61C97" w:rsidP="004404F3">
      <w:pPr>
        <w:pStyle w:val="Heading2"/>
        <w:spacing w:after="160"/>
        <w:rPr>
          <w:rFonts w:ascii="Arial" w:hAnsi="Arial" w:cs="Arial"/>
        </w:rPr>
      </w:pPr>
      <w:bookmarkStart w:id="2" w:name="_Toc98118003"/>
      <w:r>
        <w:rPr>
          <w:rFonts w:ascii="Arial" w:hAnsi="Arial" w:cs="Arial"/>
        </w:rPr>
        <w:lastRenderedPageBreak/>
        <w:t xml:space="preserve">1.2 </w:t>
      </w:r>
      <w:r w:rsidR="0082327F" w:rsidRPr="00D67490">
        <w:rPr>
          <w:rFonts w:ascii="Arial" w:hAnsi="Arial" w:cs="Arial"/>
        </w:rPr>
        <w:t>Pseudocode</w:t>
      </w:r>
      <w:bookmarkEnd w:id="2"/>
      <w:r w:rsidR="0082327F" w:rsidRPr="00D67490">
        <w:rPr>
          <w:rFonts w:ascii="Arial" w:hAnsi="Arial" w:cs="Arial"/>
        </w:rPr>
        <w:t xml:space="preserve"> </w:t>
      </w:r>
    </w:p>
    <w:p w14:paraId="28A3E73C" w14:textId="77777777" w:rsidR="004404F3" w:rsidRPr="00582DE6" w:rsidRDefault="004404F3" w:rsidP="004404F3">
      <w:pPr>
        <w:spacing w:after="0"/>
        <w:rPr>
          <w:rFonts w:ascii="Courier New" w:hAnsi="Courier New" w:cs="Courier New"/>
          <w:sz w:val="18"/>
        </w:rPr>
      </w:pPr>
      <w:r w:rsidRPr="00582DE6">
        <w:rPr>
          <w:rFonts w:ascii="Courier New" w:hAnsi="Courier New" w:cs="Courier New"/>
          <w:b/>
          <w:sz w:val="18"/>
        </w:rPr>
        <w:t>Algorithm</w:t>
      </w:r>
      <w:r w:rsidRPr="00582DE6">
        <w:rPr>
          <w:rFonts w:ascii="Courier New" w:hAnsi="Courier New" w:cs="Courier New"/>
          <w:sz w:val="18"/>
        </w:rPr>
        <w:t xml:space="preserve">: Multi-Probabilistic </w:t>
      </w:r>
      <w:r w:rsidR="00BD1D41" w:rsidRPr="00582DE6">
        <w:rPr>
          <w:rFonts w:ascii="Courier New" w:hAnsi="Courier New" w:cs="Courier New"/>
          <w:sz w:val="18"/>
        </w:rPr>
        <w:t>Classification</w:t>
      </w:r>
      <w:r w:rsidRPr="00582DE6">
        <w:rPr>
          <w:rFonts w:ascii="Courier New" w:hAnsi="Courier New" w:cs="Courier New"/>
          <w:sz w:val="18"/>
        </w:rPr>
        <w:t xml:space="preserve"> Prediction </w:t>
      </w:r>
    </w:p>
    <w:p w14:paraId="32EAC483" w14:textId="77777777" w:rsidR="004404F3" w:rsidRPr="00582DE6" w:rsidRDefault="004404F3" w:rsidP="004404F3">
      <w:pPr>
        <w:spacing w:after="0"/>
        <w:rPr>
          <w:rFonts w:ascii="Courier New" w:hAnsi="Courier New" w:cs="Courier New"/>
          <w:sz w:val="18"/>
        </w:rPr>
      </w:pPr>
      <w:r w:rsidRPr="00582DE6">
        <w:rPr>
          <w:rFonts w:ascii="Courier New" w:hAnsi="Courier New" w:cs="Courier New"/>
          <w:b/>
          <w:sz w:val="18"/>
        </w:rPr>
        <w:t>Data</w:t>
      </w:r>
      <w:r w:rsidRPr="00582DE6">
        <w:rPr>
          <w:rFonts w:ascii="Courier New" w:hAnsi="Courier New" w:cs="Courier New"/>
          <w:sz w:val="18"/>
        </w:rPr>
        <w:t xml:space="preserve">:  training set Z(n-1), testing example </w:t>
      </w:r>
      <w:proofErr w:type="spellStart"/>
      <w:r w:rsidRPr="00582DE6">
        <w:rPr>
          <w:rFonts w:ascii="Courier New" w:hAnsi="Courier New" w:cs="Courier New"/>
          <w:sz w:val="18"/>
        </w:rPr>
        <w:t>xn</w:t>
      </w:r>
      <w:proofErr w:type="spellEnd"/>
    </w:p>
    <w:p w14:paraId="738195A7" w14:textId="77777777" w:rsidR="004404F3" w:rsidRPr="00582DE6" w:rsidRDefault="004404F3" w:rsidP="004404F3">
      <w:pPr>
        <w:spacing w:after="0"/>
        <w:rPr>
          <w:rFonts w:ascii="Courier New" w:hAnsi="Courier New" w:cs="Courier New"/>
          <w:sz w:val="18"/>
        </w:rPr>
      </w:pPr>
      <w:r w:rsidRPr="00582DE6">
        <w:rPr>
          <w:rFonts w:ascii="Courier New" w:hAnsi="Courier New" w:cs="Courier New"/>
          <w:b/>
          <w:sz w:val="18"/>
        </w:rPr>
        <w:t>Result</w:t>
      </w:r>
      <w:r w:rsidRPr="00582DE6">
        <w:rPr>
          <w:rFonts w:ascii="Courier New" w:hAnsi="Courier New" w:cs="Courier New"/>
          <w:sz w:val="18"/>
        </w:rPr>
        <w:t xml:space="preserve">: predicted label </w:t>
      </w:r>
      <w:proofErr w:type="spellStart"/>
      <w:r w:rsidRPr="00582DE6">
        <w:rPr>
          <w:rFonts w:ascii="Courier New" w:hAnsi="Courier New" w:cs="Courier New"/>
          <w:sz w:val="18"/>
        </w:rPr>
        <w:t>ŷn</w:t>
      </w:r>
      <w:proofErr w:type="spellEnd"/>
      <w:r w:rsidRPr="00582DE6">
        <w:rPr>
          <w:rFonts w:ascii="Courier New" w:hAnsi="Courier New" w:cs="Courier New"/>
          <w:sz w:val="18"/>
        </w:rPr>
        <w:t xml:space="preserve">, probability interval [In, un] </w:t>
      </w:r>
    </w:p>
    <w:p w14:paraId="4D570D1F" w14:textId="77777777" w:rsidR="004404F3" w:rsidRPr="00582DE6" w:rsidRDefault="004404F3" w:rsidP="004404F3">
      <w:pPr>
        <w:spacing w:after="0"/>
        <w:rPr>
          <w:rFonts w:ascii="Courier New" w:hAnsi="Courier New" w:cs="Courier New"/>
          <w:sz w:val="18"/>
        </w:rPr>
      </w:pPr>
      <w:r w:rsidRPr="00582DE6">
        <w:rPr>
          <w:rFonts w:ascii="Courier New" w:hAnsi="Courier New" w:cs="Courier New"/>
          <w:sz w:val="18"/>
        </w:rPr>
        <w:t xml:space="preserve">   </w:t>
      </w:r>
      <w:proofErr w:type="gramStart"/>
      <w:r w:rsidRPr="00582DE6">
        <w:rPr>
          <w:rFonts w:ascii="Courier New" w:hAnsi="Courier New" w:cs="Courier New"/>
          <w:sz w:val="18"/>
        </w:rPr>
        <w:t>K  &lt;</w:t>
      </w:r>
      <w:proofErr w:type="gramEnd"/>
      <w:r w:rsidRPr="00582DE6">
        <w:rPr>
          <w:rFonts w:ascii="Courier New" w:hAnsi="Courier New" w:cs="Courier New"/>
          <w:sz w:val="18"/>
        </w:rPr>
        <w:t>- |Y|;</w:t>
      </w:r>
    </w:p>
    <w:p w14:paraId="1F9F3601" w14:textId="77777777" w:rsidR="004404F3" w:rsidRPr="00582DE6" w:rsidRDefault="004404F3" w:rsidP="004404F3">
      <w:pPr>
        <w:spacing w:after="0"/>
        <w:rPr>
          <w:rFonts w:ascii="Courier New" w:hAnsi="Courier New" w:cs="Courier New"/>
          <w:sz w:val="18"/>
        </w:rPr>
      </w:pPr>
      <w:r w:rsidRPr="00582DE6">
        <w:rPr>
          <w:rFonts w:ascii="Courier New" w:hAnsi="Courier New" w:cs="Courier New"/>
          <w:sz w:val="18"/>
        </w:rPr>
        <w:t>for y = 0 to K - I do</w:t>
      </w:r>
    </w:p>
    <w:p w14:paraId="39E792BD" w14:textId="77777777" w:rsidR="004404F3" w:rsidRPr="00582DE6" w:rsidRDefault="004404F3" w:rsidP="004404F3">
      <w:pPr>
        <w:spacing w:after="0"/>
        <w:rPr>
          <w:rFonts w:ascii="Courier New" w:hAnsi="Courier New" w:cs="Courier New"/>
          <w:sz w:val="18"/>
        </w:rPr>
      </w:pPr>
      <w:r w:rsidRPr="00582DE6">
        <w:rPr>
          <w:rFonts w:ascii="Courier New" w:hAnsi="Courier New" w:cs="Courier New"/>
          <w:sz w:val="18"/>
        </w:rPr>
        <w:t xml:space="preserve">    for </w:t>
      </w:r>
      <w:proofErr w:type="spellStart"/>
      <w:r w:rsidRPr="00582DE6">
        <w:rPr>
          <w:rFonts w:ascii="Courier New" w:hAnsi="Courier New" w:cs="Courier New"/>
          <w:sz w:val="18"/>
        </w:rPr>
        <w:t>i</w:t>
      </w:r>
      <w:proofErr w:type="spellEnd"/>
      <w:r w:rsidRPr="00582DE6">
        <w:rPr>
          <w:rFonts w:ascii="Courier New" w:hAnsi="Courier New" w:cs="Courier New"/>
          <w:sz w:val="18"/>
        </w:rPr>
        <w:t xml:space="preserve"> =1 </w:t>
      </w:r>
      <w:proofErr w:type="spellStart"/>
      <w:r w:rsidRPr="00582DE6">
        <w:rPr>
          <w:rFonts w:ascii="Courier New" w:hAnsi="Courier New" w:cs="Courier New"/>
          <w:sz w:val="18"/>
        </w:rPr>
        <w:t>to n</w:t>
      </w:r>
      <w:proofErr w:type="spellEnd"/>
      <w:r w:rsidRPr="00582DE6">
        <w:rPr>
          <w:rFonts w:ascii="Courier New" w:hAnsi="Courier New" w:cs="Courier New"/>
          <w:sz w:val="18"/>
        </w:rPr>
        <w:t xml:space="preserve"> do</w:t>
      </w:r>
    </w:p>
    <w:p w14:paraId="03F5365A" w14:textId="77777777" w:rsidR="004404F3" w:rsidRPr="00582DE6" w:rsidRDefault="004404F3" w:rsidP="004404F3">
      <w:pPr>
        <w:spacing w:after="0"/>
        <w:rPr>
          <w:rFonts w:ascii="Courier New" w:hAnsi="Courier New" w:cs="Courier New"/>
          <w:sz w:val="18"/>
        </w:rPr>
      </w:pPr>
      <w:r w:rsidRPr="00582DE6">
        <w:rPr>
          <w:rFonts w:ascii="Courier New" w:hAnsi="Courier New" w:cs="Courier New"/>
          <w:sz w:val="18"/>
        </w:rPr>
        <w:tab/>
      </w:r>
      <w:proofErr w:type="spellStart"/>
      <w:r w:rsidRPr="00582DE6">
        <w:rPr>
          <w:rFonts w:ascii="Courier New" w:hAnsi="Courier New" w:cs="Courier New"/>
          <w:sz w:val="18"/>
        </w:rPr>
        <w:t>Ti</w:t>
      </w:r>
      <w:proofErr w:type="spellEnd"/>
      <w:r w:rsidRPr="00582DE6">
        <w:rPr>
          <w:rFonts w:ascii="Courier New" w:hAnsi="Courier New" w:cs="Courier New"/>
          <w:sz w:val="18"/>
        </w:rPr>
        <w:t xml:space="preserve"> &lt;- Taxonomy ((x1, y1), . . . (xi-1, yi-1), (xi+1, yi+1), (</w:t>
      </w:r>
      <w:proofErr w:type="spellStart"/>
      <w:r w:rsidRPr="00582DE6">
        <w:rPr>
          <w:rFonts w:ascii="Courier New" w:hAnsi="Courier New" w:cs="Courier New"/>
          <w:sz w:val="18"/>
        </w:rPr>
        <w:t>xn</w:t>
      </w:r>
      <w:proofErr w:type="spellEnd"/>
      <w:r w:rsidRPr="00582DE6">
        <w:rPr>
          <w:rFonts w:ascii="Courier New" w:hAnsi="Courier New" w:cs="Courier New"/>
          <w:sz w:val="18"/>
        </w:rPr>
        <w:t xml:space="preserve">, y), (xi, </w:t>
      </w:r>
      <w:proofErr w:type="spellStart"/>
      <w:r w:rsidRPr="00582DE6">
        <w:rPr>
          <w:rFonts w:ascii="Courier New" w:hAnsi="Courier New" w:cs="Courier New"/>
          <w:sz w:val="18"/>
        </w:rPr>
        <w:t>yi</w:t>
      </w:r>
      <w:proofErr w:type="spellEnd"/>
      <w:r w:rsidRPr="00582DE6">
        <w:rPr>
          <w:rFonts w:ascii="Courier New" w:hAnsi="Courier New" w:cs="Courier New"/>
          <w:sz w:val="18"/>
        </w:rPr>
        <w:t>)</w:t>
      </w:r>
      <w:proofErr w:type="gramStart"/>
      <w:r w:rsidRPr="00582DE6">
        <w:rPr>
          <w:rFonts w:ascii="Courier New" w:hAnsi="Courier New" w:cs="Courier New"/>
          <w:sz w:val="18"/>
        </w:rPr>
        <w:t>);</w:t>
      </w:r>
      <w:proofErr w:type="gramEnd"/>
    </w:p>
    <w:p w14:paraId="7132DE6E" w14:textId="77777777" w:rsidR="004404F3" w:rsidRPr="00582DE6" w:rsidRDefault="004404F3" w:rsidP="004404F3">
      <w:pPr>
        <w:spacing w:after="0"/>
        <w:rPr>
          <w:rFonts w:ascii="Courier New" w:hAnsi="Courier New" w:cs="Courier New"/>
          <w:sz w:val="18"/>
        </w:rPr>
      </w:pPr>
      <w:r w:rsidRPr="00582DE6">
        <w:rPr>
          <w:rFonts w:ascii="Courier New" w:hAnsi="Courier New" w:cs="Courier New"/>
          <w:sz w:val="18"/>
        </w:rPr>
        <w:t xml:space="preserve">    end</w:t>
      </w:r>
    </w:p>
    <w:p w14:paraId="478C0398" w14:textId="77777777" w:rsidR="004404F3" w:rsidRPr="00582DE6" w:rsidRDefault="004404F3" w:rsidP="004404F3">
      <w:pPr>
        <w:spacing w:after="0"/>
        <w:rPr>
          <w:rFonts w:ascii="Courier New" w:hAnsi="Courier New" w:cs="Courier New"/>
          <w:sz w:val="18"/>
        </w:rPr>
      </w:pPr>
      <w:r w:rsidRPr="00582DE6">
        <w:rPr>
          <w:rFonts w:ascii="Courier New" w:hAnsi="Courier New" w:cs="Courier New"/>
          <w:sz w:val="18"/>
        </w:rPr>
        <w:t xml:space="preserve">    C &lt;- ϕ                                                          </w:t>
      </w:r>
    </w:p>
    <w:p w14:paraId="6172ABC5" w14:textId="77777777" w:rsidR="004404F3" w:rsidRPr="00582DE6" w:rsidRDefault="004404F3" w:rsidP="004404F3">
      <w:pPr>
        <w:spacing w:after="0"/>
        <w:rPr>
          <w:rFonts w:ascii="Courier New" w:hAnsi="Courier New" w:cs="Courier New"/>
          <w:sz w:val="18"/>
        </w:rPr>
      </w:pPr>
      <w:r w:rsidRPr="00582DE6">
        <w:rPr>
          <w:rFonts w:ascii="Courier New" w:hAnsi="Courier New" w:cs="Courier New"/>
          <w:sz w:val="18"/>
        </w:rPr>
        <w:t xml:space="preserve">    for </w:t>
      </w:r>
      <w:proofErr w:type="spellStart"/>
      <w:r w:rsidRPr="00582DE6">
        <w:rPr>
          <w:rFonts w:ascii="Courier New" w:hAnsi="Courier New" w:cs="Courier New"/>
          <w:sz w:val="18"/>
        </w:rPr>
        <w:t>i</w:t>
      </w:r>
      <w:proofErr w:type="spellEnd"/>
      <w:r w:rsidRPr="00582DE6">
        <w:rPr>
          <w:rFonts w:ascii="Courier New" w:hAnsi="Courier New" w:cs="Courier New"/>
          <w:sz w:val="18"/>
        </w:rPr>
        <w:t xml:space="preserve">=1 </w:t>
      </w:r>
      <w:proofErr w:type="spellStart"/>
      <w:r w:rsidRPr="00582DE6">
        <w:rPr>
          <w:rFonts w:ascii="Courier New" w:hAnsi="Courier New" w:cs="Courier New"/>
          <w:sz w:val="18"/>
        </w:rPr>
        <w:t>to n</w:t>
      </w:r>
      <w:proofErr w:type="spellEnd"/>
      <w:r w:rsidRPr="00582DE6">
        <w:rPr>
          <w:rFonts w:ascii="Courier New" w:hAnsi="Courier New" w:cs="Courier New"/>
          <w:sz w:val="18"/>
        </w:rPr>
        <w:t xml:space="preserve"> do</w:t>
      </w:r>
    </w:p>
    <w:p w14:paraId="07347E56" w14:textId="77777777" w:rsidR="004404F3" w:rsidRPr="00582DE6" w:rsidRDefault="004404F3" w:rsidP="004404F3">
      <w:pPr>
        <w:spacing w:after="0"/>
        <w:rPr>
          <w:rFonts w:ascii="Courier New" w:hAnsi="Courier New" w:cs="Courier New"/>
          <w:sz w:val="18"/>
        </w:rPr>
      </w:pPr>
      <w:r w:rsidRPr="00582DE6">
        <w:rPr>
          <w:rFonts w:ascii="Courier New" w:hAnsi="Courier New" w:cs="Courier New"/>
          <w:sz w:val="18"/>
        </w:rPr>
        <w:t xml:space="preserve">        if </w:t>
      </w:r>
      <w:proofErr w:type="spellStart"/>
      <w:r w:rsidRPr="00582DE6">
        <w:rPr>
          <w:rFonts w:ascii="Courier New" w:hAnsi="Courier New" w:cs="Courier New"/>
          <w:sz w:val="18"/>
        </w:rPr>
        <w:t>Ti</w:t>
      </w:r>
      <w:proofErr w:type="spellEnd"/>
      <w:r w:rsidRPr="00582DE6">
        <w:rPr>
          <w:rFonts w:ascii="Courier New" w:hAnsi="Courier New" w:cs="Courier New"/>
          <w:sz w:val="18"/>
        </w:rPr>
        <w:t xml:space="preserve"> = Tn then</w:t>
      </w:r>
      <w:r w:rsidRPr="00582DE6">
        <w:rPr>
          <w:rFonts w:ascii="Courier New" w:hAnsi="Courier New" w:cs="Courier New"/>
          <w:sz w:val="18"/>
        </w:rPr>
        <w:tab/>
        <w:t xml:space="preserve">    </w:t>
      </w:r>
    </w:p>
    <w:p w14:paraId="03DF4D96" w14:textId="77777777" w:rsidR="004404F3" w:rsidRPr="00582DE6" w:rsidRDefault="004404F3" w:rsidP="004404F3">
      <w:pPr>
        <w:spacing w:after="0"/>
        <w:ind w:firstLine="720"/>
        <w:rPr>
          <w:rFonts w:ascii="Courier New" w:hAnsi="Courier New" w:cs="Courier New"/>
          <w:sz w:val="18"/>
        </w:rPr>
      </w:pPr>
      <w:r w:rsidRPr="00582DE6">
        <w:rPr>
          <w:rFonts w:ascii="Courier New" w:hAnsi="Courier New" w:cs="Courier New"/>
          <w:sz w:val="18"/>
        </w:rPr>
        <w:t xml:space="preserve">    C &lt;- </w:t>
      </w:r>
      <w:proofErr w:type="spellStart"/>
      <w:proofErr w:type="gramStart"/>
      <w:r w:rsidRPr="00582DE6">
        <w:rPr>
          <w:rFonts w:ascii="Courier New" w:hAnsi="Courier New" w:cs="Courier New"/>
          <w:sz w:val="18"/>
        </w:rPr>
        <w:t>AddToSet</w:t>
      </w:r>
      <w:proofErr w:type="spellEnd"/>
      <w:r w:rsidRPr="00582DE6">
        <w:rPr>
          <w:rFonts w:ascii="Courier New" w:hAnsi="Courier New" w:cs="Courier New"/>
          <w:sz w:val="18"/>
        </w:rPr>
        <w:t>(</w:t>
      </w:r>
      <w:proofErr w:type="gramEnd"/>
      <w:r w:rsidRPr="00582DE6">
        <w:rPr>
          <w:rFonts w:ascii="Courier New" w:hAnsi="Courier New" w:cs="Courier New"/>
          <w:sz w:val="18"/>
        </w:rPr>
        <w:t xml:space="preserve">C, </w:t>
      </w:r>
      <w:proofErr w:type="spellStart"/>
      <w:r w:rsidRPr="00582DE6">
        <w:rPr>
          <w:rFonts w:ascii="Courier New" w:hAnsi="Courier New" w:cs="Courier New"/>
          <w:sz w:val="18"/>
        </w:rPr>
        <w:t>yi</w:t>
      </w:r>
      <w:proofErr w:type="spellEnd"/>
      <w:r w:rsidRPr="00582DE6">
        <w:rPr>
          <w:rFonts w:ascii="Courier New" w:hAnsi="Courier New" w:cs="Courier New"/>
          <w:sz w:val="18"/>
        </w:rPr>
        <w:t>);</w:t>
      </w:r>
      <w:r w:rsidRPr="00582DE6">
        <w:rPr>
          <w:rFonts w:ascii="Courier New" w:hAnsi="Courier New" w:cs="Courier New"/>
          <w:sz w:val="18"/>
        </w:rPr>
        <w:tab/>
      </w:r>
    </w:p>
    <w:p w14:paraId="28B02AA4" w14:textId="77777777" w:rsidR="004404F3" w:rsidRPr="00582DE6" w:rsidRDefault="004404F3" w:rsidP="004404F3">
      <w:pPr>
        <w:spacing w:after="0"/>
        <w:rPr>
          <w:rFonts w:ascii="Courier New" w:hAnsi="Courier New" w:cs="Courier New"/>
          <w:sz w:val="18"/>
        </w:rPr>
      </w:pPr>
      <w:r w:rsidRPr="00582DE6">
        <w:rPr>
          <w:rFonts w:ascii="Courier New" w:hAnsi="Courier New" w:cs="Courier New"/>
          <w:sz w:val="18"/>
        </w:rPr>
        <w:t xml:space="preserve">        end</w:t>
      </w:r>
    </w:p>
    <w:p w14:paraId="0960A36F" w14:textId="77777777" w:rsidR="004404F3" w:rsidRPr="00582DE6" w:rsidRDefault="004404F3" w:rsidP="004404F3">
      <w:pPr>
        <w:spacing w:after="0"/>
        <w:rPr>
          <w:rFonts w:ascii="Courier New" w:hAnsi="Courier New" w:cs="Courier New"/>
          <w:sz w:val="18"/>
        </w:rPr>
      </w:pPr>
      <w:r w:rsidRPr="00582DE6">
        <w:rPr>
          <w:rFonts w:ascii="Courier New" w:hAnsi="Courier New" w:cs="Courier New"/>
          <w:sz w:val="18"/>
        </w:rPr>
        <w:t xml:space="preserve">    end</w:t>
      </w:r>
    </w:p>
    <w:p w14:paraId="5B6A823C" w14:textId="77777777" w:rsidR="004404F3" w:rsidRPr="00582DE6" w:rsidRDefault="004404F3" w:rsidP="004404F3">
      <w:pPr>
        <w:spacing w:after="0"/>
        <w:rPr>
          <w:rFonts w:ascii="Courier New" w:hAnsi="Courier New" w:cs="Courier New"/>
          <w:sz w:val="18"/>
        </w:rPr>
      </w:pPr>
      <w:r w:rsidRPr="00582DE6">
        <w:rPr>
          <w:rFonts w:ascii="Courier New" w:hAnsi="Courier New" w:cs="Courier New"/>
          <w:sz w:val="18"/>
        </w:rPr>
        <w:t xml:space="preserve">    </w:t>
      </w:r>
      <w:proofErr w:type="spellStart"/>
      <w:r w:rsidRPr="00582DE6">
        <w:rPr>
          <w:rFonts w:ascii="Courier New" w:hAnsi="Courier New" w:cs="Courier New"/>
          <w:sz w:val="18"/>
        </w:rPr>
        <w:t>Py</w:t>
      </w:r>
      <w:proofErr w:type="spellEnd"/>
      <w:r w:rsidRPr="00582DE6">
        <w:rPr>
          <w:rFonts w:ascii="Courier New" w:hAnsi="Courier New" w:cs="Courier New"/>
          <w:sz w:val="18"/>
        </w:rPr>
        <w:t xml:space="preserve"> &lt;- </w:t>
      </w:r>
      <w:proofErr w:type="spellStart"/>
      <w:r w:rsidRPr="00582DE6">
        <w:rPr>
          <w:rFonts w:ascii="Courier New" w:hAnsi="Courier New" w:cs="Courier New"/>
          <w:sz w:val="18"/>
        </w:rPr>
        <w:t>CalcFrequency</w:t>
      </w:r>
      <w:proofErr w:type="spellEnd"/>
      <w:r w:rsidRPr="00582DE6">
        <w:rPr>
          <w:rFonts w:ascii="Courier New" w:hAnsi="Courier New" w:cs="Courier New"/>
          <w:sz w:val="18"/>
        </w:rPr>
        <w:t>(C</w:t>
      </w:r>
      <w:proofErr w:type="gramStart"/>
      <w:r w:rsidRPr="00582DE6">
        <w:rPr>
          <w:rFonts w:ascii="Courier New" w:hAnsi="Courier New" w:cs="Courier New"/>
          <w:sz w:val="18"/>
        </w:rPr>
        <w:t>);</w:t>
      </w:r>
      <w:proofErr w:type="gramEnd"/>
      <w:r w:rsidRPr="00582DE6">
        <w:rPr>
          <w:rFonts w:ascii="Courier New" w:hAnsi="Courier New" w:cs="Courier New"/>
          <w:sz w:val="18"/>
        </w:rPr>
        <w:t xml:space="preserve">                               </w:t>
      </w:r>
    </w:p>
    <w:p w14:paraId="20131862" w14:textId="77777777" w:rsidR="004404F3" w:rsidRPr="00582DE6" w:rsidRDefault="004404F3" w:rsidP="004404F3">
      <w:pPr>
        <w:spacing w:after="0"/>
        <w:rPr>
          <w:rFonts w:ascii="Courier New" w:hAnsi="Courier New" w:cs="Courier New"/>
          <w:sz w:val="18"/>
        </w:rPr>
      </w:pPr>
      <w:r w:rsidRPr="00582DE6">
        <w:rPr>
          <w:rFonts w:ascii="Courier New" w:hAnsi="Courier New" w:cs="Courier New"/>
          <w:sz w:val="18"/>
        </w:rPr>
        <w:t>end</w:t>
      </w:r>
    </w:p>
    <w:p w14:paraId="179B2040" w14:textId="77777777" w:rsidR="004404F3" w:rsidRPr="00582DE6" w:rsidRDefault="004404F3" w:rsidP="004404F3">
      <w:pPr>
        <w:spacing w:after="0"/>
        <w:rPr>
          <w:rFonts w:ascii="Courier New" w:hAnsi="Courier New" w:cs="Courier New"/>
          <w:sz w:val="18"/>
        </w:rPr>
      </w:pPr>
      <w:proofErr w:type="spellStart"/>
      <w:r w:rsidRPr="00582DE6">
        <w:rPr>
          <w:rFonts w:ascii="Courier New" w:hAnsi="Courier New" w:cs="Courier New"/>
          <w:sz w:val="18"/>
        </w:rPr>
        <w:t>Jbest</w:t>
      </w:r>
      <w:proofErr w:type="spellEnd"/>
      <w:r w:rsidRPr="00582DE6">
        <w:rPr>
          <w:rFonts w:ascii="Courier New" w:hAnsi="Courier New" w:cs="Courier New"/>
          <w:sz w:val="18"/>
        </w:rPr>
        <w:t xml:space="preserve"> &lt;- </w:t>
      </w:r>
      <w:proofErr w:type="spellStart"/>
      <w:r w:rsidRPr="00582DE6">
        <w:rPr>
          <w:rFonts w:ascii="Courier New" w:hAnsi="Courier New" w:cs="Courier New"/>
          <w:sz w:val="18"/>
        </w:rPr>
        <w:t>FindBestColumn</w:t>
      </w:r>
      <w:proofErr w:type="spellEnd"/>
      <w:r w:rsidRPr="00582DE6">
        <w:rPr>
          <w:rFonts w:ascii="Courier New" w:hAnsi="Courier New" w:cs="Courier New"/>
          <w:sz w:val="18"/>
        </w:rPr>
        <w:t>(P</w:t>
      </w:r>
      <w:proofErr w:type="gramStart"/>
      <w:r w:rsidRPr="00582DE6">
        <w:rPr>
          <w:rFonts w:ascii="Courier New" w:hAnsi="Courier New" w:cs="Courier New"/>
          <w:sz w:val="18"/>
        </w:rPr>
        <w:t>);</w:t>
      </w:r>
      <w:proofErr w:type="gramEnd"/>
      <w:r w:rsidRPr="00582DE6">
        <w:rPr>
          <w:rFonts w:ascii="Courier New" w:hAnsi="Courier New" w:cs="Courier New"/>
          <w:sz w:val="18"/>
        </w:rPr>
        <w:t xml:space="preserve"> </w:t>
      </w:r>
    </w:p>
    <w:p w14:paraId="3530F704" w14:textId="77777777" w:rsidR="004404F3" w:rsidRPr="00582DE6" w:rsidRDefault="004404F3" w:rsidP="004404F3">
      <w:pPr>
        <w:spacing w:after="0"/>
        <w:rPr>
          <w:rFonts w:ascii="Courier New" w:hAnsi="Courier New" w:cs="Courier New"/>
          <w:sz w:val="18"/>
        </w:rPr>
      </w:pPr>
      <w:r w:rsidRPr="00582DE6">
        <w:rPr>
          <w:rFonts w:ascii="Courier New" w:hAnsi="Courier New" w:cs="Courier New"/>
          <w:sz w:val="18"/>
        </w:rPr>
        <w:t xml:space="preserve">[In, un] &lt;- </w:t>
      </w:r>
      <w:proofErr w:type="spellStart"/>
      <w:proofErr w:type="gramStart"/>
      <w:r w:rsidRPr="00582DE6">
        <w:rPr>
          <w:rFonts w:ascii="Courier New" w:hAnsi="Courier New" w:cs="Courier New"/>
          <w:sz w:val="18"/>
        </w:rPr>
        <w:t>FindInterval</w:t>
      </w:r>
      <w:proofErr w:type="spellEnd"/>
      <w:r w:rsidRPr="00582DE6">
        <w:rPr>
          <w:rFonts w:ascii="Courier New" w:hAnsi="Courier New" w:cs="Courier New"/>
          <w:sz w:val="18"/>
        </w:rPr>
        <w:t>(</w:t>
      </w:r>
      <w:proofErr w:type="spellStart"/>
      <w:proofErr w:type="gramEnd"/>
      <w:r w:rsidRPr="00582DE6">
        <w:rPr>
          <w:rFonts w:ascii="Courier New" w:hAnsi="Courier New" w:cs="Courier New"/>
          <w:sz w:val="18"/>
        </w:rPr>
        <w:t>Jbest</w:t>
      </w:r>
      <w:proofErr w:type="spellEnd"/>
      <w:r w:rsidRPr="00582DE6">
        <w:rPr>
          <w:rFonts w:ascii="Courier New" w:hAnsi="Courier New" w:cs="Courier New"/>
          <w:sz w:val="18"/>
        </w:rPr>
        <w:t>,  P);</w:t>
      </w:r>
    </w:p>
    <w:p w14:paraId="32811E09" w14:textId="77777777" w:rsidR="004404F3" w:rsidRPr="00582DE6" w:rsidRDefault="004404F3" w:rsidP="004404F3">
      <w:pPr>
        <w:spacing w:after="0"/>
        <w:rPr>
          <w:rFonts w:ascii="Courier New" w:hAnsi="Courier New" w:cs="Courier New"/>
          <w:sz w:val="18"/>
        </w:rPr>
      </w:pPr>
      <w:proofErr w:type="spellStart"/>
      <w:r w:rsidRPr="00582DE6">
        <w:rPr>
          <w:rFonts w:ascii="Courier New" w:hAnsi="Courier New" w:cs="Courier New"/>
          <w:sz w:val="18"/>
        </w:rPr>
        <w:t>Ŷn</w:t>
      </w:r>
      <w:proofErr w:type="spellEnd"/>
      <w:r w:rsidRPr="00582DE6">
        <w:rPr>
          <w:rFonts w:ascii="Courier New" w:hAnsi="Courier New" w:cs="Courier New"/>
          <w:sz w:val="18"/>
        </w:rPr>
        <w:t xml:space="preserve"> &lt;- </w:t>
      </w:r>
      <w:proofErr w:type="spellStart"/>
      <w:proofErr w:type="gramStart"/>
      <w:r w:rsidRPr="00582DE6">
        <w:rPr>
          <w:rFonts w:ascii="Courier New" w:hAnsi="Courier New" w:cs="Courier New"/>
          <w:sz w:val="18"/>
        </w:rPr>
        <w:t>Jbest</w:t>
      </w:r>
      <w:proofErr w:type="spellEnd"/>
      <w:r w:rsidRPr="00582DE6">
        <w:rPr>
          <w:rFonts w:ascii="Courier New" w:hAnsi="Courier New" w:cs="Courier New"/>
          <w:sz w:val="18"/>
        </w:rPr>
        <w:t>;</w:t>
      </w:r>
      <w:proofErr w:type="gramEnd"/>
    </w:p>
    <w:p w14:paraId="1E6A00FC" w14:textId="77777777" w:rsidR="004404F3" w:rsidRPr="00582DE6" w:rsidRDefault="004404F3" w:rsidP="004404F3">
      <w:pPr>
        <w:spacing w:after="0"/>
        <w:rPr>
          <w:rFonts w:ascii="Courier New" w:hAnsi="Courier New" w:cs="Courier New"/>
          <w:sz w:val="18"/>
        </w:rPr>
      </w:pPr>
      <w:r w:rsidRPr="00582DE6">
        <w:rPr>
          <w:rFonts w:ascii="Courier New" w:hAnsi="Courier New" w:cs="Courier New"/>
          <w:sz w:val="18"/>
        </w:rPr>
        <w:t xml:space="preserve">return </w:t>
      </w:r>
      <w:proofErr w:type="spellStart"/>
      <w:r w:rsidRPr="00582DE6">
        <w:rPr>
          <w:rFonts w:ascii="Courier New" w:hAnsi="Courier New" w:cs="Courier New"/>
          <w:sz w:val="18"/>
        </w:rPr>
        <w:t>ŷn</w:t>
      </w:r>
      <w:proofErr w:type="spellEnd"/>
      <w:r w:rsidRPr="00582DE6">
        <w:rPr>
          <w:rFonts w:ascii="Courier New" w:hAnsi="Courier New" w:cs="Courier New"/>
          <w:sz w:val="18"/>
        </w:rPr>
        <w:t>, [In, un]</w:t>
      </w:r>
    </w:p>
    <w:p w14:paraId="63B4827C" w14:textId="77777777" w:rsidR="004404F3" w:rsidRPr="004404F3" w:rsidRDefault="004404F3" w:rsidP="004404F3">
      <w:pPr>
        <w:rPr>
          <w:rFonts w:ascii="Courier New" w:hAnsi="Courier New" w:cs="Courier New"/>
          <w:sz w:val="16"/>
        </w:rPr>
      </w:pPr>
    </w:p>
    <w:p w14:paraId="1EFEBF11" w14:textId="77777777" w:rsidR="004404F3" w:rsidRPr="004404F3" w:rsidRDefault="004404F3" w:rsidP="004404F3"/>
    <w:p w14:paraId="2DF4B7DC" w14:textId="77777777" w:rsidR="008D45EA" w:rsidRPr="005F2DEF" w:rsidRDefault="0030265F" w:rsidP="008F7085">
      <w:pPr>
        <w:pStyle w:val="Heading1"/>
        <w:numPr>
          <w:ilvl w:val="0"/>
          <w:numId w:val="29"/>
        </w:numPr>
        <w:spacing w:after="100"/>
        <w:rPr>
          <w:rFonts w:ascii="Arial" w:hAnsi="Arial" w:cs="Arial"/>
          <w:color w:val="0070C0"/>
        </w:rPr>
      </w:pPr>
      <w:bookmarkStart w:id="3" w:name="_Toc98118004"/>
      <w:r w:rsidRPr="005F2DEF">
        <w:rPr>
          <w:rFonts w:ascii="Arial" w:hAnsi="Arial" w:cs="Arial"/>
          <w:color w:val="0070C0"/>
        </w:rPr>
        <w:t xml:space="preserve">Detailed </w:t>
      </w:r>
      <w:r w:rsidR="008D45EA" w:rsidRPr="005F2DEF">
        <w:rPr>
          <w:rFonts w:ascii="Arial" w:hAnsi="Arial" w:cs="Arial"/>
          <w:color w:val="0070C0"/>
        </w:rPr>
        <w:t>Implementation</w:t>
      </w:r>
      <w:bookmarkEnd w:id="3"/>
    </w:p>
    <w:p w14:paraId="203E2DBE" w14:textId="77777777" w:rsidR="00635A3D" w:rsidRPr="005F2DEF" w:rsidRDefault="00515955" w:rsidP="00C31921">
      <w:pPr>
        <w:pStyle w:val="Heading2"/>
        <w:spacing w:after="100"/>
        <w:rPr>
          <w:rFonts w:ascii="Arial" w:hAnsi="Arial" w:cs="Arial"/>
          <w:color w:val="0070C0"/>
        </w:rPr>
      </w:pPr>
      <w:bookmarkStart w:id="4" w:name="_Toc98118005"/>
      <w:r w:rsidRPr="005F2DEF">
        <w:rPr>
          <w:rFonts w:ascii="Arial" w:hAnsi="Arial" w:cs="Arial"/>
          <w:color w:val="0070C0"/>
        </w:rPr>
        <w:t>2</w:t>
      </w:r>
      <w:r w:rsidR="008847F7" w:rsidRPr="005F2DEF">
        <w:rPr>
          <w:rFonts w:ascii="Arial" w:hAnsi="Arial" w:cs="Arial"/>
          <w:color w:val="0070C0"/>
        </w:rPr>
        <w:t xml:space="preserve">.1 </w:t>
      </w:r>
      <w:r w:rsidR="003C11ED" w:rsidRPr="005F2DEF">
        <w:rPr>
          <w:rFonts w:ascii="Arial" w:hAnsi="Arial" w:cs="Arial"/>
          <w:color w:val="0070C0"/>
        </w:rPr>
        <w:t>Data Collection</w:t>
      </w:r>
      <w:bookmarkEnd w:id="4"/>
      <w:r w:rsidR="003C11ED" w:rsidRPr="005F2DEF">
        <w:rPr>
          <w:rFonts w:ascii="Arial" w:hAnsi="Arial" w:cs="Arial"/>
          <w:color w:val="0070C0"/>
        </w:rPr>
        <w:t xml:space="preserve"> </w:t>
      </w:r>
    </w:p>
    <w:p w14:paraId="52A3FBA3" w14:textId="4D8DE96F" w:rsidR="004A0EF3" w:rsidRPr="000F4C5B" w:rsidRDefault="00C31921" w:rsidP="004A0EF3">
      <w:pPr>
        <w:rPr>
          <w:lang w:val="en-IN"/>
        </w:rPr>
      </w:pPr>
      <w:r w:rsidRPr="00C31921">
        <w:rPr>
          <w:rFonts w:ascii="Arial" w:hAnsi="Arial" w:cs="Arial"/>
          <w:lang w:val="en-IN"/>
        </w:rPr>
        <w:t xml:space="preserve">We pulled data from </w:t>
      </w:r>
      <w:r w:rsidR="000F4C5B">
        <w:rPr>
          <w:rFonts w:ascii="Arial" w:hAnsi="Arial" w:cs="Arial"/>
          <w:lang w:val="en-IN"/>
        </w:rPr>
        <w:t>open-source SMART dataset.</w:t>
      </w:r>
    </w:p>
    <w:p w14:paraId="7F98FF13" w14:textId="5881F8D2" w:rsidR="003B3A8B" w:rsidRDefault="00AA6717" w:rsidP="000F4C5B">
      <w:pPr>
        <w:jc w:val="both"/>
        <w:rPr>
          <w:rFonts w:ascii="Arial" w:hAnsi="Arial" w:cs="Arial"/>
        </w:rPr>
      </w:pPr>
      <w:r w:rsidRPr="003B3A8B">
        <w:rPr>
          <w:rFonts w:ascii="Arial" w:hAnsi="Arial" w:cs="Arial"/>
        </w:rPr>
        <w:t xml:space="preserve">We implemented the method on the existing dataset and calculated </w:t>
      </w:r>
      <w:r w:rsidRPr="00CC7990">
        <w:rPr>
          <w:rFonts w:ascii="Arial" w:hAnsi="Arial" w:cs="Arial"/>
          <w:b/>
        </w:rPr>
        <w:t>Brier Score</w:t>
      </w:r>
      <w:r w:rsidRPr="003B3A8B">
        <w:rPr>
          <w:rFonts w:ascii="Arial" w:hAnsi="Arial" w:cs="Arial"/>
        </w:rPr>
        <w:t>.</w:t>
      </w:r>
      <w:r w:rsidR="003B3A8B">
        <w:rPr>
          <w:rFonts w:ascii="Arial" w:hAnsi="Arial" w:cs="Arial"/>
        </w:rPr>
        <w:t xml:space="preserve"> </w:t>
      </w:r>
      <w:r w:rsidR="003B3A8B" w:rsidRPr="002513B4">
        <w:rPr>
          <w:rFonts w:ascii="Arial" w:hAnsi="Arial" w:cs="Arial"/>
          <w:highlight w:val="yellow"/>
        </w:rPr>
        <w:t>Lower the brier score, better the accuracy of model</w:t>
      </w:r>
      <w:r w:rsidR="003B3A8B">
        <w:rPr>
          <w:rFonts w:ascii="Arial" w:hAnsi="Arial" w:cs="Arial"/>
        </w:rPr>
        <w:t xml:space="preserve">. This works well for binary classification which is our required task. </w:t>
      </w:r>
    </w:p>
    <w:p w14:paraId="2B7E73F0" w14:textId="77777777" w:rsidR="00AB190B" w:rsidRPr="000F4C5B" w:rsidRDefault="007D0BCF" w:rsidP="000B614E">
      <w:pPr>
        <w:rPr>
          <w:rFonts w:ascii="Courier New" w:hAnsi="Courier New" w:cs="Courier New"/>
          <w:color w:val="000000" w:themeColor="text1"/>
          <w:lang w:val="fr-FR"/>
        </w:rPr>
      </w:pPr>
      <w:proofErr w:type="spellStart"/>
      <w:proofErr w:type="gramStart"/>
      <w:r w:rsidRPr="000F4C5B">
        <w:rPr>
          <w:rFonts w:ascii="Courier New" w:hAnsi="Courier New" w:cs="Courier New"/>
          <w:color w:val="000000" w:themeColor="text1"/>
          <w:lang w:val="fr-FR"/>
        </w:rPr>
        <w:t>jitu</w:t>
      </w:r>
      <w:proofErr w:type="gramEnd"/>
      <w:r w:rsidRPr="000F4C5B">
        <w:rPr>
          <w:rFonts w:ascii="Courier New" w:hAnsi="Courier New" w:cs="Courier New"/>
          <w:color w:val="000000" w:themeColor="text1"/>
          <w:lang w:val="fr-FR"/>
        </w:rPr>
        <w:t>@ubuntu</w:t>
      </w:r>
      <w:proofErr w:type="spellEnd"/>
      <w:r w:rsidRPr="000F4C5B">
        <w:rPr>
          <w:rFonts w:ascii="Courier New" w:hAnsi="Courier New" w:cs="Courier New"/>
          <w:color w:val="000000" w:themeColor="text1"/>
          <w:lang w:val="fr-FR"/>
        </w:rPr>
        <w:t>:~/</w:t>
      </w:r>
      <w:proofErr w:type="spellStart"/>
      <w:r w:rsidRPr="000F4C5B">
        <w:rPr>
          <w:rFonts w:ascii="Courier New" w:hAnsi="Courier New" w:cs="Courier New"/>
          <w:color w:val="000000" w:themeColor="text1"/>
          <w:lang w:val="fr-FR"/>
        </w:rPr>
        <w:t>venn</w:t>
      </w:r>
      <w:proofErr w:type="spellEnd"/>
      <w:r w:rsidRPr="000F4C5B">
        <w:rPr>
          <w:rFonts w:ascii="Courier New" w:hAnsi="Courier New" w:cs="Courier New"/>
          <w:color w:val="000000" w:themeColor="text1"/>
          <w:lang w:val="fr-FR"/>
        </w:rPr>
        <w:t xml:space="preserve">$ </w:t>
      </w:r>
      <w:r w:rsidR="005E49CA" w:rsidRPr="000F4C5B">
        <w:rPr>
          <w:rFonts w:ascii="Courier New" w:hAnsi="Courier New" w:cs="Courier New"/>
          <w:color w:val="000000" w:themeColor="text1"/>
          <w:lang w:val="fr-FR"/>
        </w:rPr>
        <w:t xml:space="preserve">./va-cv -t 1 -v 10 -b </w:t>
      </w:r>
      <w:r w:rsidRPr="000F4C5B">
        <w:rPr>
          <w:rFonts w:ascii="Courier New" w:hAnsi="Courier New" w:cs="Courier New"/>
          <w:color w:val="000000" w:themeColor="text1"/>
          <w:lang w:val="fr-FR"/>
        </w:rPr>
        <w:t>transformed_data_hdd.txt</w:t>
      </w:r>
    </w:p>
    <w:p w14:paraId="2D3297BA" w14:textId="77777777" w:rsidR="001D716F" w:rsidRPr="000F4C5B" w:rsidRDefault="001D716F" w:rsidP="000B614E">
      <w:pPr>
        <w:rPr>
          <w:rFonts w:ascii="Courier New" w:hAnsi="Courier New" w:cs="Courier New"/>
          <w:color w:val="000000" w:themeColor="text1"/>
          <w:lang w:val="fr-FR"/>
        </w:rPr>
      </w:pPr>
    </w:p>
    <w:p w14:paraId="08F396BC" w14:textId="77777777" w:rsidR="00AB190B" w:rsidRPr="008B590C" w:rsidRDefault="006A0EAF" w:rsidP="00AB190B">
      <w:pPr>
        <w:rPr>
          <w:rFonts w:ascii="Courier New" w:hAnsi="Courier New" w:cs="Courier New"/>
          <w:color w:val="000000" w:themeColor="text1"/>
        </w:rPr>
      </w:pPr>
      <w:r w:rsidRPr="000F4C5B">
        <w:rPr>
          <w:rFonts w:ascii="Courier New" w:hAnsi="Courier New" w:cs="Courier New"/>
          <w:color w:val="000000" w:themeColor="text1"/>
          <w:lang w:val="fr-FR"/>
        </w:rPr>
        <w:t xml:space="preserve"> </w:t>
      </w:r>
      <w:r w:rsidR="002C6F3D" w:rsidRPr="008B590C">
        <w:rPr>
          <w:rFonts w:ascii="Courier New" w:hAnsi="Courier New" w:cs="Courier New"/>
          <w:color w:val="000000" w:themeColor="text1"/>
        </w:rPr>
        <w:object w:dxaOrig="1522" w:dyaOrig="987" w14:anchorId="36BDA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5pt;height:49.5pt" o:ole="">
            <v:imagedata r:id="rId12" o:title=""/>
          </v:shape>
          <o:OLEObject Type="Embed" ProgID="Package" ShapeID="_x0000_i1029" DrawAspect="Icon" ObjectID="_1708730771" r:id="rId13"/>
        </w:object>
      </w:r>
      <w:r>
        <w:rPr>
          <w:rFonts w:ascii="Courier New" w:hAnsi="Courier New" w:cs="Courier New"/>
          <w:color w:val="000000" w:themeColor="text1"/>
        </w:rPr>
        <w:t xml:space="preserve">    </w:t>
      </w:r>
      <w:r w:rsidR="00674DE8" w:rsidRPr="008B590C">
        <w:rPr>
          <w:rFonts w:ascii="Courier New" w:hAnsi="Courier New" w:cs="Courier New"/>
          <w:color w:val="000000" w:themeColor="text1"/>
        </w:rPr>
        <w:object w:dxaOrig="1522" w:dyaOrig="987" w14:anchorId="247BE8DF">
          <v:shape id="_x0000_i1030" type="#_x0000_t75" style="width:76.5pt;height:49.5pt" o:ole="">
            <v:imagedata r:id="rId14" o:title=""/>
          </v:shape>
          <o:OLEObject Type="Embed" ProgID="Package" ShapeID="_x0000_i1030" DrawAspect="Icon" ObjectID="_1708730772" r:id="rId15"/>
        </w:object>
      </w:r>
      <w:r w:rsidR="00734144">
        <w:rPr>
          <w:rFonts w:ascii="Courier New" w:hAnsi="Courier New" w:cs="Courier New"/>
          <w:color w:val="000000" w:themeColor="text1"/>
        </w:rPr>
        <w:tab/>
      </w:r>
      <w:r>
        <w:rPr>
          <w:rFonts w:ascii="Courier New" w:hAnsi="Courier New" w:cs="Courier New"/>
          <w:color w:val="000000" w:themeColor="text1"/>
        </w:rPr>
        <w:t xml:space="preserve"> </w:t>
      </w:r>
    </w:p>
    <w:p w14:paraId="03EA6DD0" w14:textId="77777777" w:rsidR="007604A4" w:rsidRPr="008B590C" w:rsidRDefault="00AB190B" w:rsidP="008B590C">
      <w:pPr>
        <w:spacing w:after="0"/>
        <w:rPr>
          <w:rFonts w:ascii="Courier New" w:hAnsi="Courier New" w:cs="Courier New"/>
          <w:color w:val="000000" w:themeColor="text1"/>
        </w:rPr>
      </w:pPr>
      <w:r w:rsidRPr="008B590C">
        <w:rPr>
          <w:rFonts w:ascii="Courier New" w:hAnsi="Courier New" w:cs="Courier New"/>
          <w:color w:val="000000" w:themeColor="text1"/>
        </w:rPr>
        <w:t xml:space="preserve">CV Accuracy: 94% (141/150) </w:t>
      </w:r>
    </w:p>
    <w:p w14:paraId="53836AED" w14:textId="77777777" w:rsidR="007604A4" w:rsidRPr="008B590C" w:rsidRDefault="00AB190B" w:rsidP="008B590C">
      <w:pPr>
        <w:spacing w:after="0"/>
        <w:rPr>
          <w:rFonts w:ascii="Courier New" w:hAnsi="Courier New" w:cs="Courier New"/>
          <w:color w:val="000000" w:themeColor="text1"/>
        </w:rPr>
      </w:pPr>
      <w:r w:rsidRPr="008B590C">
        <w:rPr>
          <w:rFonts w:ascii="Courier New" w:hAnsi="Courier New" w:cs="Courier New"/>
          <w:color w:val="000000" w:themeColor="text1"/>
        </w:rPr>
        <w:t xml:space="preserve">Probabilities: [81.2966%, 98.3333%] </w:t>
      </w:r>
    </w:p>
    <w:p w14:paraId="73A9DFEF" w14:textId="77777777" w:rsidR="007604A4" w:rsidRPr="00DD4F81" w:rsidRDefault="00AB190B" w:rsidP="008B590C">
      <w:pPr>
        <w:spacing w:after="0"/>
        <w:rPr>
          <w:rFonts w:ascii="Courier New" w:hAnsi="Courier New" w:cs="Courier New"/>
          <w:b/>
          <w:color w:val="000000" w:themeColor="text1"/>
          <w:highlight w:val="yellow"/>
        </w:rPr>
      </w:pPr>
      <w:r w:rsidRPr="00DD4F81">
        <w:rPr>
          <w:rFonts w:ascii="Courier New" w:hAnsi="Courier New" w:cs="Courier New"/>
          <w:b/>
          <w:color w:val="000000" w:themeColor="text1"/>
          <w:highlight w:val="yellow"/>
        </w:rPr>
        <w:t xml:space="preserve">Brier Score: 0.0706 </w:t>
      </w:r>
    </w:p>
    <w:p w14:paraId="5700CBDC" w14:textId="77777777" w:rsidR="00AB190B" w:rsidRPr="008B590C" w:rsidRDefault="00AB190B" w:rsidP="008B590C">
      <w:pPr>
        <w:spacing w:after="0"/>
        <w:rPr>
          <w:rFonts w:ascii="Courier New" w:hAnsi="Courier New" w:cs="Courier New"/>
          <w:color w:val="000000" w:themeColor="text1"/>
        </w:rPr>
      </w:pPr>
      <w:r w:rsidRPr="008B590C">
        <w:rPr>
          <w:rFonts w:ascii="Courier New" w:hAnsi="Courier New" w:cs="Courier New"/>
          <w:color w:val="000000" w:themeColor="text1"/>
        </w:rPr>
        <w:t>Logarithmic Loss: 0.1427</w:t>
      </w:r>
    </w:p>
    <w:p w14:paraId="54999076" w14:textId="77777777" w:rsidR="00AB190B" w:rsidRDefault="00AB190B" w:rsidP="008B590C">
      <w:pPr>
        <w:spacing w:after="0"/>
        <w:rPr>
          <w:rFonts w:ascii="Courier New" w:hAnsi="Courier New" w:cs="Courier New"/>
          <w:color w:val="000000" w:themeColor="text1"/>
        </w:rPr>
      </w:pPr>
      <w:r w:rsidRPr="008B590C">
        <w:rPr>
          <w:rFonts w:ascii="Courier New" w:hAnsi="Courier New" w:cs="Courier New"/>
          <w:color w:val="000000" w:themeColor="text1"/>
        </w:rPr>
        <w:t>Time cost: 18 s</w:t>
      </w:r>
    </w:p>
    <w:p w14:paraId="2247DB08" w14:textId="77777777" w:rsidR="006A0EAF" w:rsidRDefault="006A0EAF" w:rsidP="008B590C">
      <w:pPr>
        <w:spacing w:after="0"/>
        <w:rPr>
          <w:rFonts w:ascii="Courier New" w:hAnsi="Courier New" w:cs="Courier New"/>
          <w:color w:val="000000" w:themeColor="text1"/>
        </w:rPr>
      </w:pPr>
    </w:p>
    <w:p w14:paraId="39AA856B" w14:textId="77777777" w:rsidR="006A0EAF" w:rsidRPr="008B590C" w:rsidRDefault="006A0EAF" w:rsidP="008B590C">
      <w:pPr>
        <w:spacing w:after="0"/>
        <w:rPr>
          <w:rFonts w:ascii="Courier New" w:hAnsi="Courier New" w:cs="Courier New"/>
          <w:color w:val="000000" w:themeColor="text1"/>
        </w:rPr>
      </w:pPr>
      <w:r w:rsidRPr="008B590C">
        <w:rPr>
          <w:rFonts w:ascii="Courier New" w:hAnsi="Courier New" w:cs="Courier New"/>
          <w:color w:val="000000" w:themeColor="text1"/>
        </w:rPr>
        <w:object w:dxaOrig="972" w:dyaOrig="816" w14:anchorId="40A181B0">
          <v:shape id="_x0000_i1031" type="#_x0000_t75" style="width:48.75pt;height:40.5pt" o:ole="">
            <v:imagedata r:id="rId16" o:title=""/>
          </v:shape>
          <o:OLEObject Type="Embed" ProgID="Package" ShapeID="_x0000_i1031" DrawAspect="Content" ObjectID="_1708730773" r:id="rId17"/>
        </w:object>
      </w:r>
    </w:p>
    <w:p w14:paraId="5DCD2699" w14:textId="77777777" w:rsidR="00097CD4" w:rsidRDefault="00097CD4" w:rsidP="00291226">
      <w:pPr>
        <w:rPr>
          <w:rFonts w:ascii="Arial" w:hAnsi="Arial" w:cs="Arial"/>
          <w:color w:val="000000" w:themeColor="text1"/>
        </w:rPr>
      </w:pPr>
    </w:p>
    <w:p w14:paraId="10035FCC" w14:textId="77777777" w:rsidR="00486692" w:rsidRDefault="00486692" w:rsidP="00A3329A">
      <w:pPr>
        <w:jc w:val="center"/>
        <w:rPr>
          <w:rFonts w:ascii="Arial" w:hAnsi="Arial" w:cs="Arial"/>
          <w:color w:val="000000" w:themeColor="text1"/>
        </w:rPr>
      </w:pPr>
      <w:r>
        <w:rPr>
          <w:rFonts w:ascii="Arial" w:hAnsi="Arial" w:cs="Arial"/>
          <w:noProof/>
          <w:color w:val="000000" w:themeColor="text1"/>
        </w:rPr>
        <w:lastRenderedPageBreak/>
        <w:drawing>
          <wp:inline distT="0" distB="0" distL="0" distR="0" wp14:anchorId="33A29DA6" wp14:editId="0086A8B3">
            <wp:extent cx="4842277" cy="1932709"/>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DD_prob_scor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81891" cy="1948520"/>
                    </a:xfrm>
                    <a:prstGeom prst="rect">
                      <a:avLst/>
                    </a:prstGeom>
                  </pic:spPr>
                </pic:pic>
              </a:graphicData>
            </a:graphic>
          </wp:inline>
        </w:drawing>
      </w:r>
    </w:p>
    <w:p w14:paraId="6C7EC343" w14:textId="0B49E555" w:rsidR="00A5652D" w:rsidRDefault="00A5652D" w:rsidP="00A5652D">
      <w:pPr>
        <w:jc w:val="center"/>
        <w:rPr>
          <w:rFonts w:ascii="Arial" w:hAnsi="Arial" w:cs="Arial"/>
          <w:color w:val="000000" w:themeColor="text1"/>
        </w:rPr>
      </w:pPr>
      <w:r>
        <w:rPr>
          <w:rFonts w:ascii="Arial" w:hAnsi="Arial" w:cs="Arial"/>
          <w:sz w:val="18"/>
          <w:szCs w:val="18"/>
        </w:rPr>
        <w:t xml:space="preserve">Table </w:t>
      </w:r>
      <w:r w:rsidR="000F4C5B">
        <w:rPr>
          <w:rFonts w:ascii="Arial" w:hAnsi="Arial" w:cs="Arial"/>
          <w:sz w:val="18"/>
          <w:szCs w:val="18"/>
        </w:rPr>
        <w:t>1</w:t>
      </w:r>
      <w:r w:rsidRPr="00E6134D">
        <w:rPr>
          <w:rFonts w:ascii="Arial" w:hAnsi="Arial" w:cs="Arial"/>
          <w:sz w:val="18"/>
          <w:szCs w:val="18"/>
        </w:rPr>
        <w:t xml:space="preserve">: </w:t>
      </w:r>
      <w:r>
        <w:rPr>
          <w:rFonts w:ascii="Arial" w:hAnsi="Arial" w:cs="Arial"/>
          <w:sz w:val="18"/>
          <w:szCs w:val="18"/>
        </w:rPr>
        <w:t xml:space="preserve">Snapshot of disk failure forecast in next 5 days </w:t>
      </w:r>
    </w:p>
    <w:p w14:paraId="5615DD58" w14:textId="77777777" w:rsidR="00833349" w:rsidRDefault="00833349" w:rsidP="00833349">
      <w:pPr>
        <w:jc w:val="both"/>
        <w:rPr>
          <w:rFonts w:ascii="Arial" w:hAnsi="Arial" w:cs="Arial"/>
        </w:rPr>
      </w:pPr>
      <w:r>
        <w:rPr>
          <w:rFonts w:ascii="Arial" w:hAnsi="Arial" w:cs="Arial"/>
        </w:rPr>
        <w:t>We obtain t</w:t>
      </w:r>
      <w:r w:rsidRPr="005D3C73">
        <w:rPr>
          <w:rFonts w:ascii="Arial" w:hAnsi="Arial" w:cs="Arial"/>
        </w:rPr>
        <w:t>he probability of the label of the test object being FAILED given the historical dataset</w:t>
      </w:r>
      <w:r>
        <w:rPr>
          <w:rFonts w:ascii="Arial" w:hAnsi="Arial" w:cs="Arial"/>
        </w:rPr>
        <w:t xml:space="preserve"> (p</w:t>
      </w:r>
      <w:r w:rsidRPr="005D3C73">
        <w:rPr>
          <w:rFonts w:ascii="Arial" w:hAnsi="Arial" w:cs="Arial"/>
        </w:rPr>
        <w:t>robability distribution on the set of the labels</w:t>
      </w:r>
      <w:r>
        <w:rPr>
          <w:rFonts w:ascii="Arial" w:hAnsi="Arial" w:cs="Arial"/>
        </w:rPr>
        <w:t>), where only o</w:t>
      </w:r>
      <w:r w:rsidRPr="005D3C73">
        <w:rPr>
          <w:rFonts w:ascii="Arial" w:hAnsi="Arial" w:cs="Arial"/>
        </w:rPr>
        <w:t xml:space="preserve">ne of these probabilities </w:t>
      </w:r>
      <w:r>
        <w:rPr>
          <w:rFonts w:ascii="Arial" w:hAnsi="Arial" w:cs="Arial"/>
        </w:rPr>
        <w:t>will be</w:t>
      </w:r>
      <w:r w:rsidRPr="005D3C73">
        <w:rPr>
          <w:rFonts w:ascii="Arial" w:hAnsi="Arial" w:cs="Arial"/>
        </w:rPr>
        <w:t xml:space="preserve"> the valid one.</w:t>
      </w:r>
      <w:r>
        <w:rPr>
          <w:rFonts w:ascii="Arial" w:hAnsi="Arial" w:cs="Arial"/>
        </w:rPr>
        <w:t xml:space="preserve"> </w:t>
      </w:r>
      <w:r w:rsidRPr="005D3C73">
        <w:rPr>
          <w:rFonts w:ascii="Arial" w:hAnsi="Arial" w:cs="Arial"/>
        </w:rPr>
        <w:t>The result can be represented with a matrix, in which each row contains the probability distribution over the labels associated with the hypothetical label assignment</w:t>
      </w:r>
      <w:r>
        <w:rPr>
          <w:rFonts w:ascii="Arial" w:hAnsi="Arial" w:cs="Arial"/>
        </w:rPr>
        <w:t>.</w:t>
      </w:r>
    </w:p>
    <w:p w14:paraId="1FD96A7D" w14:textId="77777777" w:rsidR="00833349" w:rsidRPr="00931AF2" w:rsidRDefault="00833349" w:rsidP="00833349">
      <w:pPr>
        <w:pStyle w:val="ListParagraph"/>
        <w:numPr>
          <w:ilvl w:val="0"/>
          <w:numId w:val="26"/>
        </w:numPr>
        <w:rPr>
          <w:rFonts w:ascii="Arial" w:hAnsi="Arial" w:cs="Arial"/>
        </w:rPr>
      </w:pPr>
      <w:r w:rsidRPr="00931AF2">
        <w:rPr>
          <w:rFonts w:ascii="Arial" w:hAnsi="Arial" w:cs="Arial"/>
        </w:rPr>
        <w:t>Choose as best column the column with the highest quality</w:t>
      </w:r>
    </w:p>
    <w:p w14:paraId="72D6F800" w14:textId="77777777" w:rsidR="00833349" w:rsidRDefault="00833349" w:rsidP="00833349">
      <w:pPr>
        <w:pStyle w:val="ListParagraph"/>
        <w:numPr>
          <w:ilvl w:val="0"/>
          <w:numId w:val="26"/>
        </w:numPr>
        <w:jc w:val="both"/>
        <w:rPr>
          <w:rFonts w:ascii="Arial" w:hAnsi="Arial" w:cs="Arial"/>
        </w:rPr>
      </w:pPr>
      <w:r w:rsidRPr="00931AF2">
        <w:rPr>
          <w:rFonts w:ascii="Arial" w:hAnsi="Arial" w:cs="Arial"/>
        </w:rPr>
        <w:t>Output the label of the column as label prediction</w:t>
      </w:r>
    </w:p>
    <w:p w14:paraId="3BF519DA" w14:textId="77777777" w:rsidR="00833349" w:rsidRPr="00931AF2" w:rsidRDefault="00833349" w:rsidP="00833349">
      <w:pPr>
        <w:pStyle w:val="ListParagraph"/>
        <w:ind w:left="1080"/>
        <w:jc w:val="both"/>
        <w:rPr>
          <w:rFonts w:ascii="Arial" w:hAnsi="Arial" w:cs="Arial"/>
        </w:rPr>
      </w:pPr>
    </w:p>
    <w:tbl>
      <w:tblPr>
        <w:tblStyle w:val="PlainTable5"/>
        <w:tblW w:w="0" w:type="auto"/>
        <w:jc w:val="center"/>
        <w:tblLayout w:type="fixed"/>
        <w:tblLook w:val="04A0" w:firstRow="1" w:lastRow="0" w:firstColumn="1" w:lastColumn="0" w:noHBand="0" w:noVBand="1"/>
      </w:tblPr>
      <w:tblGrid>
        <w:gridCol w:w="1170"/>
        <w:gridCol w:w="1440"/>
        <w:gridCol w:w="1798"/>
      </w:tblGrid>
      <w:tr w:rsidR="00833349" w:rsidRPr="00122720" w14:paraId="45C8CF79" w14:textId="77777777" w:rsidTr="00936BA8">
        <w:trPr>
          <w:cnfStyle w:val="100000000000" w:firstRow="1" w:lastRow="0" w:firstColumn="0" w:lastColumn="0" w:oddVBand="0" w:evenVBand="0" w:oddHBand="0" w:evenHBand="0" w:firstRowFirstColumn="0" w:firstRowLastColumn="0" w:lastRowFirstColumn="0" w:lastRowLastColumn="0"/>
          <w:trHeight w:val="118"/>
          <w:jc w:val="center"/>
        </w:trPr>
        <w:tc>
          <w:tcPr>
            <w:cnfStyle w:val="001000000100" w:firstRow="0" w:lastRow="0" w:firstColumn="1" w:lastColumn="0" w:oddVBand="0" w:evenVBand="0" w:oddHBand="0" w:evenHBand="0" w:firstRowFirstColumn="1" w:firstRowLastColumn="0" w:lastRowFirstColumn="0" w:lastRowLastColumn="0"/>
            <w:tcW w:w="1170" w:type="dxa"/>
          </w:tcPr>
          <w:p w14:paraId="44ED91CB" w14:textId="77777777" w:rsidR="00833349" w:rsidRPr="00122720" w:rsidRDefault="00833349" w:rsidP="00936BA8">
            <w:pPr>
              <w:rPr>
                <w:rFonts w:ascii="Arial" w:eastAsia="Arial" w:hAnsi="Arial" w:cs="Arial"/>
                <w:color w:val="FF0000"/>
              </w:rPr>
            </w:pPr>
          </w:p>
        </w:tc>
        <w:tc>
          <w:tcPr>
            <w:tcW w:w="1440" w:type="dxa"/>
          </w:tcPr>
          <w:p w14:paraId="68FEEB2A" w14:textId="77777777" w:rsidR="00833349" w:rsidRPr="005107C5" w:rsidRDefault="00833349" w:rsidP="00936BA8">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color w:val="FF0000"/>
                <w:sz w:val="20"/>
                <w:szCs w:val="16"/>
              </w:rPr>
            </w:pPr>
            <w:r>
              <w:rPr>
                <w:rFonts w:ascii="Arial" w:eastAsia="Arial" w:hAnsi="Arial" w:cs="Arial"/>
                <w:b/>
                <w:color w:val="FF0000"/>
                <w:sz w:val="20"/>
                <w:szCs w:val="16"/>
              </w:rPr>
              <w:t>FAILED</w:t>
            </w:r>
          </w:p>
        </w:tc>
        <w:tc>
          <w:tcPr>
            <w:tcW w:w="1798" w:type="dxa"/>
          </w:tcPr>
          <w:p w14:paraId="1690A2F8" w14:textId="77777777" w:rsidR="00833349" w:rsidRPr="00FB014B" w:rsidRDefault="00833349" w:rsidP="00936BA8">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color w:val="00B050"/>
                <w:sz w:val="20"/>
                <w:szCs w:val="16"/>
              </w:rPr>
            </w:pPr>
            <w:r w:rsidRPr="00FB014B">
              <w:rPr>
                <w:rFonts w:ascii="Arial" w:eastAsia="Arial" w:hAnsi="Arial" w:cs="Arial"/>
                <w:b/>
                <w:color w:val="00B050"/>
                <w:sz w:val="20"/>
                <w:szCs w:val="16"/>
              </w:rPr>
              <w:t>NORMAL</w:t>
            </w:r>
          </w:p>
        </w:tc>
      </w:tr>
      <w:tr w:rsidR="00833349" w:rsidRPr="00122720" w14:paraId="07ADC0C1" w14:textId="77777777" w:rsidTr="00936BA8">
        <w:trPr>
          <w:cnfStyle w:val="000000100000" w:firstRow="0" w:lastRow="0" w:firstColumn="0" w:lastColumn="0" w:oddVBand="0" w:evenVBand="0" w:oddHBand="1" w:evenHBand="0" w:firstRowFirstColumn="0" w:firstRowLastColumn="0" w:lastRowFirstColumn="0" w:lastRowLastColumn="0"/>
          <w:trHeight w:val="179"/>
          <w:jc w:val="center"/>
        </w:trPr>
        <w:tc>
          <w:tcPr>
            <w:cnfStyle w:val="001000000000" w:firstRow="0" w:lastRow="0" w:firstColumn="1" w:lastColumn="0" w:oddVBand="0" w:evenVBand="0" w:oddHBand="0" w:evenHBand="0" w:firstRowFirstColumn="0" w:firstRowLastColumn="0" w:lastRowFirstColumn="0" w:lastRowLastColumn="0"/>
            <w:tcW w:w="1170" w:type="dxa"/>
          </w:tcPr>
          <w:p w14:paraId="43CC2475" w14:textId="77777777" w:rsidR="00833349" w:rsidRPr="00183D81" w:rsidRDefault="00833349" w:rsidP="00936BA8">
            <w:pPr>
              <w:rPr>
                <w:rFonts w:ascii="Arial" w:eastAsia="Arial" w:hAnsi="Arial" w:cs="Arial"/>
                <w:b/>
                <w:i w:val="0"/>
                <w:iCs w:val="0"/>
                <w:color w:val="FF0000"/>
                <w:sz w:val="20"/>
                <w:szCs w:val="20"/>
              </w:rPr>
            </w:pPr>
          </w:p>
          <w:p w14:paraId="099F6BA2" w14:textId="77777777" w:rsidR="00833349" w:rsidRPr="00183D81" w:rsidRDefault="00833349" w:rsidP="00936BA8">
            <w:pPr>
              <w:rPr>
                <w:rFonts w:ascii="Arial" w:eastAsia="Arial" w:hAnsi="Arial" w:cs="Arial"/>
                <w:b/>
                <w:color w:val="FF0000"/>
                <w:sz w:val="20"/>
                <w:szCs w:val="20"/>
              </w:rPr>
            </w:pPr>
            <w:r w:rsidRPr="00183D81">
              <w:rPr>
                <w:rFonts w:ascii="Arial" w:eastAsia="Arial" w:hAnsi="Arial" w:cs="Arial"/>
                <w:b/>
                <w:color w:val="FF0000"/>
                <w:sz w:val="20"/>
                <w:szCs w:val="20"/>
              </w:rPr>
              <w:t>FAILED</w:t>
            </w:r>
          </w:p>
        </w:tc>
        <w:tc>
          <w:tcPr>
            <w:tcW w:w="1440" w:type="dxa"/>
          </w:tcPr>
          <w:p w14:paraId="43F0D222" w14:textId="77777777" w:rsidR="00833349" w:rsidRPr="009753AE" w:rsidRDefault="00833349" w:rsidP="00936BA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p w14:paraId="08BA499B" w14:textId="77777777" w:rsidR="00833349" w:rsidRPr="009753AE" w:rsidRDefault="00833349" w:rsidP="00936BA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9753AE">
              <w:rPr>
                <w:rFonts w:ascii="Arial" w:hAnsi="Arial" w:cs="Arial"/>
                <w:sz w:val="20"/>
              </w:rPr>
              <w:t>0.890598</w:t>
            </w:r>
          </w:p>
          <w:p w14:paraId="6DA67E52" w14:textId="77777777" w:rsidR="00833349" w:rsidRPr="009753AE" w:rsidRDefault="00833349" w:rsidP="00936BA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1798" w:type="dxa"/>
          </w:tcPr>
          <w:p w14:paraId="274906C7" w14:textId="77777777" w:rsidR="00833349" w:rsidRPr="009753AE" w:rsidRDefault="00833349" w:rsidP="00936BA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p w14:paraId="3795C4DA" w14:textId="77777777" w:rsidR="00833349" w:rsidRPr="009753AE" w:rsidRDefault="00833349" w:rsidP="00936BA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9753AE">
              <w:rPr>
                <w:rFonts w:ascii="Arial" w:hAnsi="Arial" w:cs="Arial"/>
                <w:sz w:val="20"/>
              </w:rPr>
              <w:t>0.489321</w:t>
            </w:r>
          </w:p>
        </w:tc>
      </w:tr>
      <w:tr w:rsidR="00833349" w:rsidRPr="00122720" w14:paraId="03CC3A90" w14:textId="77777777" w:rsidTr="00936BA8">
        <w:trPr>
          <w:trHeight w:val="543"/>
          <w:jc w:val="center"/>
        </w:trPr>
        <w:tc>
          <w:tcPr>
            <w:cnfStyle w:val="001000000000" w:firstRow="0" w:lastRow="0" w:firstColumn="1" w:lastColumn="0" w:oddVBand="0" w:evenVBand="0" w:oddHBand="0" w:evenHBand="0" w:firstRowFirstColumn="0" w:firstRowLastColumn="0" w:lastRowFirstColumn="0" w:lastRowLastColumn="0"/>
            <w:tcW w:w="1170" w:type="dxa"/>
          </w:tcPr>
          <w:p w14:paraId="2FC8729F" w14:textId="77777777" w:rsidR="00833349" w:rsidRPr="00183D81" w:rsidRDefault="00833349" w:rsidP="00936BA8">
            <w:pPr>
              <w:rPr>
                <w:rFonts w:ascii="Arial" w:eastAsia="Arial" w:hAnsi="Arial" w:cs="Arial"/>
                <w:b/>
                <w:i w:val="0"/>
                <w:iCs w:val="0"/>
                <w:color w:val="FF0000"/>
                <w:sz w:val="20"/>
                <w:szCs w:val="20"/>
              </w:rPr>
            </w:pPr>
          </w:p>
          <w:p w14:paraId="37E214AE" w14:textId="77777777" w:rsidR="00833349" w:rsidRPr="00183D81" w:rsidRDefault="00833349" w:rsidP="00936BA8">
            <w:pPr>
              <w:rPr>
                <w:rFonts w:ascii="Arial" w:eastAsia="Arial" w:hAnsi="Arial" w:cs="Arial"/>
                <w:b/>
                <w:color w:val="FF0000"/>
                <w:sz w:val="20"/>
                <w:szCs w:val="20"/>
              </w:rPr>
            </w:pPr>
            <w:r w:rsidRPr="00FB014B">
              <w:rPr>
                <w:rFonts w:ascii="Arial" w:eastAsia="Arial" w:hAnsi="Arial" w:cs="Arial"/>
                <w:b/>
                <w:color w:val="00B050"/>
                <w:sz w:val="20"/>
                <w:szCs w:val="20"/>
              </w:rPr>
              <w:t>NORMAL</w:t>
            </w:r>
          </w:p>
        </w:tc>
        <w:tc>
          <w:tcPr>
            <w:tcW w:w="1440" w:type="dxa"/>
          </w:tcPr>
          <w:p w14:paraId="774025A8" w14:textId="77777777" w:rsidR="00833349" w:rsidRPr="009753AE" w:rsidRDefault="00833349" w:rsidP="00936BA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p w14:paraId="72F1A50D" w14:textId="77777777" w:rsidR="00833349" w:rsidRPr="009753AE" w:rsidRDefault="00833349" w:rsidP="00936BA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9753AE">
              <w:rPr>
                <w:rFonts w:ascii="Arial" w:hAnsi="Arial" w:cs="Arial"/>
                <w:sz w:val="20"/>
              </w:rPr>
              <w:t>0.701968</w:t>
            </w:r>
          </w:p>
          <w:p w14:paraId="3B55C9DA" w14:textId="77777777" w:rsidR="00833349" w:rsidRPr="009753AE" w:rsidRDefault="00833349" w:rsidP="00936BA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798" w:type="dxa"/>
          </w:tcPr>
          <w:p w14:paraId="652D79D9" w14:textId="77777777" w:rsidR="00833349" w:rsidRPr="009753AE" w:rsidRDefault="00833349" w:rsidP="00936BA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p w14:paraId="1CA868E1" w14:textId="77777777" w:rsidR="00833349" w:rsidRPr="009753AE" w:rsidRDefault="00833349" w:rsidP="00936BA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9753AE">
              <w:rPr>
                <w:rFonts w:ascii="Arial" w:hAnsi="Arial" w:cs="Arial"/>
                <w:sz w:val="20"/>
              </w:rPr>
              <w:t>0.243526</w:t>
            </w:r>
          </w:p>
        </w:tc>
      </w:tr>
    </w:tbl>
    <w:p w14:paraId="4CEF49FA" w14:textId="28BE5E02" w:rsidR="00833349" w:rsidRDefault="00833349" w:rsidP="00833349">
      <w:pPr>
        <w:spacing w:before="160"/>
        <w:jc w:val="center"/>
        <w:rPr>
          <w:rFonts w:ascii="Arial" w:hAnsi="Arial" w:cs="Arial"/>
        </w:rPr>
      </w:pPr>
      <w:r w:rsidRPr="00DB3929">
        <w:rPr>
          <w:rFonts w:ascii="Arial" w:hAnsi="Arial" w:cs="Arial"/>
          <w:sz w:val="18"/>
          <w:szCs w:val="18"/>
        </w:rPr>
        <w:t xml:space="preserve">Table </w:t>
      </w:r>
      <w:r w:rsidR="0028012E">
        <w:rPr>
          <w:rFonts w:ascii="Arial" w:hAnsi="Arial" w:cs="Arial"/>
          <w:sz w:val="18"/>
          <w:szCs w:val="18"/>
        </w:rPr>
        <w:t>2</w:t>
      </w:r>
      <w:r w:rsidRPr="00DB3929">
        <w:rPr>
          <w:rFonts w:ascii="Arial" w:hAnsi="Arial" w:cs="Arial"/>
          <w:sz w:val="18"/>
          <w:szCs w:val="18"/>
        </w:rPr>
        <w:t xml:space="preserve">: Predicting label for </w:t>
      </w:r>
      <w:proofErr w:type="gramStart"/>
      <w:r w:rsidRPr="00DB3929">
        <w:rPr>
          <w:rFonts w:ascii="Arial" w:hAnsi="Arial" w:cs="Arial"/>
          <w:sz w:val="18"/>
          <w:szCs w:val="18"/>
        </w:rPr>
        <w:t>New</w:t>
      </w:r>
      <w:proofErr w:type="gramEnd"/>
      <w:r w:rsidRPr="00DB3929">
        <w:rPr>
          <w:rFonts w:ascii="Arial" w:hAnsi="Arial" w:cs="Arial"/>
          <w:sz w:val="18"/>
          <w:szCs w:val="18"/>
        </w:rPr>
        <w:t xml:space="preserve"> data point</w:t>
      </w:r>
    </w:p>
    <w:p w14:paraId="12F5E758" w14:textId="77777777" w:rsidR="00833349" w:rsidRDefault="00833349" w:rsidP="00833349">
      <w:pPr>
        <w:rPr>
          <w:rFonts w:ascii="Arial" w:hAnsi="Arial" w:cs="Arial"/>
        </w:rPr>
      </w:pPr>
      <w:r w:rsidRPr="005D3C73">
        <w:rPr>
          <w:rFonts w:ascii="Arial" w:hAnsi="Arial" w:cs="Arial"/>
        </w:rPr>
        <w:t>In this example, the prediction is FAILED and the interval for the probability is</w:t>
      </w:r>
      <w:r>
        <w:rPr>
          <w:rFonts w:ascii="Arial" w:hAnsi="Arial" w:cs="Arial"/>
        </w:rPr>
        <w:t>:</w:t>
      </w:r>
    </w:p>
    <w:p w14:paraId="7EB8E78B" w14:textId="77777777" w:rsidR="00833349" w:rsidRPr="00FB014B" w:rsidRDefault="00833349" w:rsidP="00833349">
      <w:pPr>
        <w:rPr>
          <w:rFonts w:ascii="Arial" w:hAnsi="Arial" w:cs="Arial"/>
          <w:b/>
        </w:rPr>
      </w:pPr>
      <w:r w:rsidRPr="00FB014B">
        <w:rPr>
          <w:rFonts w:ascii="Arial" w:hAnsi="Arial" w:cs="Arial"/>
          <w:b/>
        </w:rPr>
        <w:t>[0.890598, 0.701968]</w:t>
      </w:r>
    </w:p>
    <w:p w14:paraId="1697B1C4" w14:textId="77777777" w:rsidR="00833349" w:rsidRPr="00B05A4D" w:rsidRDefault="00833349" w:rsidP="00833349">
      <w:pPr>
        <w:rPr>
          <w:rFonts w:ascii="Arial" w:hAnsi="Arial" w:cs="Arial"/>
        </w:rPr>
      </w:pPr>
      <w:r w:rsidRPr="00B05A4D">
        <w:rPr>
          <w:rFonts w:ascii="Arial" w:hAnsi="Arial" w:cs="Arial"/>
        </w:rPr>
        <w:t>Since all Venn predictors are valid in the long run, the size of the probability intervals is very important</w:t>
      </w:r>
      <w:r>
        <w:rPr>
          <w:rFonts w:ascii="Arial" w:hAnsi="Arial" w:cs="Arial"/>
        </w:rPr>
        <w:t>.</w:t>
      </w:r>
    </w:p>
    <w:p w14:paraId="548B5FD4" w14:textId="77777777" w:rsidR="00833349" w:rsidRPr="002C45D0" w:rsidRDefault="00833349" w:rsidP="00833349">
      <w:pPr>
        <w:pStyle w:val="ListParagraph"/>
        <w:numPr>
          <w:ilvl w:val="0"/>
          <w:numId w:val="25"/>
        </w:numPr>
        <w:rPr>
          <w:rFonts w:ascii="Arial" w:hAnsi="Arial" w:cs="Arial"/>
        </w:rPr>
      </w:pPr>
      <w:r w:rsidRPr="002C45D0">
        <w:rPr>
          <w:rFonts w:ascii="Arial" w:hAnsi="Arial" w:cs="Arial"/>
        </w:rPr>
        <w:t>Interval size</w:t>
      </w:r>
      <w:r>
        <w:rPr>
          <w:rFonts w:ascii="Arial" w:hAnsi="Arial" w:cs="Arial"/>
        </w:rPr>
        <w:t xml:space="preserve"> – </w:t>
      </w:r>
      <w:r w:rsidRPr="002C45D0">
        <w:rPr>
          <w:rFonts w:ascii="Arial" w:hAnsi="Arial" w:cs="Arial"/>
        </w:rPr>
        <w:t>The tighter the interval is, the more informative</w:t>
      </w:r>
    </w:p>
    <w:p w14:paraId="01E827A1" w14:textId="77777777" w:rsidR="00833349" w:rsidRPr="002C45D0" w:rsidRDefault="00833349" w:rsidP="00833349">
      <w:pPr>
        <w:pStyle w:val="ListParagraph"/>
        <w:numPr>
          <w:ilvl w:val="0"/>
          <w:numId w:val="25"/>
        </w:numPr>
        <w:rPr>
          <w:rFonts w:ascii="Arial" w:hAnsi="Arial" w:cs="Arial"/>
        </w:rPr>
      </w:pPr>
      <w:r w:rsidRPr="002C45D0">
        <w:rPr>
          <w:rFonts w:ascii="Arial" w:hAnsi="Arial" w:cs="Arial"/>
        </w:rPr>
        <w:t>Accuracy</w:t>
      </w:r>
      <w:r>
        <w:rPr>
          <w:rFonts w:ascii="Arial" w:hAnsi="Arial" w:cs="Arial"/>
        </w:rPr>
        <w:t xml:space="preserve"> –</w:t>
      </w:r>
      <w:r w:rsidRPr="002C45D0">
        <w:rPr>
          <w:rFonts w:ascii="Arial" w:hAnsi="Arial" w:cs="Arial"/>
        </w:rPr>
        <w:t xml:space="preserve"> The predictive performance of the model is of course vital in all predictive modeling</w:t>
      </w:r>
    </w:p>
    <w:p w14:paraId="4244F646" w14:textId="77777777" w:rsidR="00486692" w:rsidRDefault="00EE6C98" w:rsidP="00291226">
      <w:pPr>
        <w:rPr>
          <w:rFonts w:ascii="Arial" w:hAnsi="Arial" w:cs="Arial"/>
          <w:color w:val="000000" w:themeColor="text1"/>
        </w:rPr>
      </w:pPr>
      <w:r>
        <w:rPr>
          <w:rFonts w:ascii="Arial" w:hAnsi="Arial" w:cs="Arial"/>
          <w:color w:val="000000" w:themeColor="text1"/>
        </w:rPr>
        <w:t xml:space="preserve">We also explored the method on synthetically created dataset and obtained satisfactory results as shown on the figure below. </w:t>
      </w:r>
    </w:p>
    <w:p w14:paraId="6AA8AA67" w14:textId="77777777" w:rsidR="00486692" w:rsidRDefault="00486692" w:rsidP="00EE6C98">
      <w:pPr>
        <w:jc w:val="center"/>
        <w:rPr>
          <w:rFonts w:ascii="Arial" w:hAnsi="Arial" w:cs="Arial"/>
          <w:color w:val="000000" w:themeColor="text1"/>
        </w:rPr>
      </w:pPr>
      <w:r>
        <w:rPr>
          <w:rFonts w:ascii="Arial" w:hAnsi="Arial" w:cs="Arial"/>
          <w:noProof/>
          <w:color w:val="000000" w:themeColor="text1"/>
        </w:rPr>
        <w:lastRenderedPageBreak/>
        <w:drawing>
          <wp:inline distT="0" distB="0" distL="0" distR="0" wp14:anchorId="490298C5" wp14:editId="03AB8AD3">
            <wp:extent cx="5576455" cy="3948798"/>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png"/>
                    <pic:cNvPicPr/>
                  </pic:nvPicPr>
                  <pic:blipFill>
                    <a:blip r:embed="rId19">
                      <a:extLst>
                        <a:ext uri="{28A0092B-C50C-407E-A947-70E740481C1C}">
                          <a14:useLocalDpi xmlns:a14="http://schemas.microsoft.com/office/drawing/2010/main" val="0"/>
                        </a:ext>
                      </a:extLst>
                    </a:blip>
                    <a:stretch>
                      <a:fillRect/>
                    </a:stretch>
                  </pic:blipFill>
                  <pic:spPr>
                    <a:xfrm>
                      <a:off x="0" y="0"/>
                      <a:ext cx="5594117" cy="3961305"/>
                    </a:xfrm>
                    <a:prstGeom prst="rect">
                      <a:avLst/>
                    </a:prstGeom>
                  </pic:spPr>
                </pic:pic>
              </a:graphicData>
            </a:graphic>
          </wp:inline>
        </w:drawing>
      </w:r>
    </w:p>
    <w:p w14:paraId="639E337E" w14:textId="0F30C82C" w:rsidR="00EE6C98" w:rsidRDefault="00EE6C98" w:rsidP="00EE6C98">
      <w:pPr>
        <w:jc w:val="center"/>
        <w:rPr>
          <w:rFonts w:ascii="Arial" w:hAnsi="Arial" w:cs="Arial"/>
          <w:color w:val="000000" w:themeColor="text1"/>
        </w:rPr>
      </w:pPr>
      <w:r>
        <w:rPr>
          <w:rFonts w:ascii="Arial" w:hAnsi="Arial" w:cs="Arial"/>
          <w:sz w:val="18"/>
          <w:szCs w:val="18"/>
        </w:rPr>
        <w:t xml:space="preserve">Figure </w:t>
      </w:r>
      <w:r w:rsidR="000F4C5B">
        <w:rPr>
          <w:rFonts w:ascii="Arial" w:hAnsi="Arial" w:cs="Arial"/>
          <w:sz w:val="18"/>
          <w:szCs w:val="18"/>
        </w:rPr>
        <w:t>2</w:t>
      </w:r>
      <w:r w:rsidRPr="00E6134D">
        <w:rPr>
          <w:rFonts w:ascii="Arial" w:hAnsi="Arial" w:cs="Arial"/>
          <w:sz w:val="18"/>
          <w:szCs w:val="18"/>
        </w:rPr>
        <w:t xml:space="preserve">: </w:t>
      </w:r>
      <w:r>
        <w:rPr>
          <w:rFonts w:ascii="Arial" w:hAnsi="Arial" w:cs="Arial"/>
          <w:sz w:val="18"/>
          <w:szCs w:val="18"/>
        </w:rPr>
        <w:t>Multi-probability prediction for synthetic dataset with binary label</w:t>
      </w:r>
    </w:p>
    <w:p w14:paraId="472A4F33" w14:textId="77777777" w:rsidR="00486692" w:rsidRPr="00486692" w:rsidRDefault="00486692" w:rsidP="00EE6C98">
      <w:pPr>
        <w:jc w:val="both"/>
        <w:rPr>
          <w:rFonts w:ascii="Arial" w:hAnsi="Arial" w:cs="Arial"/>
          <w:color w:val="000000" w:themeColor="text1"/>
        </w:rPr>
      </w:pPr>
      <w:r w:rsidRPr="00486692">
        <w:rPr>
          <w:rFonts w:ascii="Arial" w:hAnsi="Arial" w:cs="Arial"/>
          <w:color w:val="000000" w:themeColor="text1"/>
        </w:rPr>
        <w:t>The plots show the taxonomies induced by the Venn-ABERS on the "calibration set plus (</w:t>
      </w:r>
      <w:r w:rsidRPr="00486692">
        <w:rPr>
          <w:rFonts w:ascii="Cambria Math" w:hAnsi="Cambria Math" w:cs="Cambria Math"/>
          <w:color w:val="000000" w:themeColor="text1"/>
        </w:rPr>
        <w:t>𝑠</w:t>
      </w:r>
      <w:r w:rsidRPr="00486692">
        <w:rPr>
          <w:rFonts w:ascii="Arial" w:hAnsi="Arial" w:cs="Arial"/>
          <w:color w:val="000000" w:themeColor="text1"/>
        </w:rPr>
        <w:t>,0)(s,0)" on the left and "calibration set plus (</w:t>
      </w:r>
      <w:r w:rsidRPr="00486692">
        <w:rPr>
          <w:rFonts w:ascii="Cambria Math" w:hAnsi="Cambria Math" w:cs="Cambria Math"/>
          <w:color w:val="000000" w:themeColor="text1"/>
        </w:rPr>
        <w:t>𝑠</w:t>
      </w:r>
      <w:r w:rsidRPr="00486692">
        <w:rPr>
          <w:rFonts w:ascii="Arial" w:hAnsi="Arial" w:cs="Arial"/>
          <w:color w:val="000000" w:themeColor="text1"/>
        </w:rPr>
        <w:t>,1)(s,1)" on the right.</w:t>
      </w:r>
    </w:p>
    <w:p w14:paraId="3D2D3CFB" w14:textId="77777777" w:rsidR="00486692" w:rsidRPr="00486692" w:rsidRDefault="00486692" w:rsidP="00EE6C98">
      <w:pPr>
        <w:jc w:val="both"/>
        <w:rPr>
          <w:rFonts w:ascii="Arial" w:hAnsi="Arial" w:cs="Arial"/>
          <w:color w:val="000000" w:themeColor="text1"/>
        </w:rPr>
      </w:pPr>
      <w:r w:rsidRPr="00486692">
        <w:rPr>
          <w:rFonts w:ascii="Arial" w:hAnsi="Arial" w:cs="Arial"/>
          <w:color w:val="000000" w:themeColor="text1"/>
        </w:rPr>
        <w:t>Each bin corresponds to one category in the taxonomy. The bar heights show the counts of positive examples (in blue) and of negative examples (in beige).</w:t>
      </w:r>
    </w:p>
    <w:p w14:paraId="0B8940C7" w14:textId="77777777" w:rsidR="00486692" w:rsidRDefault="00EE6C98" w:rsidP="00EE6C98">
      <w:pPr>
        <w:jc w:val="both"/>
        <w:rPr>
          <w:rFonts w:ascii="Arial" w:hAnsi="Arial" w:cs="Arial"/>
          <w:color w:val="000000" w:themeColor="text1"/>
        </w:rPr>
      </w:pPr>
      <w:r>
        <w:rPr>
          <w:rFonts w:ascii="Arial" w:hAnsi="Arial" w:cs="Arial"/>
          <w:color w:val="000000" w:themeColor="text1"/>
        </w:rPr>
        <w:t>I</w:t>
      </w:r>
      <w:r w:rsidR="00486692" w:rsidRPr="00486692">
        <w:rPr>
          <w:rFonts w:ascii="Arial" w:hAnsi="Arial" w:cs="Arial"/>
          <w:color w:val="000000" w:themeColor="text1"/>
        </w:rPr>
        <w:t xml:space="preserve">n fact, we are only interested in the predicted probability in the bin in which the test example falls. This is the probability output by the Venn-ABERS predictor; </w:t>
      </w:r>
      <w:r w:rsidR="00486692" w:rsidRPr="00486692">
        <w:rPr>
          <w:rFonts w:ascii="Cambria Math" w:hAnsi="Cambria Math" w:cs="Cambria Math"/>
          <w:color w:val="000000" w:themeColor="text1"/>
        </w:rPr>
        <w:t>𝑝</w:t>
      </w:r>
      <w:r w:rsidR="00486692" w:rsidRPr="00486692">
        <w:rPr>
          <w:rFonts w:ascii="Arial" w:hAnsi="Arial" w:cs="Arial"/>
          <w:color w:val="000000" w:themeColor="text1"/>
        </w:rPr>
        <w:t xml:space="preserve">0p0 is taken from the taxonomy on the left and </w:t>
      </w:r>
      <w:r w:rsidR="00486692" w:rsidRPr="00486692">
        <w:rPr>
          <w:rFonts w:ascii="Cambria Math" w:hAnsi="Cambria Math" w:cs="Cambria Math"/>
          <w:color w:val="000000" w:themeColor="text1"/>
        </w:rPr>
        <w:t>𝑝</w:t>
      </w:r>
      <w:r w:rsidR="00486692" w:rsidRPr="00486692">
        <w:rPr>
          <w:rFonts w:ascii="Arial" w:hAnsi="Arial" w:cs="Arial"/>
          <w:color w:val="000000" w:themeColor="text1"/>
        </w:rPr>
        <w:t>1p1 from the taxonomy on the right.</w:t>
      </w:r>
    </w:p>
    <w:p w14:paraId="2B86D2BC" w14:textId="77777777" w:rsidR="0653D295" w:rsidRDefault="00CD4196" w:rsidP="008F7085">
      <w:pPr>
        <w:pStyle w:val="Heading1"/>
        <w:numPr>
          <w:ilvl w:val="0"/>
          <w:numId w:val="29"/>
        </w:numPr>
        <w:spacing w:after="160"/>
        <w:rPr>
          <w:rFonts w:ascii="Arial" w:hAnsi="Arial" w:cs="Arial"/>
        </w:rPr>
      </w:pPr>
      <w:bookmarkStart w:id="5" w:name="_Toc98118006"/>
      <w:r w:rsidRPr="00CD4196">
        <w:rPr>
          <w:rFonts w:ascii="Arial" w:hAnsi="Arial" w:cs="Arial"/>
        </w:rPr>
        <w:t>Novelty and Inventive Step</w:t>
      </w:r>
      <w:bookmarkEnd w:id="5"/>
      <w:r w:rsidRPr="00CD4196">
        <w:rPr>
          <w:rFonts w:ascii="Arial" w:hAnsi="Arial" w:cs="Arial"/>
        </w:rPr>
        <w:t xml:space="preserve"> </w:t>
      </w:r>
    </w:p>
    <w:p w14:paraId="6E4F31DD" w14:textId="77777777" w:rsidR="00976C8D" w:rsidRPr="00836813" w:rsidRDefault="00515955" w:rsidP="000E7DB4">
      <w:pPr>
        <w:pStyle w:val="Heading2"/>
        <w:spacing w:after="100"/>
        <w:rPr>
          <w:rFonts w:ascii="Arial" w:hAnsi="Arial" w:cs="Arial"/>
        </w:rPr>
      </w:pPr>
      <w:bookmarkStart w:id="6" w:name="_Toc98118007"/>
      <w:r w:rsidRPr="00836813">
        <w:rPr>
          <w:rFonts w:ascii="Arial" w:hAnsi="Arial" w:cs="Arial"/>
        </w:rPr>
        <w:t>3</w:t>
      </w:r>
      <w:r w:rsidR="00541012" w:rsidRPr="00836813">
        <w:rPr>
          <w:rFonts w:ascii="Arial" w:hAnsi="Arial" w:cs="Arial"/>
        </w:rPr>
        <w:t xml:space="preserve">.1 </w:t>
      </w:r>
      <w:r w:rsidR="00F401D9" w:rsidRPr="00836813">
        <w:rPr>
          <w:rFonts w:ascii="Arial" w:hAnsi="Arial" w:cs="Arial"/>
        </w:rPr>
        <w:t>Novelty</w:t>
      </w:r>
      <w:bookmarkEnd w:id="6"/>
    </w:p>
    <w:p w14:paraId="6F38D4A2" w14:textId="77777777" w:rsidR="003A0B41" w:rsidRPr="00836813" w:rsidRDefault="003A0B41" w:rsidP="002E0D76">
      <w:pPr>
        <w:pStyle w:val="ListParagraph"/>
        <w:numPr>
          <w:ilvl w:val="0"/>
          <w:numId w:val="17"/>
        </w:numPr>
        <w:rPr>
          <w:rFonts w:ascii="Arial" w:hAnsi="Arial" w:cs="Arial"/>
        </w:rPr>
      </w:pPr>
      <w:r w:rsidRPr="00836813">
        <w:rPr>
          <w:rFonts w:ascii="Arial" w:hAnsi="Arial" w:cs="Arial"/>
        </w:rPr>
        <w:t>Probabilistic information on every prediction individually rather than estimate an error on all future examples as a whole</w:t>
      </w:r>
    </w:p>
    <w:p w14:paraId="724233AC" w14:textId="77777777" w:rsidR="003116D7" w:rsidRPr="00836813" w:rsidRDefault="003A0B41" w:rsidP="002E0D76">
      <w:pPr>
        <w:pStyle w:val="ListParagraph"/>
        <w:numPr>
          <w:ilvl w:val="0"/>
          <w:numId w:val="17"/>
        </w:numPr>
        <w:rPr>
          <w:rFonts w:ascii="Arial" w:hAnsi="Arial" w:cs="Arial"/>
        </w:rPr>
      </w:pPr>
      <w:r w:rsidRPr="00836813">
        <w:rPr>
          <w:rFonts w:ascii="Arial" w:hAnsi="Arial" w:cs="Arial"/>
        </w:rPr>
        <w:t xml:space="preserve">Classification result is </w:t>
      </w:r>
      <w:r w:rsidR="00C433EA" w:rsidRPr="00836813">
        <w:rPr>
          <w:rFonts w:ascii="Arial" w:hAnsi="Arial" w:cs="Arial"/>
        </w:rPr>
        <w:t>a prediction with its complementary probabilistic estimation</w:t>
      </w:r>
      <w:r w:rsidRPr="00836813">
        <w:rPr>
          <w:rFonts w:ascii="Arial" w:hAnsi="Arial" w:cs="Arial"/>
        </w:rPr>
        <w:t xml:space="preserve"> which is </w:t>
      </w:r>
      <w:r w:rsidR="00C433EA" w:rsidRPr="00836813">
        <w:rPr>
          <w:rFonts w:ascii="Arial" w:hAnsi="Arial" w:cs="Arial"/>
        </w:rPr>
        <w:t>more informative than a single prediction</w:t>
      </w:r>
    </w:p>
    <w:p w14:paraId="70C5522E" w14:textId="77777777" w:rsidR="002E0D76" w:rsidRPr="00836813" w:rsidRDefault="003A0B41" w:rsidP="002E0D76">
      <w:pPr>
        <w:pStyle w:val="ListParagraph"/>
        <w:numPr>
          <w:ilvl w:val="0"/>
          <w:numId w:val="17"/>
        </w:numPr>
        <w:rPr>
          <w:rFonts w:ascii="Arial" w:hAnsi="Arial" w:cs="Arial"/>
        </w:rPr>
      </w:pPr>
      <w:r w:rsidRPr="00836813">
        <w:rPr>
          <w:rFonts w:ascii="Arial" w:hAnsi="Arial" w:cs="Arial"/>
        </w:rPr>
        <w:t>Method</w:t>
      </w:r>
      <w:r w:rsidR="004C0467" w:rsidRPr="00836813">
        <w:rPr>
          <w:rFonts w:ascii="Arial" w:hAnsi="Arial" w:cs="Arial"/>
        </w:rPr>
        <w:t xml:space="preserve"> blend</w:t>
      </w:r>
      <w:r w:rsidRPr="00836813">
        <w:rPr>
          <w:rFonts w:ascii="Arial" w:hAnsi="Arial" w:cs="Arial"/>
        </w:rPr>
        <w:t>s</w:t>
      </w:r>
      <w:r w:rsidR="004C0467" w:rsidRPr="00836813">
        <w:rPr>
          <w:rFonts w:ascii="Arial" w:hAnsi="Arial" w:cs="Arial"/>
        </w:rPr>
        <w:t xml:space="preserve"> the learning and prediction together</w:t>
      </w:r>
    </w:p>
    <w:p w14:paraId="5CEEA2EC" w14:textId="77777777" w:rsidR="002E0D76" w:rsidRPr="00836813" w:rsidRDefault="009122D9" w:rsidP="002E0D76">
      <w:pPr>
        <w:pStyle w:val="ListParagraph"/>
        <w:numPr>
          <w:ilvl w:val="0"/>
          <w:numId w:val="17"/>
        </w:numPr>
        <w:rPr>
          <w:rFonts w:ascii="Arial" w:hAnsi="Arial" w:cs="Arial"/>
        </w:rPr>
      </w:pPr>
      <w:r w:rsidRPr="00836813">
        <w:rPr>
          <w:rFonts w:ascii="Arial" w:hAnsi="Arial" w:cs="Arial"/>
        </w:rPr>
        <w:t>M</w:t>
      </w:r>
      <w:r w:rsidR="004C0467" w:rsidRPr="00836813">
        <w:rPr>
          <w:rFonts w:ascii="Arial" w:hAnsi="Arial" w:cs="Arial"/>
        </w:rPr>
        <w:t xml:space="preserve">uch more confident and accurate </w:t>
      </w:r>
      <w:r w:rsidRPr="00836813">
        <w:rPr>
          <w:rFonts w:ascii="Arial" w:hAnsi="Arial" w:cs="Arial"/>
        </w:rPr>
        <w:t xml:space="preserve">prediction </w:t>
      </w:r>
      <w:r w:rsidR="004C0467" w:rsidRPr="00836813">
        <w:rPr>
          <w:rFonts w:ascii="Arial" w:hAnsi="Arial" w:cs="Arial"/>
        </w:rPr>
        <w:t>than the traditional methods</w:t>
      </w:r>
      <w:r w:rsidR="00CC0250" w:rsidRPr="00836813">
        <w:rPr>
          <w:rFonts w:ascii="Arial" w:hAnsi="Arial" w:cs="Arial"/>
        </w:rPr>
        <w:t xml:space="preserve"> (tighter prediction interval size)</w:t>
      </w:r>
    </w:p>
    <w:p w14:paraId="49ED2D72" w14:textId="77777777" w:rsidR="002E0D76" w:rsidRPr="003116D7" w:rsidRDefault="002E0D76" w:rsidP="00CC0250">
      <w:pPr>
        <w:pStyle w:val="ListParagraph"/>
      </w:pPr>
    </w:p>
    <w:p w14:paraId="2AF555F7" w14:textId="77777777" w:rsidR="00B902D4" w:rsidRPr="00774004" w:rsidRDefault="00515955" w:rsidP="00774004">
      <w:pPr>
        <w:pStyle w:val="Heading2"/>
        <w:spacing w:after="100"/>
        <w:rPr>
          <w:rFonts w:ascii="Arial" w:hAnsi="Arial" w:cs="Arial"/>
        </w:rPr>
      </w:pPr>
      <w:bookmarkStart w:id="7" w:name="_Toc98118008"/>
      <w:r w:rsidRPr="00774004">
        <w:rPr>
          <w:rFonts w:ascii="Arial" w:hAnsi="Arial" w:cs="Arial"/>
        </w:rPr>
        <w:lastRenderedPageBreak/>
        <w:t>3</w:t>
      </w:r>
      <w:r w:rsidR="00541012" w:rsidRPr="00774004">
        <w:rPr>
          <w:rFonts w:ascii="Arial" w:hAnsi="Arial" w:cs="Arial"/>
        </w:rPr>
        <w:t xml:space="preserve">.2 </w:t>
      </w:r>
      <w:r w:rsidR="00B902D4" w:rsidRPr="00774004">
        <w:rPr>
          <w:rFonts w:ascii="Arial" w:hAnsi="Arial" w:cs="Arial"/>
        </w:rPr>
        <w:t>Inventive Step</w:t>
      </w:r>
      <w:bookmarkEnd w:id="7"/>
      <w:r w:rsidR="00B902D4" w:rsidRPr="00774004">
        <w:rPr>
          <w:rFonts w:ascii="Arial" w:hAnsi="Arial" w:cs="Arial"/>
        </w:rPr>
        <w:t xml:space="preserve"> </w:t>
      </w:r>
    </w:p>
    <w:tbl>
      <w:tblPr>
        <w:tblStyle w:val="PlainTable5"/>
        <w:tblW w:w="9956" w:type="dxa"/>
        <w:tblLayout w:type="fixed"/>
        <w:tblLook w:val="04A0" w:firstRow="1" w:lastRow="0" w:firstColumn="1" w:lastColumn="0" w:noHBand="0" w:noVBand="1"/>
      </w:tblPr>
      <w:tblGrid>
        <w:gridCol w:w="1350"/>
        <w:gridCol w:w="1260"/>
        <w:gridCol w:w="2160"/>
        <w:gridCol w:w="2070"/>
        <w:gridCol w:w="236"/>
        <w:gridCol w:w="1474"/>
        <w:gridCol w:w="1406"/>
      </w:tblGrid>
      <w:tr w:rsidR="00C55AB7" w:rsidRPr="00C55AB7" w14:paraId="21C76910" w14:textId="77777777" w:rsidTr="006979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14:paraId="20EFBF9F" w14:textId="77777777" w:rsidR="00662E10" w:rsidRPr="00C55AB7" w:rsidRDefault="00662E10" w:rsidP="008A2112">
            <w:pPr>
              <w:rPr>
                <w:rFonts w:ascii="Arial" w:eastAsia="Arial" w:hAnsi="Arial" w:cs="Arial"/>
              </w:rPr>
            </w:pPr>
          </w:p>
        </w:tc>
        <w:tc>
          <w:tcPr>
            <w:tcW w:w="5490" w:type="dxa"/>
            <w:gridSpan w:val="3"/>
          </w:tcPr>
          <w:p w14:paraId="2896F6E7" w14:textId="77777777" w:rsidR="00662E10" w:rsidRPr="00C666A9" w:rsidRDefault="00662E10" w:rsidP="00662E10">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color w:val="0070C0"/>
                <w:sz w:val="20"/>
                <w:szCs w:val="16"/>
              </w:rPr>
            </w:pPr>
            <w:r w:rsidRPr="00C666A9">
              <w:rPr>
                <w:rFonts w:ascii="Arial" w:eastAsia="Arial" w:hAnsi="Arial" w:cs="Arial"/>
                <w:b/>
                <w:color w:val="0070C0"/>
                <w:sz w:val="20"/>
                <w:szCs w:val="16"/>
              </w:rPr>
              <w:t>Prior Art</w:t>
            </w:r>
          </w:p>
        </w:tc>
        <w:tc>
          <w:tcPr>
            <w:tcW w:w="236" w:type="dxa"/>
          </w:tcPr>
          <w:p w14:paraId="428AC1FA" w14:textId="77777777" w:rsidR="00662E10" w:rsidRPr="00C666A9" w:rsidRDefault="00662E10" w:rsidP="005107C5">
            <w:pPr>
              <w:cnfStyle w:val="100000000000" w:firstRow="1" w:lastRow="0" w:firstColumn="0" w:lastColumn="0" w:oddVBand="0" w:evenVBand="0" w:oddHBand="0" w:evenHBand="0" w:firstRowFirstColumn="0" w:firstRowLastColumn="0" w:lastRowFirstColumn="0" w:lastRowLastColumn="0"/>
              <w:rPr>
                <w:rFonts w:ascii="Arial" w:eastAsia="Arial" w:hAnsi="Arial" w:cs="Arial"/>
                <w:b/>
                <w:color w:val="0070C0"/>
                <w:sz w:val="20"/>
                <w:szCs w:val="16"/>
              </w:rPr>
            </w:pPr>
          </w:p>
        </w:tc>
        <w:tc>
          <w:tcPr>
            <w:tcW w:w="2880" w:type="dxa"/>
            <w:gridSpan w:val="2"/>
          </w:tcPr>
          <w:p w14:paraId="6040674A" w14:textId="77777777" w:rsidR="00662E10" w:rsidRPr="00C666A9" w:rsidRDefault="00662E10" w:rsidP="00662E10">
            <w:pPr>
              <w:cnfStyle w:val="100000000000" w:firstRow="1" w:lastRow="0" w:firstColumn="0" w:lastColumn="0" w:oddVBand="0" w:evenVBand="0" w:oddHBand="0" w:evenHBand="0" w:firstRowFirstColumn="0" w:firstRowLastColumn="0" w:lastRowFirstColumn="0" w:lastRowLastColumn="0"/>
              <w:rPr>
                <w:rFonts w:ascii="Arial" w:eastAsia="Arial" w:hAnsi="Arial" w:cs="Arial"/>
                <w:b/>
                <w:color w:val="0070C0"/>
                <w:sz w:val="20"/>
                <w:szCs w:val="16"/>
              </w:rPr>
            </w:pPr>
            <w:r w:rsidRPr="00C666A9">
              <w:rPr>
                <w:rFonts w:ascii="Arial" w:eastAsia="Arial" w:hAnsi="Arial" w:cs="Arial"/>
                <w:b/>
                <w:color w:val="0070C0"/>
                <w:sz w:val="20"/>
                <w:szCs w:val="16"/>
              </w:rPr>
              <w:t>Inventive Step</w:t>
            </w:r>
          </w:p>
        </w:tc>
      </w:tr>
      <w:tr w:rsidR="00C55AB7" w:rsidRPr="00C55AB7" w14:paraId="1DA83903" w14:textId="77777777" w:rsidTr="00C05556">
        <w:trPr>
          <w:gridAfter w:val="1"/>
          <w:cnfStyle w:val="000000100000" w:firstRow="0" w:lastRow="0" w:firstColumn="0" w:lastColumn="0" w:oddVBand="0" w:evenVBand="0" w:oddHBand="1" w:evenHBand="0" w:firstRowFirstColumn="0" w:firstRowLastColumn="0" w:lastRowFirstColumn="0" w:lastRowLastColumn="0"/>
          <w:wAfter w:w="1406" w:type="dxa"/>
        </w:trPr>
        <w:tc>
          <w:tcPr>
            <w:cnfStyle w:val="001000000000" w:firstRow="0" w:lastRow="0" w:firstColumn="1" w:lastColumn="0" w:oddVBand="0" w:evenVBand="0" w:oddHBand="0" w:evenHBand="0" w:firstRowFirstColumn="0" w:firstRowLastColumn="0" w:lastRowFirstColumn="0" w:lastRowLastColumn="0"/>
            <w:tcW w:w="1350" w:type="dxa"/>
          </w:tcPr>
          <w:p w14:paraId="7A1642DB" w14:textId="77777777" w:rsidR="00662E10" w:rsidRPr="00C666A9" w:rsidRDefault="00662E10" w:rsidP="008A2112">
            <w:pPr>
              <w:rPr>
                <w:rFonts w:ascii="Arial" w:eastAsia="Arial" w:hAnsi="Arial" w:cs="Arial"/>
                <w:color w:val="0070C0"/>
                <w:sz w:val="18"/>
                <w:szCs w:val="18"/>
              </w:rPr>
            </w:pPr>
            <w:r w:rsidRPr="00C666A9">
              <w:rPr>
                <w:rFonts w:ascii="Arial" w:eastAsia="Arial" w:hAnsi="Arial" w:cs="Arial"/>
                <w:color w:val="0070C0"/>
                <w:sz w:val="18"/>
                <w:szCs w:val="18"/>
              </w:rPr>
              <w:t>Classification</w:t>
            </w:r>
          </w:p>
        </w:tc>
        <w:tc>
          <w:tcPr>
            <w:tcW w:w="1260" w:type="dxa"/>
          </w:tcPr>
          <w:p w14:paraId="430FC6AA" w14:textId="77777777" w:rsidR="00662E10" w:rsidRPr="00C666A9" w:rsidRDefault="00662E10" w:rsidP="00C65C35">
            <w:pPr>
              <w:cnfStyle w:val="000000100000" w:firstRow="0" w:lastRow="0" w:firstColumn="0" w:lastColumn="0" w:oddVBand="0" w:evenVBand="0" w:oddHBand="1" w:evenHBand="0" w:firstRowFirstColumn="0" w:firstRowLastColumn="0" w:lastRowFirstColumn="0" w:lastRowLastColumn="0"/>
              <w:rPr>
                <w:rFonts w:ascii="Arial" w:hAnsi="Arial" w:cs="Arial"/>
                <w:b/>
                <w:sz w:val="20"/>
              </w:rPr>
            </w:pPr>
            <w:r w:rsidRPr="00C666A9">
              <w:rPr>
                <w:rFonts w:ascii="Arial" w:hAnsi="Arial" w:cs="Arial"/>
                <w:b/>
                <w:sz w:val="20"/>
              </w:rPr>
              <w:t>Ordinary</w:t>
            </w:r>
          </w:p>
        </w:tc>
        <w:tc>
          <w:tcPr>
            <w:tcW w:w="2160" w:type="dxa"/>
          </w:tcPr>
          <w:p w14:paraId="4F455261" w14:textId="77777777" w:rsidR="00662E10" w:rsidRPr="00C666A9" w:rsidRDefault="00662E10" w:rsidP="00C65C35">
            <w:pPr>
              <w:cnfStyle w:val="000000100000" w:firstRow="0" w:lastRow="0" w:firstColumn="0" w:lastColumn="0" w:oddVBand="0" w:evenVBand="0" w:oddHBand="1" w:evenHBand="0" w:firstRowFirstColumn="0" w:firstRowLastColumn="0" w:lastRowFirstColumn="0" w:lastRowLastColumn="0"/>
              <w:rPr>
                <w:rFonts w:ascii="Arial" w:hAnsi="Arial" w:cs="Arial"/>
                <w:b/>
                <w:sz w:val="20"/>
              </w:rPr>
            </w:pPr>
            <w:r w:rsidRPr="00C666A9">
              <w:rPr>
                <w:rFonts w:ascii="Arial" w:hAnsi="Arial" w:cs="Arial"/>
                <w:b/>
                <w:sz w:val="20"/>
              </w:rPr>
              <w:t>Probabilistic</w:t>
            </w:r>
          </w:p>
        </w:tc>
        <w:tc>
          <w:tcPr>
            <w:tcW w:w="2070" w:type="dxa"/>
          </w:tcPr>
          <w:p w14:paraId="31763F49" w14:textId="77777777" w:rsidR="00662E10" w:rsidRPr="00C666A9" w:rsidRDefault="00662E10" w:rsidP="00C65C35">
            <w:pPr>
              <w:cnfStyle w:val="000000100000" w:firstRow="0" w:lastRow="0" w:firstColumn="0" w:lastColumn="0" w:oddVBand="0" w:evenVBand="0" w:oddHBand="1" w:evenHBand="0" w:firstRowFirstColumn="0" w:firstRowLastColumn="0" w:lastRowFirstColumn="0" w:lastRowLastColumn="0"/>
              <w:rPr>
                <w:rFonts w:ascii="Arial" w:hAnsi="Arial" w:cs="Arial"/>
                <w:b/>
                <w:sz w:val="20"/>
              </w:rPr>
            </w:pPr>
            <w:r w:rsidRPr="00C666A9">
              <w:rPr>
                <w:rFonts w:ascii="Arial" w:hAnsi="Arial" w:cs="Arial"/>
                <w:b/>
                <w:sz w:val="20"/>
              </w:rPr>
              <w:t>Conformal</w:t>
            </w:r>
          </w:p>
        </w:tc>
        <w:tc>
          <w:tcPr>
            <w:tcW w:w="1710" w:type="dxa"/>
            <w:gridSpan w:val="2"/>
          </w:tcPr>
          <w:p w14:paraId="2066AA83" w14:textId="77777777" w:rsidR="00662E10" w:rsidRPr="00C666A9" w:rsidRDefault="00662E10" w:rsidP="00662E10">
            <w:pPr>
              <w:cnfStyle w:val="000000100000" w:firstRow="0" w:lastRow="0" w:firstColumn="0" w:lastColumn="0" w:oddVBand="0" w:evenVBand="0" w:oddHBand="1" w:evenHBand="0" w:firstRowFirstColumn="0" w:firstRowLastColumn="0" w:lastRowFirstColumn="0" w:lastRowLastColumn="0"/>
              <w:rPr>
                <w:rFonts w:ascii="Arial" w:hAnsi="Arial" w:cs="Arial"/>
                <w:b/>
                <w:sz w:val="20"/>
              </w:rPr>
            </w:pPr>
            <w:r w:rsidRPr="00C666A9">
              <w:rPr>
                <w:rFonts w:ascii="Arial" w:hAnsi="Arial" w:cs="Arial"/>
                <w:b/>
                <w:sz w:val="20"/>
              </w:rPr>
              <w:t>Venn-Aber</w:t>
            </w:r>
          </w:p>
        </w:tc>
      </w:tr>
      <w:tr w:rsidR="00C55AB7" w:rsidRPr="00C55AB7" w14:paraId="77881EDF" w14:textId="77777777" w:rsidTr="00C05556">
        <w:trPr>
          <w:gridAfter w:val="1"/>
          <w:wAfter w:w="1406" w:type="dxa"/>
        </w:trPr>
        <w:tc>
          <w:tcPr>
            <w:cnfStyle w:val="001000000000" w:firstRow="0" w:lastRow="0" w:firstColumn="1" w:lastColumn="0" w:oddVBand="0" w:evenVBand="0" w:oddHBand="0" w:evenHBand="0" w:firstRowFirstColumn="0" w:firstRowLastColumn="0" w:lastRowFirstColumn="0" w:lastRowLastColumn="0"/>
            <w:tcW w:w="1350" w:type="dxa"/>
          </w:tcPr>
          <w:p w14:paraId="599FDE43" w14:textId="77777777" w:rsidR="00662E10" w:rsidRPr="00C666A9" w:rsidRDefault="00662E10" w:rsidP="008A2112">
            <w:pPr>
              <w:rPr>
                <w:rFonts w:ascii="Arial" w:eastAsia="Arial" w:hAnsi="Arial" w:cs="Arial"/>
                <w:color w:val="0070C0"/>
                <w:sz w:val="18"/>
              </w:rPr>
            </w:pPr>
            <w:r w:rsidRPr="00C666A9">
              <w:rPr>
                <w:rFonts w:ascii="Arial" w:eastAsia="Arial" w:hAnsi="Arial" w:cs="Arial"/>
                <w:color w:val="0070C0"/>
                <w:sz w:val="18"/>
              </w:rPr>
              <w:t>Method</w:t>
            </w:r>
          </w:p>
        </w:tc>
        <w:tc>
          <w:tcPr>
            <w:tcW w:w="1260" w:type="dxa"/>
          </w:tcPr>
          <w:p w14:paraId="651E96B1" w14:textId="77777777" w:rsidR="00662E10" w:rsidRPr="00094ED2" w:rsidRDefault="00662E10" w:rsidP="00662E10">
            <w:pP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094ED2">
              <w:rPr>
                <w:rFonts w:ascii="Arial" w:hAnsi="Arial" w:cs="Arial"/>
                <w:sz w:val="18"/>
              </w:rPr>
              <w:t>Single prediction</w:t>
            </w:r>
          </w:p>
        </w:tc>
        <w:tc>
          <w:tcPr>
            <w:tcW w:w="2160" w:type="dxa"/>
          </w:tcPr>
          <w:p w14:paraId="6187E2C9" w14:textId="77777777" w:rsidR="00662E10" w:rsidRPr="00094ED2" w:rsidRDefault="00662E10" w:rsidP="00662E10">
            <w:pP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094ED2">
              <w:rPr>
                <w:rFonts w:ascii="Arial" w:hAnsi="Arial" w:cs="Arial"/>
                <w:sz w:val="18"/>
              </w:rPr>
              <w:t>Single probability distribution</w:t>
            </w:r>
          </w:p>
        </w:tc>
        <w:tc>
          <w:tcPr>
            <w:tcW w:w="2070" w:type="dxa"/>
          </w:tcPr>
          <w:p w14:paraId="351414BC" w14:textId="77777777" w:rsidR="00662E10" w:rsidRPr="00094ED2" w:rsidRDefault="00662E10" w:rsidP="008A2112">
            <w:pP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094ED2">
              <w:rPr>
                <w:rFonts w:ascii="Arial" w:hAnsi="Arial" w:cs="Arial"/>
                <w:sz w:val="18"/>
              </w:rPr>
              <w:t>Set of predictions</w:t>
            </w:r>
          </w:p>
        </w:tc>
        <w:tc>
          <w:tcPr>
            <w:tcW w:w="1710" w:type="dxa"/>
            <w:gridSpan w:val="2"/>
          </w:tcPr>
          <w:p w14:paraId="5E6C305C" w14:textId="77777777" w:rsidR="00662E10" w:rsidRPr="00094ED2" w:rsidRDefault="00662E10" w:rsidP="00662E10">
            <w:pP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094ED2">
              <w:rPr>
                <w:rFonts w:ascii="Arial" w:hAnsi="Arial" w:cs="Arial"/>
                <w:sz w:val="18"/>
              </w:rPr>
              <w:t xml:space="preserve">Set of Probabilities </w:t>
            </w:r>
          </w:p>
        </w:tc>
      </w:tr>
      <w:tr w:rsidR="00C55AB7" w:rsidRPr="00C55AB7" w14:paraId="59C668F8" w14:textId="77777777" w:rsidTr="00C05556">
        <w:trPr>
          <w:gridAfter w:val="1"/>
          <w:cnfStyle w:val="000000100000" w:firstRow="0" w:lastRow="0" w:firstColumn="0" w:lastColumn="0" w:oddVBand="0" w:evenVBand="0" w:oddHBand="1" w:evenHBand="0" w:firstRowFirstColumn="0" w:firstRowLastColumn="0" w:lastRowFirstColumn="0" w:lastRowLastColumn="0"/>
          <w:wAfter w:w="1406" w:type="dxa"/>
        </w:trPr>
        <w:tc>
          <w:tcPr>
            <w:cnfStyle w:val="001000000000" w:firstRow="0" w:lastRow="0" w:firstColumn="1" w:lastColumn="0" w:oddVBand="0" w:evenVBand="0" w:oddHBand="0" w:evenHBand="0" w:firstRowFirstColumn="0" w:firstRowLastColumn="0" w:lastRowFirstColumn="0" w:lastRowLastColumn="0"/>
            <w:tcW w:w="1350" w:type="dxa"/>
          </w:tcPr>
          <w:p w14:paraId="3C154EF7" w14:textId="77777777" w:rsidR="00662E10" w:rsidRPr="00C666A9" w:rsidRDefault="00662E10" w:rsidP="008A2112">
            <w:pPr>
              <w:rPr>
                <w:rFonts w:ascii="Arial" w:eastAsia="Arial" w:hAnsi="Arial" w:cs="Arial"/>
                <w:color w:val="0070C0"/>
                <w:sz w:val="18"/>
              </w:rPr>
            </w:pPr>
            <w:r w:rsidRPr="00C666A9">
              <w:rPr>
                <w:rFonts w:ascii="Arial" w:eastAsia="Arial" w:hAnsi="Arial" w:cs="Arial"/>
                <w:color w:val="0070C0"/>
                <w:sz w:val="18"/>
              </w:rPr>
              <w:t>Validity</w:t>
            </w:r>
          </w:p>
        </w:tc>
        <w:tc>
          <w:tcPr>
            <w:tcW w:w="1260" w:type="dxa"/>
          </w:tcPr>
          <w:p w14:paraId="1883409C" w14:textId="77777777" w:rsidR="00662E10" w:rsidRPr="00094ED2" w:rsidRDefault="00662E10" w:rsidP="008A2112">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094ED2">
              <w:rPr>
                <w:rFonts w:ascii="Arial" w:hAnsi="Arial" w:cs="Arial"/>
                <w:sz w:val="18"/>
              </w:rPr>
              <w:t>Depends on data</w:t>
            </w:r>
          </w:p>
        </w:tc>
        <w:tc>
          <w:tcPr>
            <w:tcW w:w="2160" w:type="dxa"/>
          </w:tcPr>
          <w:p w14:paraId="7E526334" w14:textId="77777777" w:rsidR="00662E10" w:rsidRPr="00094ED2" w:rsidRDefault="00662E10" w:rsidP="008A2112">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094ED2">
              <w:rPr>
                <w:rFonts w:ascii="Arial" w:hAnsi="Arial" w:cs="Arial"/>
                <w:sz w:val="18"/>
              </w:rPr>
              <w:t xml:space="preserve">Guaranteed under statistical assumption </w:t>
            </w:r>
          </w:p>
        </w:tc>
        <w:tc>
          <w:tcPr>
            <w:tcW w:w="2070" w:type="dxa"/>
          </w:tcPr>
          <w:p w14:paraId="39B4CD7C" w14:textId="77777777" w:rsidR="00662E10" w:rsidRPr="00094ED2" w:rsidRDefault="00662E10" w:rsidP="008A2112">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094ED2">
              <w:rPr>
                <w:rFonts w:ascii="Arial" w:hAnsi="Arial" w:cs="Arial"/>
                <w:sz w:val="18"/>
              </w:rPr>
              <w:t>Guaranteed</w:t>
            </w:r>
          </w:p>
        </w:tc>
        <w:tc>
          <w:tcPr>
            <w:tcW w:w="1710" w:type="dxa"/>
            <w:gridSpan w:val="2"/>
          </w:tcPr>
          <w:p w14:paraId="683BD0CE" w14:textId="77777777" w:rsidR="00662E10" w:rsidRPr="00094ED2" w:rsidRDefault="00662E10" w:rsidP="008A2112">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094ED2">
              <w:rPr>
                <w:rFonts w:ascii="Arial" w:hAnsi="Arial" w:cs="Arial"/>
                <w:sz w:val="18"/>
              </w:rPr>
              <w:t xml:space="preserve">Guaranteed in online setting </w:t>
            </w:r>
          </w:p>
        </w:tc>
      </w:tr>
      <w:tr w:rsidR="00C55AB7" w:rsidRPr="00C55AB7" w14:paraId="4F539DC0" w14:textId="77777777" w:rsidTr="00C05556">
        <w:trPr>
          <w:gridAfter w:val="1"/>
          <w:wAfter w:w="1406" w:type="dxa"/>
        </w:trPr>
        <w:tc>
          <w:tcPr>
            <w:cnfStyle w:val="001000000000" w:firstRow="0" w:lastRow="0" w:firstColumn="1" w:lastColumn="0" w:oddVBand="0" w:evenVBand="0" w:oddHBand="0" w:evenHBand="0" w:firstRowFirstColumn="0" w:firstRowLastColumn="0" w:lastRowFirstColumn="0" w:lastRowLastColumn="0"/>
            <w:tcW w:w="1350" w:type="dxa"/>
          </w:tcPr>
          <w:p w14:paraId="2BB5CEC8" w14:textId="77777777" w:rsidR="00662E10" w:rsidRPr="00C666A9" w:rsidRDefault="00662E10" w:rsidP="008A2112">
            <w:pPr>
              <w:rPr>
                <w:rFonts w:ascii="Arial" w:eastAsia="Arial" w:hAnsi="Arial" w:cs="Arial"/>
                <w:color w:val="0070C0"/>
                <w:sz w:val="18"/>
              </w:rPr>
            </w:pPr>
            <w:r w:rsidRPr="00C666A9">
              <w:rPr>
                <w:rFonts w:ascii="Arial" w:eastAsia="Arial" w:hAnsi="Arial" w:cs="Arial"/>
                <w:color w:val="0070C0"/>
                <w:sz w:val="18"/>
              </w:rPr>
              <w:t>Efficiency</w:t>
            </w:r>
          </w:p>
        </w:tc>
        <w:tc>
          <w:tcPr>
            <w:tcW w:w="1260" w:type="dxa"/>
          </w:tcPr>
          <w:p w14:paraId="78CA9C94" w14:textId="77777777" w:rsidR="00662E10" w:rsidRPr="00094ED2" w:rsidRDefault="00662E10" w:rsidP="008A2112">
            <w:pP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094ED2">
              <w:rPr>
                <w:rFonts w:ascii="Arial" w:hAnsi="Arial" w:cs="Arial"/>
                <w:sz w:val="18"/>
              </w:rPr>
              <w:t xml:space="preserve">Algorithm dependent </w:t>
            </w:r>
          </w:p>
        </w:tc>
        <w:tc>
          <w:tcPr>
            <w:tcW w:w="2160" w:type="dxa"/>
          </w:tcPr>
          <w:p w14:paraId="0FE5D660" w14:textId="77777777" w:rsidR="00662E10" w:rsidRPr="00094ED2" w:rsidRDefault="00662E10" w:rsidP="008A2112">
            <w:pP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094ED2">
              <w:rPr>
                <w:rFonts w:ascii="Arial" w:hAnsi="Arial" w:cs="Arial"/>
                <w:sz w:val="18"/>
              </w:rPr>
              <w:t>Algorithm dependent</w:t>
            </w:r>
          </w:p>
        </w:tc>
        <w:tc>
          <w:tcPr>
            <w:tcW w:w="2070" w:type="dxa"/>
          </w:tcPr>
          <w:p w14:paraId="7F5DD70B" w14:textId="77777777" w:rsidR="00662E10" w:rsidRPr="00094ED2" w:rsidRDefault="00662E10" w:rsidP="008A2112">
            <w:pP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094ED2">
              <w:rPr>
                <w:rFonts w:ascii="Arial" w:hAnsi="Arial" w:cs="Arial"/>
                <w:sz w:val="18"/>
              </w:rPr>
              <w:t xml:space="preserve">Dependent on Non- Conformity measure </w:t>
            </w:r>
          </w:p>
        </w:tc>
        <w:tc>
          <w:tcPr>
            <w:tcW w:w="1710" w:type="dxa"/>
            <w:gridSpan w:val="2"/>
          </w:tcPr>
          <w:p w14:paraId="4E0FCDB6" w14:textId="77777777" w:rsidR="00662E10" w:rsidRPr="00094ED2" w:rsidRDefault="00662E10" w:rsidP="008A2112">
            <w:pP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094ED2">
              <w:rPr>
                <w:rFonts w:ascii="Arial" w:hAnsi="Arial" w:cs="Arial"/>
                <w:sz w:val="18"/>
              </w:rPr>
              <w:t xml:space="preserve">Dependent on Taxonomy used </w:t>
            </w:r>
          </w:p>
        </w:tc>
      </w:tr>
    </w:tbl>
    <w:p w14:paraId="55D7B866" w14:textId="77777777" w:rsidR="00F06611" w:rsidRDefault="00F06611" w:rsidP="00976C8D"/>
    <w:p w14:paraId="4FC9FF3D" w14:textId="77777777" w:rsidR="00377517" w:rsidRPr="009B526C" w:rsidRDefault="008F7085" w:rsidP="00377517">
      <w:pPr>
        <w:pStyle w:val="Heading2"/>
        <w:spacing w:after="100"/>
        <w:rPr>
          <w:rFonts w:ascii="Arial" w:hAnsi="Arial" w:cs="Arial"/>
        </w:rPr>
      </w:pPr>
      <w:bookmarkStart w:id="8" w:name="_Toc98118009"/>
      <w:r>
        <w:rPr>
          <w:rFonts w:ascii="Arial" w:hAnsi="Arial" w:cs="Arial"/>
        </w:rPr>
        <w:t>3.3</w:t>
      </w:r>
      <w:r w:rsidR="00377517" w:rsidRPr="009B526C">
        <w:rPr>
          <w:rFonts w:ascii="Arial" w:hAnsi="Arial" w:cs="Arial"/>
        </w:rPr>
        <w:t xml:space="preserve"> Advantages over existing method</w:t>
      </w:r>
      <w:bookmarkEnd w:id="8"/>
      <w:r w:rsidR="00377517" w:rsidRPr="009B526C">
        <w:rPr>
          <w:rFonts w:ascii="Arial" w:hAnsi="Arial" w:cs="Arial"/>
        </w:rPr>
        <w:t xml:space="preserve"> </w:t>
      </w:r>
    </w:p>
    <w:p w14:paraId="1351AD5E" w14:textId="77777777" w:rsidR="00377517" w:rsidRPr="009B526C" w:rsidRDefault="00377517" w:rsidP="00377517">
      <w:pPr>
        <w:pStyle w:val="ListParagraph"/>
        <w:numPr>
          <w:ilvl w:val="0"/>
          <w:numId w:val="17"/>
        </w:numPr>
        <w:rPr>
          <w:rFonts w:ascii="Arial" w:hAnsi="Arial" w:cs="Arial"/>
        </w:rPr>
      </w:pPr>
      <w:r w:rsidRPr="009B526C">
        <w:rPr>
          <w:rFonts w:ascii="Arial" w:hAnsi="Arial" w:cs="Arial"/>
        </w:rPr>
        <w:t>Complementing a prediction with its probability can enable better decision making</w:t>
      </w:r>
    </w:p>
    <w:p w14:paraId="3F749955" w14:textId="77777777" w:rsidR="00377517" w:rsidRPr="009B526C" w:rsidRDefault="00377517" w:rsidP="00377517">
      <w:pPr>
        <w:pStyle w:val="ListParagraph"/>
        <w:numPr>
          <w:ilvl w:val="0"/>
          <w:numId w:val="17"/>
        </w:numPr>
        <w:rPr>
          <w:rFonts w:ascii="Arial" w:hAnsi="Arial" w:cs="Arial"/>
        </w:rPr>
      </w:pPr>
      <w:r w:rsidRPr="009B526C">
        <w:rPr>
          <w:rFonts w:ascii="Arial" w:hAnsi="Arial" w:cs="Arial"/>
        </w:rPr>
        <w:t>Venn Predictors are (multi)</w:t>
      </w:r>
      <w:r w:rsidR="00E77DE6">
        <w:rPr>
          <w:rFonts w:ascii="Arial" w:hAnsi="Arial" w:cs="Arial"/>
        </w:rPr>
        <w:t xml:space="preserve"> </w:t>
      </w:r>
      <w:r w:rsidRPr="009B526C">
        <w:rPr>
          <w:rFonts w:ascii="Arial" w:hAnsi="Arial" w:cs="Arial"/>
        </w:rPr>
        <w:t>probabilistic predictors with validity guarantee</w:t>
      </w:r>
    </w:p>
    <w:p w14:paraId="772B35D5" w14:textId="77777777" w:rsidR="00377517" w:rsidRPr="009B526C" w:rsidRDefault="00377517" w:rsidP="00377517">
      <w:pPr>
        <w:pStyle w:val="ListParagraph"/>
        <w:numPr>
          <w:ilvl w:val="0"/>
          <w:numId w:val="17"/>
        </w:numPr>
        <w:rPr>
          <w:rFonts w:ascii="Arial" w:hAnsi="Arial" w:cs="Arial"/>
        </w:rPr>
      </w:pPr>
      <w:r w:rsidRPr="009B526C">
        <w:rPr>
          <w:rFonts w:ascii="Arial" w:hAnsi="Arial" w:cs="Arial"/>
        </w:rPr>
        <w:t>Venn-ABERS Predictors are Venn Predictors that can be applied on top of a Scoring Classifier</w:t>
      </w:r>
    </w:p>
    <w:p w14:paraId="4FBD120E" w14:textId="77777777" w:rsidR="00DF0E6C" w:rsidRDefault="008F7085" w:rsidP="00FC6FA8">
      <w:pPr>
        <w:pStyle w:val="Heading1"/>
        <w:spacing w:after="120"/>
        <w:rPr>
          <w:rFonts w:ascii="Arial" w:hAnsi="Arial" w:cs="Arial"/>
          <w:color w:val="FF0000"/>
        </w:rPr>
      </w:pPr>
      <w:bookmarkStart w:id="9" w:name="_Toc98118010"/>
      <w:r>
        <w:rPr>
          <w:rFonts w:ascii="Arial" w:hAnsi="Arial" w:cs="Arial"/>
        </w:rPr>
        <w:t xml:space="preserve">4. </w:t>
      </w:r>
      <w:r w:rsidR="00DF0E6C" w:rsidRPr="00DF0E6C">
        <w:rPr>
          <w:rFonts w:ascii="Arial" w:hAnsi="Arial" w:cs="Arial"/>
        </w:rPr>
        <w:t>Former approach and exiting method</w:t>
      </w:r>
      <w:bookmarkEnd w:id="9"/>
    </w:p>
    <w:p w14:paraId="236A8FA9" w14:textId="77777777" w:rsidR="005A63BB" w:rsidRDefault="005A63BB" w:rsidP="00DF0E6C">
      <w:pPr>
        <w:jc w:val="both"/>
        <w:rPr>
          <w:rFonts w:ascii="Arial" w:hAnsi="Arial" w:cs="Arial"/>
          <w:sz w:val="20"/>
          <w:szCs w:val="20"/>
          <w:lang w:val="en-IN"/>
        </w:rPr>
      </w:pPr>
      <w:r w:rsidRPr="004B6ADE">
        <w:rPr>
          <w:rFonts w:ascii="Arial" w:hAnsi="Arial" w:cs="Arial"/>
          <w:sz w:val="20"/>
          <w:szCs w:val="20"/>
          <w:lang w:val="en-IN"/>
        </w:rPr>
        <w:t>Many machine learning algorithms for classification are in fact scoring classifiers: they output a prediction score s(x) and the prediction is obtained by comparing the score to a threshold.</w:t>
      </w:r>
    </w:p>
    <w:p w14:paraId="4A160170" w14:textId="77777777" w:rsidR="000A0835" w:rsidRPr="004B6ADE" w:rsidRDefault="000A0835" w:rsidP="00DF0E6C">
      <w:pPr>
        <w:jc w:val="both"/>
        <w:rPr>
          <w:rFonts w:ascii="Arial" w:hAnsi="Arial" w:cs="Arial"/>
          <w:sz w:val="20"/>
          <w:szCs w:val="20"/>
          <w:lang w:val="en-IN"/>
        </w:rPr>
      </w:pPr>
      <w:r>
        <w:rPr>
          <w:rFonts w:ascii="Arial" w:hAnsi="Arial" w:cs="Arial"/>
        </w:rPr>
        <w:t>M</w:t>
      </w:r>
      <w:r w:rsidRPr="004B6ADE">
        <w:rPr>
          <w:rFonts w:ascii="Arial" w:hAnsi="Arial" w:cs="Arial"/>
        </w:rPr>
        <w:t xml:space="preserve">ethods are such as Naive Bayes classifier, </w:t>
      </w:r>
      <w:r w:rsidRPr="005043B4">
        <w:rPr>
          <w:rFonts w:ascii="Arial" w:hAnsi="Arial" w:cs="Arial"/>
          <w:b/>
        </w:rPr>
        <w:t>Logistic Regression</w:t>
      </w:r>
      <w:r w:rsidRPr="004B6ADE">
        <w:rPr>
          <w:rFonts w:ascii="Arial" w:hAnsi="Arial" w:cs="Arial"/>
        </w:rPr>
        <w:t xml:space="preserve"> and Platt Scaling, which </w:t>
      </w:r>
      <w:r w:rsidRPr="005043B4">
        <w:rPr>
          <w:rFonts w:ascii="Arial" w:hAnsi="Arial" w:cs="Arial"/>
          <w:b/>
        </w:rPr>
        <w:t>can make probabilistic estimations for individual prediction</w:t>
      </w:r>
      <w:r w:rsidRPr="004B6ADE">
        <w:rPr>
          <w:rFonts w:ascii="Arial" w:hAnsi="Arial" w:cs="Arial"/>
        </w:rPr>
        <w:t>. However, these algorithms are only applicable under strong assumptions</w:t>
      </w:r>
    </w:p>
    <w:p w14:paraId="4942049F" w14:textId="77777777" w:rsidR="005A7513" w:rsidRPr="004B6ADE" w:rsidRDefault="005A7513" w:rsidP="00DF0E6C">
      <w:pPr>
        <w:jc w:val="both"/>
        <w:rPr>
          <w:rFonts w:ascii="Arial" w:hAnsi="Arial" w:cs="Arial"/>
          <w:sz w:val="20"/>
          <w:szCs w:val="20"/>
          <w:lang w:val="en-IN"/>
        </w:rPr>
      </w:pPr>
      <w:r w:rsidRPr="004B6ADE">
        <w:rPr>
          <w:rFonts w:ascii="Arial" w:hAnsi="Arial" w:cs="Arial"/>
          <w:sz w:val="20"/>
          <w:szCs w:val="20"/>
          <w:lang w:val="en-IN"/>
        </w:rPr>
        <w:t xml:space="preserve">Most of the publications in conferences like USENIX/ACM (Transactions on Storage) have used only variants of Ordinary binary classifiers (e.g. Random Forest, SGD, SVM) and comparative studies. This only gives point prediction. </w:t>
      </w:r>
    </w:p>
    <w:p w14:paraId="04B826ED" w14:textId="77777777" w:rsidR="005043B4" w:rsidRDefault="0019498D" w:rsidP="00DF0E6C">
      <w:pPr>
        <w:jc w:val="both"/>
        <w:rPr>
          <w:rFonts w:ascii="Arial" w:hAnsi="Arial" w:cs="Arial"/>
          <w:sz w:val="20"/>
          <w:szCs w:val="20"/>
          <w:lang w:val="en-IN"/>
        </w:rPr>
      </w:pPr>
      <w:r w:rsidRPr="004B6ADE">
        <w:rPr>
          <w:rFonts w:ascii="Arial" w:hAnsi="Arial" w:cs="Arial"/>
        </w:rPr>
        <w:t>There is a variety of machine learning algorithms that can make probabilistic predictions, which is to assign a probability distribution of the label for a new object. For e.g.</w:t>
      </w:r>
      <w:r w:rsidRPr="004B6ADE">
        <w:rPr>
          <w:rFonts w:ascii="Arial" w:hAnsi="Arial" w:cs="Arial"/>
          <w:sz w:val="20"/>
          <w:szCs w:val="20"/>
          <w:lang w:val="en-IN"/>
        </w:rPr>
        <w:t xml:space="preserve"> </w:t>
      </w:r>
    </w:p>
    <w:p w14:paraId="27B9F970" w14:textId="77777777" w:rsidR="005043B4" w:rsidRPr="005043B4" w:rsidRDefault="00795511" w:rsidP="005043B4">
      <w:pPr>
        <w:pStyle w:val="ListParagraph"/>
        <w:numPr>
          <w:ilvl w:val="0"/>
          <w:numId w:val="27"/>
        </w:numPr>
        <w:jc w:val="both"/>
        <w:rPr>
          <w:rFonts w:ascii="Arial" w:hAnsi="Arial" w:cs="Arial"/>
        </w:rPr>
      </w:pPr>
      <w:r w:rsidRPr="00795511">
        <w:rPr>
          <w:rFonts w:ascii="Arial" w:hAnsi="Arial" w:cs="Arial"/>
          <w:b/>
        </w:rPr>
        <w:t>Probably approximately correct</w:t>
      </w:r>
      <w:r>
        <w:rPr>
          <w:rFonts w:ascii="Arial" w:hAnsi="Arial" w:cs="Arial"/>
          <w:b/>
        </w:rPr>
        <w:t xml:space="preserve"> (</w:t>
      </w:r>
      <w:r w:rsidR="00D62F75" w:rsidRPr="00937CF9">
        <w:rPr>
          <w:rFonts w:ascii="Arial" w:hAnsi="Arial" w:cs="Arial"/>
          <w:b/>
        </w:rPr>
        <w:t>PAC learning</w:t>
      </w:r>
      <w:r>
        <w:rPr>
          <w:rFonts w:ascii="Arial" w:hAnsi="Arial" w:cs="Arial"/>
          <w:b/>
        </w:rPr>
        <w:t>)</w:t>
      </w:r>
      <w:r w:rsidR="005043B4" w:rsidRPr="005043B4">
        <w:rPr>
          <w:rFonts w:ascii="Arial" w:hAnsi="Arial" w:cs="Arial"/>
        </w:rPr>
        <w:t xml:space="preserve">: </w:t>
      </w:r>
      <w:r w:rsidR="00D62F75" w:rsidRPr="005043B4">
        <w:rPr>
          <w:rFonts w:ascii="Arial" w:hAnsi="Arial" w:cs="Arial"/>
        </w:rPr>
        <w:t>the shortcoming is that its estimated bound of error is usually too loose to tell us any interesting information on the data set, especially when the dataset we deal with is not so large</w:t>
      </w:r>
      <w:r w:rsidR="0019498D" w:rsidRPr="005043B4">
        <w:rPr>
          <w:rFonts w:ascii="Arial" w:hAnsi="Arial" w:cs="Arial"/>
        </w:rPr>
        <w:t xml:space="preserve">. </w:t>
      </w:r>
    </w:p>
    <w:p w14:paraId="24A2FF07" w14:textId="77777777" w:rsidR="00773978" w:rsidRPr="005043B4" w:rsidRDefault="0019498D" w:rsidP="005043B4">
      <w:pPr>
        <w:pStyle w:val="ListParagraph"/>
        <w:numPr>
          <w:ilvl w:val="0"/>
          <w:numId w:val="27"/>
        </w:numPr>
        <w:jc w:val="both"/>
        <w:rPr>
          <w:rFonts w:ascii="Arial" w:hAnsi="Arial" w:cs="Arial"/>
        </w:rPr>
      </w:pPr>
      <w:r w:rsidRPr="005043B4">
        <w:rPr>
          <w:rFonts w:ascii="Arial" w:hAnsi="Arial" w:cs="Arial"/>
        </w:rPr>
        <w:t>“</w:t>
      </w:r>
      <w:r w:rsidR="00D62F75" w:rsidRPr="00937CF9">
        <w:rPr>
          <w:rFonts w:ascii="Arial" w:hAnsi="Arial" w:cs="Arial"/>
          <w:b/>
        </w:rPr>
        <w:t>hold-out estimate</w:t>
      </w:r>
      <w:r w:rsidRPr="005043B4">
        <w:rPr>
          <w:rFonts w:ascii="Arial" w:hAnsi="Arial" w:cs="Arial"/>
        </w:rPr>
        <w:t>”</w:t>
      </w:r>
      <w:r w:rsidR="005043B4" w:rsidRPr="005043B4">
        <w:rPr>
          <w:rFonts w:ascii="Arial" w:hAnsi="Arial" w:cs="Arial"/>
        </w:rPr>
        <w:t>: d</w:t>
      </w:r>
      <w:r w:rsidR="00D62F75" w:rsidRPr="005043B4">
        <w:rPr>
          <w:rFonts w:ascii="Arial" w:hAnsi="Arial" w:cs="Arial"/>
        </w:rPr>
        <w:t>rawback is that it rigidly separates the process of learning and prediction, and the estimates rely on the hold-out examples</w:t>
      </w:r>
      <w:r w:rsidRPr="005043B4">
        <w:rPr>
          <w:rFonts w:ascii="Arial" w:hAnsi="Arial" w:cs="Arial"/>
        </w:rPr>
        <w:t xml:space="preserve">. On a similar note, </w:t>
      </w:r>
      <w:r w:rsidR="00773978" w:rsidRPr="005043B4">
        <w:rPr>
          <w:rFonts w:ascii="Arial" w:hAnsi="Arial" w:cs="Arial"/>
        </w:rPr>
        <w:t>both PAC learning and hold-out estimate, make probabilistic estimations for a whole group of predictions rather than provide information on each prediction</w:t>
      </w:r>
      <w:r w:rsidR="005043B4" w:rsidRPr="005043B4">
        <w:rPr>
          <w:rFonts w:ascii="Arial" w:hAnsi="Arial" w:cs="Arial"/>
        </w:rPr>
        <w:t xml:space="preserve"> </w:t>
      </w:r>
    </w:p>
    <w:p w14:paraId="1C1E7202" w14:textId="77777777" w:rsidR="00404CED" w:rsidRPr="00C73307" w:rsidRDefault="00EB017B" w:rsidP="00CC0522">
      <w:pPr>
        <w:pStyle w:val="Heading1"/>
        <w:numPr>
          <w:ilvl w:val="0"/>
          <w:numId w:val="30"/>
        </w:numPr>
        <w:spacing w:after="160"/>
        <w:rPr>
          <w:rFonts w:ascii="Arial" w:hAnsi="Arial" w:cs="Arial"/>
          <w:color w:val="0070C0"/>
        </w:rPr>
      </w:pPr>
      <w:bookmarkStart w:id="10" w:name="_Toc98118011"/>
      <w:r w:rsidRPr="00C73307">
        <w:rPr>
          <w:rFonts w:ascii="Arial" w:hAnsi="Arial" w:cs="Arial"/>
          <w:color w:val="0070C0"/>
        </w:rPr>
        <w:t xml:space="preserve">Utility and </w:t>
      </w:r>
      <w:r w:rsidR="00404CED" w:rsidRPr="00C73307">
        <w:rPr>
          <w:rFonts w:ascii="Arial" w:hAnsi="Arial" w:cs="Arial"/>
          <w:color w:val="0070C0"/>
        </w:rPr>
        <w:t>Use Case</w:t>
      </w:r>
      <w:bookmarkEnd w:id="10"/>
      <w:r w:rsidR="00404CED" w:rsidRPr="00C73307">
        <w:rPr>
          <w:rFonts w:ascii="Arial" w:hAnsi="Arial" w:cs="Arial"/>
          <w:color w:val="0070C0"/>
        </w:rPr>
        <w:t xml:space="preserve"> </w:t>
      </w:r>
    </w:p>
    <w:p w14:paraId="57086E9F" w14:textId="77777777" w:rsidR="00FD5B79" w:rsidRPr="00C73307" w:rsidRDefault="00B860D2" w:rsidP="00777D6A">
      <w:pPr>
        <w:jc w:val="both"/>
        <w:rPr>
          <w:rFonts w:ascii="Arial" w:hAnsi="Arial" w:cs="Arial"/>
        </w:rPr>
      </w:pPr>
      <w:r w:rsidRPr="00C73307">
        <w:rPr>
          <w:rFonts w:ascii="Arial" w:hAnsi="Arial" w:cs="Arial"/>
        </w:rPr>
        <w:t xml:space="preserve">The proposed method can be used </w:t>
      </w:r>
      <w:r w:rsidR="00777D6A" w:rsidRPr="00C73307">
        <w:rPr>
          <w:rFonts w:ascii="Arial" w:hAnsi="Arial" w:cs="Arial"/>
        </w:rPr>
        <w:t xml:space="preserve">for </w:t>
      </w:r>
      <w:r w:rsidR="00823CA3" w:rsidRPr="00C73307">
        <w:rPr>
          <w:rFonts w:ascii="Arial" w:hAnsi="Arial" w:cs="Arial"/>
        </w:rPr>
        <w:t>any hardware failure diagnostics</w:t>
      </w:r>
      <w:r w:rsidR="00777D6A" w:rsidRPr="00C73307">
        <w:rPr>
          <w:rFonts w:ascii="Arial" w:hAnsi="Arial" w:cs="Arial"/>
        </w:rPr>
        <w:t>. A few of the use case is mentioned below:</w:t>
      </w:r>
    </w:p>
    <w:p w14:paraId="7CBBF06F" w14:textId="75719BF8" w:rsidR="00E83DC4" w:rsidRPr="00C73307" w:rsidRDefault="00CC0522" w:rsidP="00CC0522">
      <w:pPr>
        <w:pStyle w:val="Heading2"/>
        <w:spacing w:after="100"/>
        <w:rPr>
          <w:rFonts w:ascii="Arial" w:hAnsi="Arial" w:cs="Arial"/>
          <w:color w:val="0070C0"/>
        </w:rPr>
      </w:pPr>
      <w:bookmarkStart w:id="11" w:name="_Toc98118012"/>
      <w:r>
        <w:rPr>
          <w:rFonts w:ascii="Arial" w:hAnsi="Arial" w:cs="Arial"/>
          <w:color w:val="0070C0"/>
        </w:rPr>
        <w:t>5</w:t>
      </w:r>
      <w:r w:rsidR="00E83DC4" w:rsidRPr="00C73307">
        <w:rPr>
          <w:rFonts w:ascii="Arial" w:hAnsi="Arial" w:cs="Arial"/>
          <w:color w:val="0070C0"/>
        </w:rPr>
        <w:t>.</w:t>
      </w:r>
      <w:r w:rsidR="000F4C5B">
        <w:rPr>
          <w:rFonts w:ascii="Arial" w:hAnsi="Arial" w:cs="Arial"/>
          <w:color w:val="0070C0"/>
        </w:rPr>
        <w:t>1</w:t>
      </w:r>
      <w:r w:rsidR="00E83DC4" w:rsidRPr="00C73307">
        <w:rPr>
          <w:rFonts w:ascii="Arial" w:hAnsi="Arial" w:cs="Arial"/>
          <w:color w:val="0070C0"/>
        </w:rPr>
        <w:t xml:space="preserve"> </w:t>
      </w:r>
      <w:r w:rsidR="00642D69" w:rsidRPr="00C73307">
        <w:rPr>
          <w:rFonts w:ascii="Arial" w:hAnsi="Arial" w:cs="Arial"/>
          <w:color w:val="0070C0"/>
        </w:rPr>
        <w:t>Efficient inventory management</w:t>
      </w:r>
      <w:bookmarkEnd w:id="11"/>
      <w:r w:rsidR="00642D69" w:rsidRPr="00C73307">
        <w:rPr>
          <w:rFonts w:ascii="Arial" w:hAnsi="Arial" w:cs="Arial"/>
          <w:color w:val="0070C0"/>
        </w:rPr>
        <w:t xml:space="preserve"> </w:t>
      </w:r>
    </w:p>
    <w:p w14:paraId="5103CA22" w14:textId="77777777" w:rsidR="00642D69" w:rsidRPr="00C73307" w:rsidRDefault="00642D69" w:rsidP="00E83DC4">
      <w:pPr>
        <w:jc w:val="both"/>
        <w:rPr>
          <w:rFonts w:ascii="Arial" w:hAnsi="Arial" w:cs="Arial"/>
        </w:rPr>
      </w:pPr>
      <w:r w:rsidRPr="00C73307">
        <w:rPr>
          <w:rFonts w:ascii="Arial" w:hAnsi="Arial" w:cs="Arial"/>
        </w:rPr>
        <w:t xml:space="preserve">In a large-scale datacenter (on-premise or cloud), there are millions of disk drives (HDD/SSD), and there are various advanced techniques for replacing the failed disks or disks going to fail soon. </w:t>
      </w:r>
    </w:p>
    <w:p w14:paraId="196E6547" w14:textId="77777777" w:rsidR="00642D69" w:rsidRPr="00C73307" w:rsidRDefault="00642D69" w:rsidP="00E83DC4">
      <w:pPr>
        <w:jc w:val="both"/>
        <w:rPr>
          <w:rFonts w:ascii="Arial" w:hAnsi="Arial" w:cs="Arial"/>
        </w:rPr>
      </w:pPr>
      <w:r w:rsidRPr="00C73307">
        <w:rPr>
          <w:rFonts w:ascii="Arial" w:hAnsi="Arial" w:cs="Arial"/>
        </w:rPr>
        <w:lastRenderedPageBreak/>
        <w:t xml:space="preserve">Although, the percentage of failure is approximately 4 – 8 % annually. Even then, it would be better if we could prioritize which all failed disks / soon to fail disks needs more attention and accordingly make the decision.  </w:t>
      </w:r>
    </w:p>
    <w:p w14:paraId="3B300FFD" w14:textId="77777777" w:rsidR="00E83DC4" w:rsidRPr="00C73307" w:rsidRDefault="00642D69" w:rsidP="00E83DC4">
      <w:pPr>
        <w:jc w:val="both"/>
        <w:rPr>
          <w:rFonts w:ascii="Arial" w:hAnsi="Arial" w:cs="Arial"/>
        </w:rPr>
      </w:pPr>
      <w:r w:rsidRPr="00C73307">
        <w:rPr>
          <w:rFonts w:ascii="Arial" w:hAnsi="Arial" w:cs="Arial"/>
        </w:rPr>
        <w:t>This is achieved from the suggested model where we get multi-probability distribution</w:t>
      </w:r>
      <w:r w:rsidR="00736AD0" w:rsidRPr="00C73307">
        <w:rPr>
          <w:rFonts w:ascii="Arial" w:hAnsi="Arial" w:cs="Arial"/>
        </w:rPr>
        <w:t xml:space="preserve"> and a decision is made accordingly. </w:t>
      </w:r>
    </w:p>
    <w:p w14:paraId="652691D5" w14:textId="28F5ACF2" w:rsidR="00ED660F" w:rsidRPr="00CC0522" w:rsidRDefault="00CC0522" w:rsidP="00CC0522">
      <w:pPr>
        <w:pStyle w:val="Heading2"/>
        <w:spacing w:after="100"/>
        <w:rPr>
          <w:rFonts w:ascii="Arial" w:hAnsi="Arial" w:cs="Arial"/>
          <w:color w:val="0070C0"/>
        </w:rPr>
      </w:pPr>
      <w:bookmarkStart w:id="12" w:name="_Toc98118013"/>
      <w:r>
        <w:rPr>
          <w:rFonts w:ascii="Arial" w:hAnsi="Arial" w:cs="Arial"/>
          <w:color w:val="0070C0"/>
          <w:lang w:val="en-IN"/>
        </w:rPr>
        <w:t>5</w:t>
      </w:r>
      <w:r w:rsidR="00ED660F" w:rsidRPr="00C73307">
        <w:rPr>
          <w:rFonts w:ascii="Arial" w:hAnsi="Arial" w:cs="Arial"/>
          <w:color w:val="0070C0"/>
          <w:lang w:val="en-IN"/>
        </w:rPr>
        <w:t>.</w:t>
      </w:r>
      <w:r w:rsidR="000F4C5B">
        <w:rPr>
          <w:rFonts w:ascii="Arial" w:hAnsi="Arial" w:cs="Arial"/>
          <w:color w:val="0070C0"/>
          <w:lang w:val="en-IN"/>
        </w:rPr>
        <w:t>2</w:t>
      </w:r>
      <w:r w:rsidR="00ED660F" w:rsidRPr="00C73307">
        <w:rPr>
          <w:rFonts w:ascii="Arial" w:hAnsi="Arial" w:cs="Arial"/>
          <w:color w:val="0070C0"/>
          <w:lang w:val="en-IN"/>
        </w:rPr>
        <w:t xml:space="preserve"> Modelling Component Failures</w:t>
      </w:r>
      <w:bookmarkEnd w:id="12"/>
      <w:r w:rsidR="00ED660F" w:rsidRPr="00C73307">
        <w:rPr>
          <w:rFonts w:ascii="Arial" w:hAnsi="Arial" w:cs="Arial"/>
          <w:color w:val="0070C0"/>
          <w:lang w:val="en-IN"/>
        </w:rPr>
        <w:t xml:space="preserve"> </w:t>
      </w:r>
    </w:p>
    <w:p w14:paraId="13B5790A" w14:textId="77777777" w:rsidR="00ED660F" w:rsidRPr="00C73307" w:rsidRDefault="00ED660F" w:rsidP="00ED660F">
      <w:pPr>
        <w:jc w:val="both"/>
        <w:rPr>
          <w:rFonts w:ascii="Arial" w:hAnsi="Arial" w:cs="Arial"/>
          <w:lang w:val="en-IN"/>
        </w:rPr>
      </w:pPr>
      <w:r w:rsidRPr="00C73307">
        <w:rPr>
          <w:rFonts w:ascii="Arial" w:hAnsi="Arial" w:cs="Arial"/>
          <w:sz w:val="20"/>
          <w:szCs w:val="20"/>
          <w:lang w:val="en-IN"/>
        </w:rPr>
        <w:t xml:space="preserve">The proposed method is a use case of binary classification and can be extended to various components failures like CPU, Battery and Network. A dataset for each component should be created and analysed, and further fed to the model for forecasting. </w:t>
      </w:r>
    </w:p>
    <w:p w14:paraId="33F1343F" w14:textId="77777777" w:rsidR="00ED660F" w:rsidRPr="00C73307" w:rsidRDefault="00ED660F" w:rsidP="00E83DC4">
      <w:pPr>
        <w:jc w:val="both"/>
        <w:rPr>
          <w:rFonts w:ascii="Arial" w:hAnsi="Arial" w:cs="Arial"/>
        </w:rPr>
      </w:pPr>
    </w:p>
    <w:p w14:paraId="476E36E5" w14:textId="77777777" w:rsidR="00E83DC4" w:rsidRPr="00C73307" w:rsidRDefault="00E83DC4" w:rsidP="00777D6A">
      <w:pPr>
        <w:jc w:val="both"/>
        <w:rPr>
          <w:rFonts w:ascii="Arial" w:hAnsi="Arial" w:cs="Arial"/>
        </w:rPr>
      </w:pPr>
    </w:p>
    <w:sectPr w:rsidR="00E83DC4" w:rsidRPr="00C73307" w:rsidSect="004A0EF3">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CD36A" w14:textId="77777777" w:rsidR="00836968" w:rsidRDefault="00836968" w:rsidP="000C4C17">
      <w:pPr>
        <w:spacing w:after="0" w:line="240" w:lineRule="auto"/>
      </w:pPr>
      <w:r>
        <w:separator/>
      </w:r>
    </w:p>
  </w:endnote>
  <w:endnote w:type="continuationSeparator" w:id="0">
    <w:p w14:paraId="1B8D273A" w14:textId="77777777" w:rsidR="00836968" w:rsidRDefault="00836968" w:rsidP="000C4C17">
      <w:pPr>
        <w:spacing w:after="0" w:line="240" w:lineRule="auto"/>
      </w:pPr>
      <w:r>
        <w:continuationSeparator/>
      </w:r>
    </w:p>
  </w:endnote>
  <w:endnote w:type="continuationNotice" w:id="1">
    <w:p w14:paraId="11A54548" w14:textId="77777777" w:rsidR="00836968" w:rsidRDefault="008369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CCAAF" w14:textId="77777777" w:rsidR="005371DE" w:rsidRDefault="005371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4F6FF" w14:textId="77777777" w:rsidR="000C4C17" w:rsidRDefault="000C4C17">
    <w:pPr>
      <w:pStyle w:val="Footer"/>
    </w:pPr>
    <w:r>
      <w:rPr>
        <w:noProof/>
      </w:rPr>
      <mc:AlternateContent>
        <mc:Choice Requires="wps">
          <w:drawing>
            <wp:anchor distT="0" distB="0" distL="114300" distR="114300" simplePos="0" relativeHeight="251658240" behindDoc="0" locked="0" layoutInCell="0" allowOverlap="1" wp14:anchorId="2CA49E06" wp14:editId="424F18FB">
              <wp:simplePos x="0" y="0"/>
              <wp:positionH relativeFrom="page">
                <wp:posOffset>0</wp:posOffset>
              </wp:positionH>
              <wp:positionV relativeFrom="page">
                <wp:posOffset>9601200</wp:posOffset>
              </wp:positionV>
              <wp:extent cx="7772400" cy="266700"/>
              <wp:effectExtent l="0" t="0" r="0" b="0"/>
              <wp:wrapNone/>
              <wp:docPr id="11" name="MSIPCMdfb444bb9d79c846acade357" descr="{&quot;HashCode&quot;:168638588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7E35FD" w14:textId="77777777" w:rsidR="000C4C17" w:rsidRPr="000C4C17" w:rsidRDefault="000C4C17" w:rsidP="000C4C17">
                          <w:pPr>
                            <w:spacing w:after="0"/>
                            <w:rPr>
                              <w:rFonts w:ascii="Calibri" w:hAnsi="Calibri" w:cs="Calibri"/>
                              <w:color w:val="7F7F7F"/>
                              <w:sz w:val="12"/>
                            </w:rPr>
                          </w:pPr>
                          <w:r w:rsidRPr="000C4C17">
                            <w:rPr>
                              <w:rFonts w:ascii="Calibri" w:hAnsi="Calibri" w:cs="Calibri"/>
                              <w:color w:val="7F7F7F"/>
                              <w:sz w:val="12"/>
                            </w:rPr>
                            <w:t>Highly Restricted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CA49E06" id="_x0000_t202" coordsize="21600,21600" o:spt="202" path="m,l,21600r21600,l21600,xe">
              <v:stroke joinstyle="miter"/>
              <v:path gradientshapeok="t" o:connecttype="rect"/>
            </v:shapetype>
            <v:shape id="MSIPCMdfb444bb9d79c846acade357" o:spid="_x0000_s1026" type="#_x0000_t202" alt="{&quot;HashCode&quot;:1686385881,&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" o:allowincell="f" filled="f" stroked="f" strokeweight=".5pt">
              <v:textbox inset="20pt,0,,0">
                <w:txbxContent>
                  <w:p w14:paraId="6F7E35FD" w14:textId="77777777" w:rsidR="000C4C17" w:rsidRPr="000C4C17" w:rsidRDefault="000C4C17" w:rsidP="000C4C17">
                    <w:pPr>
                      <w:spacing w:after="0"/>
                      <w:rPr>
                        <w:rFonts w:ascii="Calibri" w:hAnsi="Calibri" w:cs="Calibri"/>
                        <w:color w:val="7F7F7F"/>
                        <w:sz w:val="12"/>
                      </w:rPr>
                    </w:pPr>
                    <w:r w:rsidRPr="000C4C17">
                      <w:rPr>
                        <w:rFonts w:ascii="Calibri" w:hAnsi="Calibri" w:cs="Calibri"/>
                        <w:color w:val="7F7F7F"/>
                        <w:sz w:val="12"/>
                      </w:rPr>
                      <w:t>Highly Restricted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1399" w14:textId="77777777" w:rsidR="005371DE" w:rsidRDefault="005371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1C88C" w14:textId="77777777" w:rsidR="00836968" w:rsidRDefault="00836968" w:rsidP="000C4C17">
      <w:pPr>
        <w:spacing w:after="0" w:line="240" w:lineRule="auto"/>
      </w:pPr>
      <w:r>
        <w:separator/>
      </w:r>
    </w:p>
  </w:footnote>
  <w:footnote w:type="continuationSeparator" w:id="0">
    <w:p w14:paraId="79A09B2D" w14:textId="77777777" w:rsidR="00836968" w:rsidRDefault="00836968" w:rsidP="000C4C17">
      <w:pPr>
        <w:spacing w:after="0" w:line="240" w:lineRule="auto"/>
      </w:pPr>
      <w:r>
        <w:continuationSeparator/>
      </w:r>
    </w:p>
  </w:footnote>
  <w:footnote w:type="continuationNotice" w:id="1">
    <w:p w14:paraId="14BA5B2E" w14:textId="77777777" w:rsidR="00836968" w:rsidRDefault="008369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DF7ED" w14:textId="77777777" w:rsidR="005371DE" w:rsidRDefault="005371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AF4F6" w14:textId="77777777" w:rsidR="005371DE" w:rsidRDefault="005371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F3D5" w14:textId="77777777" w:rsidR="005371DE" w:rsidRDefault="005371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21B4"/>
    <w:multiLevelType w:val="hybridMultilevel"/>
    <w:tmpl w:val="4DBE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33226"/>
    <w:multiLevelType w:val="hybridMultilevel"/>
    <w:tmpl w:val="565A3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463C3B"/>
    <w:multiLevelType w:val="hybridMultilevel"/>
    <w:tmpl w:val="BD74BC06"/>
    <w:lvl w:ilvl="0" w:tplc="C652AA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301EC2"/>
    <w:multiLevelType w:val="hybridMultilevel"/>
    <w:tmpl w:val="7482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F7F5B"/>
    <w:multiLevelType w:val="hybridMultilevel"/>
    <w:tmpl w:val="23E2E01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77883"/>
    <w:multiLevelType w:val="hybridMultilevel"/>
    <w:tmpl w:val="1B4CB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E723C"/>
    <w:multiLevelType w:val="hybridMultilevel"/>
    <w:tmpl w:val="61046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70E2201"/>
    <w:multiLevelType w:val="multilevel"/>
    <w:tmpl w:val="8138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C7D30"/>
    <w:multiLevelType w:val="hybridMultilevel"/>
    <w:tmpl w:val="D42C5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FF4D81"/>
    <w:multiLevelType w:val="hybridMultilevel"/>
    <w:tmpl w:val="0DB2B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244489"/>
    <w:multiLevelType w:val="multilevel"/>
    <w:tmpl w:val="6FA44AE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2D734B8A"/>
    <w:multiLevelType w:val="hybridMultilevel"/>
    <w:tmpl w:val="FFFFFFFF"/>
    <w:lvl w:ilvl="0" w:tplc="5DD89E84">
      <w:start w:val="1"/>
      <w:numFmt w:val="bullet"/>
      <w:lvlText w:val=""/>
      <w:lvlJc w:val="left"/>
      <w:pPr>
        <w:ind w:left="720" w:hanging="360"/>
      </w:pPr>
      <w:rPr>
        <w:rFonts w:ascii="Symbol" w:hAnsi="Symbol" w:hint="default"/>
      </w:rPr>
    </w:lvl>
    <w:lvl w:ilvl="1" w:tplc="D8920F14">
      <w:start w:val="1"/>
      <w:numFmt w:val="bullet"/>
      <w:lvlText w:val="o"/>
      <w:lvlJc w:val="left"/>
      <w:pPr>
        <w:ind w:left="1440" w:hanging="360"/>
      </w:pPr>
      <w:rPr>
        <w:rFonts w:ascii="Courier New" w:hAnsi="Courier New" w:hint="default"/>
      </w:rPr>
    </w:lvl>
    <w:lvl w:ilvl="2" w:tplc="BAD4D3FC">
      <w:start w:val="1"/>
      <w:numFmt w:val="bullet"/>
      <w:lvlText w:val=""/>
      <w:lvlJc w:val="left"/>
      <w:pPr>
        <w:ind w:left="2160" w:hanging="360"/>
      </w:pPr>
      <w:rPr>
        <w:rFonts w:ascii="Wingdings" w:hAnsi="Wingdings" w:hint="default"/>
      </w:rPr>
    </w:lvl>
    <w:lvl w:ilvl="3" w:tplc="ECB8F9C8">
      <w:start w:val="1"/>
      <w:numFmt w:val="bullet"/>
      <w:lvlText w:val=""/>
      <w:lvlJc w:val="left"/>
      <w:pPr>
        <w:ind w:left="2880" w:hanging="360"/>
      </w:pPr>
      <w:rPr>
        <w:rFonts w:ascii="Symbol" w:hAnsi="Symbol" w:hint="default"/>
      </w:rPr>
    </w:lvl>
    <w:lvl w:ilvl="4" w:tplc="0136B45A">
      <w:start w:val="1"/>
      <w:numFmt w:val="bullet"/>
      <w:lvlText w:val="o"/>
      <w:lvlJc w:val="left"/>
      <w:pPr>
        <w:ind w:left="3600" w:hanging="360"/>
      </w:pPr>
      <w:rPr>
        <w:rFonts w:ascii="Courier New" w:hAnsi="Courier New" w:hint="default"/>
      </w:rPr>
    </w:lvl>
    <w:lvl w:ilvl="5" w:tplc="669CFE28">
      <w:start w:val="1"/>
      <w:numFmt w:val="bullet"/>
      <w:lvlText w:val=""/>
      <w:lvlJc w:val="left"/>
      <w:pPr>
        <w:ind w:left="4320" w:hanging="360"/>
      </w:pPr>
      <w:rPr>
        <w:rFonts w:ascii="Wingdings" w:hAnsi="Wingdings" w:hint="default"/>
      </w:rPr>
    </w:lvl>
    <w:lvl w:ilvl="6" w:tplc="C7A20C7A">
      <w:start w:val="1"/>
      <w:numFmt w:val="bullet"/>
      <w:lvlText w:val=""/>
      <w:lvlJc w:val="left"/>
      <w:pPr>
        <w:ind w:left="5040" w:hanging="360"/>
      </w:pPr>
      <w:rPr>
        <w:rFonts w:ascii="Symbol" w:hAnsi="Symbol" w:hint="default"/>
      </w:rPr>
    </w:lvl>
    <w:lvl w:ilvl="7" w:tplc="205E3F72">
      <w:start w:val="1"/>
      <w:numFmt w:val="bullet"/>
      <w:lvlText w:val="o"/>
      <w:lvlJc w:val="left"/>
      <w:pPr>
        <w:ind w:left="5760" w:hanging="360"/>
      </w:pPr>
      <w:rPr>
        <w:rFonts w:ascii="Courier New" w:hAnsi="Courier New" w:hint="default"/>
      </w:rPr>
    </w:lvl>
    <w:lvl w:ilvl="8" w:tplc="4404AA4C">
      <w:start w:val="1"/>
      <w:numFmt w:val="bullet"/>
      <w:lvlText w:val=""/>
      <w:lvlJc w:val="left"/>
      <w:pPr>
        <w:ind w:left="6480" w:hanging="360"/>
      </w:pPr>
      <w:rPr>
        <w:rFonts w:ascii="Wingdings" w:hAnsi="Wingdings" w:hint="default"/>
      </w:rPr>
    </w:lvl>
  </w:abstractNum>
  <w:abstractNum w:abstractNumId="12" w15:restartNumberingAfterBreak="0">
    <w:nsid w:val="2DB40598"/>
    <w:multiLevelType w:val="hybridMultilevel"/>
    <w:tmpl w:val="9850B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A15C18"/>
    <w:multiLevelType w:val="hybridMultilevel"/>
    <w:tmpl w:val="91A4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1B65CA"/>
    <w:multiLevelType w:val="hybridMultilevel"/>
    <w:tmpl w:val="A94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A5794D"/>
    <w:multiLevelType w:val="hybridMultilevel"/>
    <w:tmpl w:val="58AAE702"/>
    <w:lvl w:ilvl="0" w:tplc="C03A240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A26FCA"/>
    <w:multiLevelType w:val="hybridMultilevel"/>
    <w:tmpl w:val="D4822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1A6FE4"/>
    <w:multiLevelType w:val="hybridMultilevel"/>
    <w:tmpl w:val="700885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F51204A"/>
    <w:multiLevelType w:val="hybridMultilevel"/>
    <w:tmpl w:val="B2A8803A"/>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16B3946"/>
    <w:multiLevelType w:val="hybridMultilevel"/>
    <w:tmpl w:val="FFFFFFFF"/>
    <w:lvl w:ilvl="0" w:tplc="F7DC3514">
      <w:start w:val="1"/>
      <w:numFmt w:val="decimal"/>
      <w:lvlText w:val="%1."/>
      <w:lvlJc w:val="left"/>
      <w:pPr>
        <w:ind w:left="720" w:hanging="360"/>
      </w:pPr>
    </w:lvl>
    <w:lvl w:ilvl="1" w:tplc="AD566A2E">
      <w:start w:val="1"/>
      <w:numFmt w:val="lowerLetter"/>
      <w:lvlText w:val="%2."/>
      <w:lvlJc w:val="left"/>
      <w:pPr>
        <w:ind w:left="1440" w:hanging="360"/>
      </w:pPr>
    </w:lvl>
    <w:lvl w:ilvl="2" w:tplc="EE6EA38A">
      <w:start w:val="1"/>
      <w:numFmt w:val="lowerRoman"/>
      <w:lvlText w:val="%3."/>
      <w:lvlJc w:val="right"/>
      <w:pPr>
        <w:ind w:left="2160" w:hanging="180"/>
      </w:pPr>
    </w:lvl>
    <w:lvl w:ilvl="3" w:tplc="83BAD578">
      <w:start w:val="1"/>
      <w:numFmt w:val="decimal"/>
      <w:lvlText w:val="%4."/>
      <w:lvlJc w:val="left"/>
      <w:pPr>
        <w:ind w:left="2880" w:hanging="360"/>
      </w:pPr>
    </w:lvl>
    <w:lvl w:ilvl="4" w:tplc="DFFED766">
      <w:start w:val="1"/>
      <w:numFmt w:val="lowerLetter"/>
      <w:lvlText w:val="%5."/>
      <w:lvlJc w:val="left"/>
      <w:pPr>
        <w:ind w:left="3600" w:hanging="360"/>
      </w:pPr>
    </w:lvl>
    <w:lvl w:ilvl="5" w:tplc="1A4AF77C">
      <w:start w:val="1"/>
      <w:numFmt w:val="lowerRoman"/>
      <w:lvlText w:val="%6."/>
      <w:lvlJc w:val="right"/>
      <w:pPr>
        <w:ind w:left="4320" w:hanging="180"/>
      </w:pPr>
    </w:lvl>
    <w:lvl w:ilvl="6" w:tplc="E954E36C">
      <w:start w:val="1"/>
      <w:numFmt w:val="decimal"/>
      <w:lvlText w:val="%7."/>
      <w:lvlJc w:val="left"/>
      <w:pPr>
        <w:ind w:left="5040" w:hanging="360"/>
      </w:pPr>
    </w:lvl>
    <w:lvl w:ilvl="7" w:tplc="5C46789E">
      <w:start w:val="1"/>
      <w:numFmt w:val="lowerLetter"/>
      <w:lvlText w:val="%8."/>
      <w:lvlJc w:val="left"/>
      <w:pPr>
        <w:ind w:left="5760" w:hanging="360"/>
      </w:pPr>
    </w:lvl>
    <w:lvl w:ilvl="8" w:tplc="D84EAB30">
      <w:start w:val="1"/>
      <w:numFmt w:val="lowerRoman"/>
      <w:lvlText w:val="%9."/>
      <w:lvlJc w:val="right"/>
      <w:pPr>
        <w:ind w:left="6480" w:hanging="180"/>
      </w:pPr>
    </w:lvl>
  </w:abstractNum>
  <w:abstractNum w:abstractNumId="20" w15:restartNumberingAfterBreak="0">
    <w:nsid w:val="52AD7254"/>
    <w:multiLevelType w:val="hybridMultilevel"/>
    <w:tmpl w:val="9222A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4F5757A"/>
    <w:multiLevelType w:val="hybridMultilevel"/>
    <w:tmpl w:val="5674F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587DC7"/>
    <w:multiLevelType w:val="hybridMultilevel"/>
    <w:tmpl w:val="992CC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927ABA"/>
    <w:multiLevelType w:val="multilevel"/>
    <w:tmpl w:val="191E14F6"/>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B615895"/>
    <w:multiLevelType w:val="hybridMultilevel"/>
    <w:tmpl w:val="4784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8D2BDE"/>
    <w:multiLevelType w:val="hybridMultilevel"/>
    <w:tmpl w:val="5E463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AE644B9"/>
    <w:multiLevelType w:val="hybridMultilevel"/>
    <w:tmpl w:val="742AE39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9C4CE2"/>
    <w:multiLevelType w:val="hybridMultilevel"/>
    <w:tmpl w:val="4F3644A4"/>
    <w:lvl w:ilvl="0" w:tplc="FFFFFFFF">
      <w:start w:val="1"/>
      <w:numFmt w:val="bullet"/>
      <w:lvlText w:val="-"/>
      <w:lvlJc w:val="left"/>
      <w:pPr>
        <w:ind w:left="720" w:hanging="360"/>
      </w:pPr>
      <w:rPr>
        <w:rFonts w:ascii="Arial" w:hAnsi="Arial"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1D4152"/>
    <w:multiLevelType w:val="hybridMultilevel"/>
    <w:tmpl w:val="6F6CF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AA4DB9"/>
    <w:multiLevelType w:val="hybridMultilevel"/>
    <w:tmpl w:val="D722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7"/>
  </w:num>
  <w:num w:numId="3">
    <w:abstractNumId w:val="11"/>
  </w:num>
  <w:num w:numId="4">
    <w:abstractNumId w:val="19"/>
  </w:num>
  <w:num w:numId="5">
    <w:abstractNumId w:val="13"/>
  </w:num>
  <w:num w:numId="6">
    <w:abstractNumId w:val="3"/>
  </w:num>
  <w:num w:numId="7">
    <w:abstractNumId w:val="0"/>
  </w:num>
  <w:num w:numId="8">
    <w:abstractNumId w:val="10"/>
  </w:num>
  <w:num w:numId="9">
    <w:abstractNumId w:val="17"/>
  </w:num>
  <w:num w:numId="10">
    <w:abstractNumId w:val="21"/>
  </w:num>
  <w:num w:numId="11">
    <w:abstractNumId w:val="26"/>
  </w:num>
  <w:num w:numId="12">
    <w:abstractNumId w:val="12"/>
  </w:num>
  <w:num w:numId="13">
    <w:abstractNumId w:val="28"/>
  </w:num>
  <w:num w:numId="14">
    <w:abstractNumId w:val="4"/>
  </w:num>
  <w:num w:numId="15">
    <w:abstractNumId w:val="24"/>
  </w:num>
  <w:num w:numId="16">
    <w:abstractNumId w:val="23"/>
  </w:num>
  <w:num w:numId="17">
    <w:abstractNumId w:val="16"/>
  </w:num>
  <w:num w:numId="18">
    <w:abstractNumId w:val="20"/>
  </w:num>
  <w:num w:numId="19">
    <w:abstractNumId w:val="9"/>
  </w:num>
  <w:num w:numId="20">
    <w:abstractNumId w:val="1"/>
  </w:num>
  <w:num w:numId="21">
    <w:abstractNumId w:val="6"/>
  </w:num>
  <w:num w:numId="22">
    <w:abstractNumId w:val="25"/>
  </w:num>
  <w:num w:numId="23">
    <w:abstractNumId w:val="15"/>
  </w:num>
  <w:num w:numId="24">
    <w:abstractNumId w:val="7"/>
  </w:num>
  <w:num w:numId="25">
    <w:abstractNumId w:val="5"/>
  </w:num>
  <w:num w:numId="26">
    <w:abstractNumId w:val="8"/>
  </w:num>
  <w:num w:numId="27">
    <w:abstractNumId w:val="29"/>
  </w:num>
  <w:num w:numId="28">
    <w:abstractNumId w:val="22"/>
  </w:num>
  <w:num w:numId="29">
    <w:abstractNumId w:val="2"/>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1NjK2BBJGBuaGpko6SsGpxcWZ+XkgBYa1AGv+RvYsAAAA"/>
  </w:docVars>
  <w:rsids>
    <w:rsidRoot w:val="001B0C1E"/>
    <w:rsid w:val="00002871"/>
    <w:rsid w:val="00002ECA"/>
    <w:rsid w:val="00005010"/>
    <w:rsid w:val="00007D74"/>
    <w:rsid w:val="00014EDA"/>
    <w:rsid w:val="000174CC"/>
    <w:rsid w:val="00024234"/>
    <w:rsid w:val="00024FB8"/>
    <w:rsid w:val="000378D9"/>
    <w:rsid w:val="00041575"/>
    <w:rsid w:val="000434A0"/>
    <w:rsid w:val="00045DB6"/>
    <w:rsid w:val="00047E6C"/>
    <w:rsid w:val="000601BF"/>
    <w:rsid w:val="000625D7"/>
    <w:rsid w:val="00065606"/>
    <w:rsid w:val="00073D19"/>
    <w:rsid w:val="00086EFF"/>
    <w:rsid w:val="000879E2"/>
    <w:rsid w:val="000916DB"/>
    <w:rsid w:val="00094ED2"/>
    <w:rsid w:val="00095F94"/>
    <w:rsid w:val="00097CD4"/>
    <w:rsid w:val="000A0835"/>
    <w:rsid w:val="000A2556"/>
    <w:rsid w:val="000A7CE6"/>
    <w:rsid w:val="000B614E"/>
    <w:rsid w:val="000B6CC8"/>
    <w:rsid w:val="000C1D54"/>
    <w:rsid w:val="000C4C17"/>
    <w:rsid w:val="000D208D"/>
    <w:rsid w:val="000E0916"/>
    <w:rsid w:val="000E7DB4"/>
    <w:rsid w:val="000F02F4"/>
    <w:rsid w:val="000F113F"/>
    <w:rsid w:val="000F4C5B"/>
    <w:rsid w:val="0010581D"/>
    <w:rsid w:val="00116705"/>
    <w:rsid w:val="00122660"/>
    <w:rsid w:val="00122720"/>
    <w:rsid w:val="001242D2"/>
    <w:rsid w:val="001263B6"/>
    <w:rsid w:val="00126DD6"/>
    <w:rsid w:val="0014218A"/>
    <w:rsid w:val="00180F76"/>
    <w:rsid w:val="00183D81"/>
    <w:rsid w:val="001874BA"/>
    <w:rsid w:val="001879B4"/>
    <w:rsid w:val="00193BF2"/>
    <w:rsid w:val="001941CF"/>
    <w:rsid w:val="0019498D"/>
    <w:rsid w:val="001A3238"/>
    <w:rsid w:val="001A3DCF"/>
    <w:rsid w:val="001A71BF"/>
    <w:rsid w:val="001A7512"/>
    <w:rsid w:val="001B043F"/>
    <w:rsid w:val="001B0C1E"/>
    <w:rsid w:val="001B367C"/>
    <w:rsid w:val="001B49C4"/>
    <w:rsid w:val="001B70C4"/>
    <w:rsid w:val="001D716F"/>
    <w:rsid w:val="001E10D8"/>
    <w:rsid w:val="001E2617"/>
    <w:rsid w:val="001E3F3F"/>
    <w:rsid w:val="001F2CA9"/>
    <w:rsid w:val="001F3307"/>
    <w:rsid w:val="001F35BF"/>
    <w:rsid w:val="001F54BC"/>
    <w:rsid w:val="00206B9A"/>
    <w:rsid w:val="0021066D"/>
    <w:rsid w:val="00217FF2"/>
    <w:rsid w:val="00226137"/>
    <w:rsid w:val="00240217"/>
    <w:rsid w:val="00244261"/>
    <w:rsid w:val="002450E6"/>
    <w:rsid w:val="002478E6"/>
    <w:rsid w:val="002513B4"/>
    <w:rsid w:val="00260116"/>
    <w:rsid w:val="00260CA0"/>
    <w:rsid w:val="00267E4A"/>
    <w:rsid w:val="00271144"/>
    <w:rsid w:val="00274B2B"/>
    <w:rsid w:val="0028012E"/>
    <w:rsid w:val="0028544A"/>
    <w:rsid w:val="00291226"/>
    <w:rsid w:val="00292A47"/>
    <w:rsid w:val="0029478D"/>
    <w:rsid w:val="002A64F4"/>
    <w:rsid w:val="002B181B"/>
    <w:rsid w:val="002C45D0"/>
    <w:rsid w:val="002C6F3D"/>
    <w:rsid w:val="002E0D76"/>
    <w:rsid w:val="002E2616"/>
    <w:rsid w:val="00300B7B"/>
    <w:rsid w:val="0030265F"/>
    <w:rsid w:val="003116D7"/>
    <w:rsid w:val="00311C29"/>
    <w:rsid w:val="0032256B"/>
    <w:rsid w:val="00325A4B"/>
    <w:rsid w:val="00326870"/>
    <w:rsid w:val="0033416C"/>
    <w:rsid w:val="00351F0A"/>
    <w:rsid w:val="00374407"/>
    <w:rsid w:val="0037738B"/>
    <w:rsid w:val="00377517"/>
    <w:rsid w:val="00377A2E"/>
    <w:rsid w:val="00380353"/>
    <w:rsid w:val="0039551A"/>
    <w:rsid w:val="003A0B41"/>
    <w:rsid w:val="003A5636"/>
    <w:rsid w:val="003B3A8B"/>
    <w:rsid w:val="003C11ED"/>
    <w:rsid w:val="003D00A2"/>
    <w:rsid w:val="003D4D66"/>
    <w:rsid w:val="003D4DCC"/>
    <w:rsid w:val="003D72EB"/>
    <w:rsid w:val="003E64F0"/>
    <w:rsid w:val="00404094"/>
    <w:rsid w:val="00404CED"/>
    <w:rsid w:val="0040582D"/>
    <w:rsid w:val="0041626C"/>
    <w:rsid w:val="004225A8"/>
    <w:rsid w:val="00424383"/>
    <w:rsid w:val="00426694"/>
    <w:rsid w:val="004337A9"/>
    <w:rsid w:val="004371E5"/>
    <w:rsid w:val="004404F3"/>
    <w:rsid w:val="0044180C"/>
    <w:rsid w:val="0047195E"/>
    <w:rsid w:val="00486692"/>
    <w:rsid w:val="00490195"/>
    <w:rsid w:val="004A0EF3"/>
    <w:rsid w:val="004A4D00"/>
    <w:rsid w:val="004A5060"/>
    <w:rsid w:val="004B59B8"/>
    <w:rsid w:val="004B6ADE"/>
    <w:rsid w:val="004C0467"/>
    <w:rsid w:val="004C7AF8"/>
    <w:rsid w:val="004D4B7E"/>
    <w:rsid w:val="004E50D3"/>
    <w:rsid w:val="004F3E10"/>
    <w:rsid w:val="005019A8"/>
    <w:rsid w:val="005043B4"/>
    <w:rsid w:val="00505349"/>
    <w:rsid w:val="005107C5"/>
    <w:rsid w:val="00515955"/>
    <w:rsid w:val="00517602"/>
    <w:rsid w:val="00536034"/>
    <w:rsid w:val="005371DE"/>
    <w:rsid w:val="005402FE"/>
    <w:rsid w:val="00541012"/>
    <w:rsid w:val="005438EC"/>
    <w:rsid w:val="005560F5"/>
    <w:rsid w:val="00560587"/>
    <w:rsid w:val="00574EAF"/>
    <w:rsid w:val="005813D0"/>
    <w:rsid w:val="00582DE6"/>
    <w:rsid w:val="00592A79"/>
    <w:rsid w:val="005955F9"/>
    <w:rsid w:val="005A12AD"/>
    <w:rsid w:val="005A5FA0"/>
    <w:rsid w:val="005A63BB"/>
    <w:rsid w:val="005A7513"/>
    <w:rsid w:val="005B1D32"/>
    <w:rsid w:val="005B2553"/>
    <w:rsid w:val="005D3C73"/>
    <w:rsid w:val="005D4F8B"/>
    <w:rsid w:val="005E044A"/>
    <w:rsid w:val="005E062E"/>
    <w:rsid w:val="005E1398"/>
    <w:rsid w:val="005E1DD2"/>
    <w:rsid w:val="005E49CA"/>
    <w:rsid w:val="005F2DEF"/>
    <w:rsid w:val="00601961"/>
    <w:rsid w:val="00611B63"/>
    <w:rsid w:val="0061260A"/>
    <w:rsid w:val="0061631A"/>
    <w:rsid w:val="00625752"/>
    <w:rsid w:val="00627361"/>
    <w:rsid w:val="00630D57"/>
    <w:rsid w:val="00631BE9"/>
    <w:rsid w:val="00632AA9"/>
    <w:rsid w:val="00635A3D"/>
    <w:rsid w:val="006407E7"/>
    <w:rsid w:val="00641EDC"/>
    <w:rsid w:val="006422C2"/>
    <w:rsid w:val="00642D69"/>
    <w:rsid w:val="00650BA9"/>
    <w:rsid w:val="00653F86"/>
    <w:rsid w:val="00657D07"/>
    <w:rsid w:val="00662E10"/>
    <w:rsid w:val="00664213"/>
    <w:rsid w:val="00667557"/>
    <w:rsid w:val="006675FC"/>
    <w:rsid w:val="00674116"/>
    <w:rsid w:val="00674DE8"/>
    <w:rsid w:val="00682165"/>
    <w:rsid w:val="00683B7D"/>
    <w:rsid w:val="006943E8"/>
    <w:rsid w:val="006944D6"/>
    <w:rsid w:val="006A0EAF"/>
    <w:rsid w:val="006A2E0B"/>
    <w:rsid w:val="006A30B6"/>
    <w:rsid w:val="006A5A37"/>
    <w:rsid w:val="006C0861"/>
    <w:rsid w:val="006C3F9F"/>
    <w:rsid w:val="006D7094"/>
    <w:rsid w:val="006E1123"/>
    <w:rsid w:val="006E4124"/>
    <w:rsid w:val="006E5543"/>
    <w:rsid w:val="006E5711"/>
    <w:rsid w:val="006F037F"/>
    <w:rsid w:val="006F4676"/>
    <w:rsid w:val="006F48A7"/>
    <w:rsid w:val="006F5017"/>
    <w:rsid w:val="006F617F"/>
    <w:rsid w:val="007205E4"/>
    <w:rsid w:val="00724272"/>
    <w:rsid w:val="007329D7"/>
    <w:rsid w:val="00734144"/>
    <w:rsid w:val="00734346"/>
    <w:rsid w:val="00736AD0"/>
    <w:rsid w:val="00745AAB"/>
    <w:rsid w:val="00747EC7"/>
    <w:rsid w:val="007517AC"/>
    <w:rsid w:val="007604A4"/>
    <w:rsid w:val="007653E2"/>
    <w:rsid w:val="00770642"/>
    <w:rsid w:val="0077278B"/>
    <w:rsid w:val="00773978"/>
    <w:rsid w:val="00773D4E"/>
    <w:rsid w:val="00774004"/>
    <w:rsid w:val="00777D6A"/>
    <w:rsid w:val="00786C9C"/>
    <w:rsid w:val="00790BFB"/>
    <w:rsid w:val="00790E44"/>
    <w:rsid w:val="00791364"/>
    <w:rsid w:val="00795511"/>
    <w:rsid w:val="007A0D3E"/>
    <w:rsid w:val="007A2987"/>
    <w:rsid w:val="007A4AF3"/>
    <w:rsid w:val="007B18D8"/>
    <w:rsid w:val="007D0BCF"/>
    <w:rsid w:val="007D3089"/>
    <w:rsid w:val="007E64DC"/>
    <w:rsid w:val="007F4AC0"/>
    <w:rsid w:val="00804284"/>
    <w:rsid w:val="00806DFE"/>
    <w:rsid w:val="00814FCC"/>
    <w:rsid w:val="0082327F"/>
    <w:rsid w:val="00823CA3"/>
    <w:rsid w:val="00833349"/>
    <w:rsid w:val="008342B6"/>
    <w:rsid w:val="00834C2A"/>
    <w:rsid w:val="00836813"/>
    <w:rsid w:val="00836968"/>
    <w:rsid w:val="0083737D"/>
    <w:rsid w:val="0084150B"/>
    <w:rsid w:val="008419A4"/>
    <w:rsid w:val="00845C4D"/>
    <w:rsid w:val="00846217"/>
    <w:rsid w:val="00850BFE"/>
    <w:rsid w:val="0085348D"/>
    <w:rsid w:val="008577F2"/>
    <w:rsid w:val="00861400"/>
    <w:rsid w:val="00865248"/>
    <w:rsid w:val="008663A2"/>
    <w:rsid w:val="00873798"/>
    <w:rsid w:val="00884011"/>
    <w:rsid w:val="008847F7"/>
    <w:rsid w:val="008A0B5C"/>
    <w:rsid w:val="008B562F"/>
    <w:rsid w:val="008B590C"/>
    <w:rsid w:val="008B6004"/>
    <w:rsid w:val="008D45EA"/>
    <w:rsid w:val="008E0E91"/>
    <w:rsid w:val="008E441F"/>
    <w:rsid w:val="008E6A69"/>
    <w:rsid w:val="008F19EA"/>
    <w:rsid w:val="008F3D53"/>
    <w:rsid w:val="008F55FF"/>
    <w:rsid w:val="008F7085"/>
    <w:rsid w:val="009064F1"/>
    <w:rsid w:val="009122D9"/>
    <w:rsid w:val="00915EEB"/>
    <w:rsid w:val="009236E7"/>
    <w:rsid w:val="00931AF2"/>
    <w:rsid w:val="00933B49"/>
    <w:rsid w:val="00934CDB"/>
    <w:rsid w:val="00937CF9"/>
    <w:rsid w:val="00940126"/>
    <w:rsid w:val="0095069D"/>
    <w:rsid w:val="00957D46"/>
    <w:rsid w:val="009624B8"/>
    <w:rsid w:val="00962DAC"/>
    <w:rsid w:val="009753AE"/>
    <w:rsid w:val="00976C8D"/>
    <w:rsid w:val="00986AC4"/>
    <w:rsid w:val="00987FB6"/>
    <w:rsid w:val="00991F10"/>
    <w:rsid w:val="00992480"/>
    <w:rsid w:val="00994EB2"/>
    <w:rsid w:val="009A2BE5"/>
    <w:rsid w:val="009A5F48"/>
    <w:rsid w:val="009B526C"/>
    <w:rsid w:val="009C21BC"/>
    <w:rsid w:val="009E1A60"/>
    <w:rsid w:val="009E735A"/>
    <w:rsid w:val="009F7BAE"/>
    <w:rsid w:val="00A0050D"/>
    <w:rsid w:val="00A10780"/>
    <w:rsid w:val="00A21B3B"/>
    <w:rsid w:val="00A21C0E"/>
    <w:rsid w:val="00A24B4E"/>
    <w:rsid w:val="00A25B5D"/>
    <w:rsid w:val="00A3329A"/>
    <w:rsid w:val="00A3547B"/>
    <w:rsid w:val="00A354F1"/>
    <w:rsid w:val="00A4008B"/>
    <w:rsid w:val="00A403F8"/>
    <w:rsid w:val="00A45BA0"/>
    <w:rsid w:val="00A5013E"/>
    <w:rsid w:val="00A50F44"/>
    <w:rsid w:val="00A514F2"/>
    <w:rsid w:val="00A523B5"/>
    <w:rsid w:val="00A5652D"/>
    <w:rsid w:val="00A6414C"/>
    <w:rsid w:val="00A6710A"/>
    <w:rsid w:val="00A70A60"/>
    <w:rsid w:val="00A74F0D"/>
    <w:rsid w:val="00A75579"/>
    <w:rsid w:val="00A75AB8"/>
    <w:rsid w:val="00A81D00"/>
    <w:rsid w:val="00A9142B"/>
    <w:rsid w:val="00AA1FF9"/>
    <w:rsid w:val="00AA6713"/>
    <w:rsid w:val="00AA6717"/>
    <w:rsid w:val="00AB190B"/>
    <w:rsid w:val="00AB67A0"/>
    <w:rsid w:val="00AB75BA"/>
    <w:rsid w:val="00AC0AE9"/>
    <w:rsid w:val="00AC14E8"/>
    <w:rsid w:val="00AC34D1"/>
    <w:rsid w:val="00AC43BC"/>
    <w:rsid w:val="00AD1003"/>
    <w:rsid w:val="00AD6B5F"/>
    <w:rsid w:val="00AD73DF"/>
    <w:rsid w:val="00AE0E1A"/>
    <w:rsid w:val="00AF2836"/>
    <w:rsid w:val="00AF2F06"/>
    <w:rsid w:val="00B00490"/>
    <w:rsid w:val="00B00977"/>
    <w:rsid w:val="00B05535"/>
    <w:rsid w:val="00B05A4D"/>
    <w:rsid w:val="00B07294"/>
    <w:rsid w:val="00B11174"/>
    <w:rsid w:val="00B30498"/>
    <w:rsid w:val="00B340FE"/>
    <w:rsid w:val="00B37D7C"/>
    <w:rsid w:val="00B40C92"/>
    <w:rsid w:val="00B41CA3"/>
    <w:rsid w:val="00B4648D"/>
    <w:rsid w:val="00B54FF7"/>
    <w:rsid w:val="00B56702"/>
    <w:rsid w:val="00B60C2B"/>
    <w:rsid w:val="00B726DF"/>
    <w:rsid w:val="00B72E1C"/>
    <w:rsid w:val="00B74AFF"/>
    <w:rsid w:val="00B8276F"/>
    <w:rsid w:val="00B82D46"/>
    <w:rsid w:val="00B860D2"/>
    <w:rsid w:val="00B86B99"/>
    <w:rsid w:val="00B86E90"/>
    <w:rsid w:val="00B902D4"/>
    <w:rsid w:val="00B9036E"/>
    <w:rsid w:val="00B91379"/>
    <w:rsid w:val="00BA6912"/>
    <w:rsid w:val="00BA7DFE"/>
    <w:rsid w:val="00BC4571"/>
    <w:rsid w:val="00BC4B50"/>
    <w:rsid w:val="00BC666F"/>
    <w:rsid w:val="00BD1D41"/>
    <w:rsid w:val="00BD4062"/>
    <w:rsid w:val="00BE72D1"/>
    <w:rsid w:val="00BF202F"/>
    <w:rsid w:val="00BF3737"/>
    <w:rsid w:val="00BF737C"/>
    <w:rsid w:val="00C048B2"/>
    <w:rsid w:val="00C05556"/>
    <w:rsid w:val="00C072CF"/>
    <w:rsid w:val="00C07B7D"/>
    <w:rsid w:val="00C11E0A"/>
    <w:rsid w:val="00C1432C"/>
    <w:rsid w:val="00C148E7"/>
    <w:rsid w:val="00C14DDE"/>
    <w:rsid w:val="00C31921"/>
    <w:rsid w:val="00C3326E"/>
    <w:rsid w:val="00C33BAA"/>
    <w:rsid w:val="00C34A2B"/>
    <w:rsid w:val="00C36A1E"/>
    <w:rsid w:val="00C426B7"/>
    <w:rsid w:val="00C433EA"/>
    <w:rsid w:val="00C440F4"/>
    <w:rsid w:val="00C47E84"/>
    <w:rsid w:val="00C55AB7"/>
    <w:rsid w:val="00C61C97"/>
    <w:rsid w:val="00C63646"/>
    <w:rsid w:val="00C65C35"/>
    <w:rsid w:val="00C666A9"/>
    <w:rsid w:val="00C70284"/>
    <w:rsid w:val="00C73307"/>
    <w:rsid w:val="00C77752"/>
    <w:rsid w:val="00C861E8"/>
    <w:rsid w:val="00C91CDD"/>
    <w:rsid w:val="00C92C78"/>
    <w:rsid w:val="00C93904"/>
    <w:rsid w:val="00C9677A"/>
    <w:rsid w:val="00C96938"/>
    <w:rsid w:val="00C96CED"/>
    <w:rsid w:val="00CA0775"/>
    <w:rsid w:val="00CA75F7"/>
    <w:rsid w:val="00CA7E8B"/>
    <w:rsid w:val="00CB19C8"/>
    <w:rsid w:val="00CB3BEC"/>
    <w:rsid w:val="00CC0250"/>
    <w:rsid w:val="00CC0522"/>
    <w:rsid w:val="00CC531C"/>
    <w:rsid w:val="00CC6414"/>
    <w:rsid w:val="00CC7990"/>
    <w:rsid w:val="00CD1711"/>
    <w:rsid w:val="00CD19D0"/>
    <w:rsid w:val="00CD4196"/>
    <w:rsid w:val="00CD46C8"/>
    <w:rsid w:val="00CE2C77"/>
    <w:rsid w:val="00CE7B51"/>
    <w:rsid w:val="00D029BC"/>
    <w:rsid w:val="00D06099"/>
    <w:rsid w:val="00D20A11"/>
    <w:rsid w:val="00D24629"/>
    <w:rsid w:val="00D3436D"/>
    <w:rsid w:val="00D44EE4"/>
    <w:rsid w:val="00D47657"/>
    <w:rsid w:val="00D50C8E"/>
    <w:rsid w:val="00D62F75"/>
    <w:rsid w:val="00D651E2"/>
    <w:rsid w:val="00D67490"/>
    <w:rsid w:val="00D751C1"/>
    <w:rsid w:val="00D804B8"/>
    <w:rsid w:val="00D8429C"/>
    <w:rsid w:val="00D86464"/>
    <w:rsid w:val="00D929A1"/>
    <w:rsid w:val="00D96EE7"/>
    <w:rsid w:val="00DA11EA"/>
    <w:rsid w:val="00DA1370"/>
    <w:rsid w:val="00DB2615"/>
    <w:rsid w:val="00DB3929"/>
    <w:rsid w:val="00DB56F6"/>
    <w:rsid w:val="00DD3426"/>
    <w:rsid w:val="00DD4C29"/>
    <w:rsid w:val="00DD4F81"/>
    <w:rsid w:val="00DD6208"/>
    <w:rsid w:val="00DE05AC"/>
    <w:rsid w:val="00DE3173"/>
    <w:rsid w:val="00DE360A"/>
    <w:rsid w:val="00DE47E9"/>
    <w:rsid w:val="00DE7274"/>
    <w:rsid w:val="00DF0E6C"/>
    <w:rsid w:val="00DF3FFF"/>
    <w:rsid w:val="00DF5706"/>
    <w:rsid w:val="00E131F9"/>
    <w:rsid w:val="00E255E9"/>
    <w:rsid w:val="00E306C7"/>
    <w:rsid w:val="00E36213"/>
    <w:rsid w:val="00E36B1F"/>
    <w:rsid w:val="00E40410"/>
    <w:rsid w:val="00E529B3"/>
    <w:rsid w:val="00E5492D"/>
    <w:rsid w:val="00E55276"/>
    <w:rsid w:val="00E6134D"/>
    <w:rsid w:val="00E6181F"/>
    <w:rsid w:val="00E669BC"/>
    <w:rsid w:val="00E73A12"/>
    <w:rsid w:val="00E754C5"/>
    <w:rsid w:val="00E76D10"/>
    <w:rsid w:val="00E77DC4"/>
    <w:rsid w:val="00E77DE6"/>
    <w:rsid w:val="00E83DC4"/>
    <w:rsid w:val="00E91AB9"/>
    <w:rsid w:val="00E93880"/>
    <w:rsid w:val="00E97B06"/>
    <w:rsid w:val="00EA3FC8"/>
    <w:rsid w:val="00EB017B"/>
    <w:rsid w:val="00EC4934"/>
    <w:rsid w:val="00EC4EEE"/>
    <w:rsid w:val="00EC5FDA"/>
    <w:rsid w:val="00EC6F7D"/>
    <w:rsid w:val="00ED660F"/>
    <w:rsid w:val="00ED6EDC"/>
    <w:rsid w:val="00EE5072"/>
    <w:rsid w:val="00EE6C98"/>
    <w:rsid w:val="00EE7641"/>
    <w:rsid w:val="00EF0F56"/>
    <w:rsid w:val="00EF40E1"/>
    <w:rsid w:val="00EF6B56"/>
    <w:rsid w:val="00EF7CB8"/>
    <w:rsid w:val="00F00CD1"/>
    <w:rsid w:val="00F01EF1"/>
    <w:rsid w:val="00F0632D"/>
    <w:rsid w:val="00F06611"/>
    <w:rsid w:val="00F0784C"/>
    <w:rsid w:val="00F106CB"/>
    <w:rsid w:val="00F1354A"/>
    <w:rsid w:val="00F143D9"/>
    <w:rsid w:val="00F200B5"/>
    <w:rsid w:val="00F26AB0"/>
    <w:rsid w:val="00F36D6E"/>
    <w:rsid w:val="00F36D89"/>
    <w:rsid w:val="00F37D50"/>
    <w:rsid w:val="00F401D9"/>
    <w:rsid w:val="00F40CDF"/>
    <w:rsid w:val="00F423C3"/>
    <w:rsid w:val="00F42A39"/>
    <w:rsid w:val="00F50851"/>
    <w:rsid w:val="00F53CEF"/>
    <w:rsid w:val="00F604D7"/>
    <w:rsid w:val="00F676D6"/>
    <w:rsid w:val="00F70791"/>
    <w:rsid w:val="00F74A45"/>
    <w:rsid w:val="00F74E8B"/>
    <w:rsid w:val="00F76D56"/>
    <w:rsid w:val="00F77B77"/>
    <w:rsid w:val="00F80927"/>
    <w:rsid w:val="00F85240"/>
    <w:rsid w:val="00FA4502"/>
    <w:rsid w:val="00FB014B"/>
    <w:rsid w:val="00FB0F17"/>
    <w:rsid w:val="00FC634A"/>
    <w:rsid w:val="00FC6FA8"/>
    <w:rsid w:val="00FD00E1"/>
    <w:rsid w:val="00FD5456"/>
    <w:rsid w:val="00FD5B79"/>
    <w:rsid w:val="00FE0D67"/>
    <w:rsid w:val="00FE6E69"/>
    <w:rsid w:val="00FF104E"/>
    <w:rsid w:val="00FF39E7"/>
    <w:rsid w:val="0653D295"/>
    <w:rsid w:val="5372F5F0"/>
    <w:rsid w:val="7135B8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B8C3CE"/>
  <w15:chartTrackingRefBased/>
  <w15:docId w15:val="{640D6620-EE1E-4D3F-9D14-2E3C2C34E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0B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01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B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3B49"/>
    <w:rPr>
      <w:rFonts w:ascii="Segoe UI" w:hAnsi="Segoe UI" w:cs="Segoe UI"/>
      <w:sz w:val="18"/>
      <w:szCs w:val="18"/>
    </w:rPr>
  </w:style>
  <w:style w:type="character" w:customStyle="1" w:styleId="Heading1Char">
    <w:name w:val="Heading 1 Char"/>
    <w:basedOn w:val="DefaultParagraphFont"/>
    <w:link w:val="Heading1"/>
    <w:uiPriority w:val="9"/>
    <w:rsid w:val="000C4C1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C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C17"/>
  </w:style>
  <w:style w:type="paragraph" w:styleId="Footer">
    <w:name w:val="footer"/>
    <w:basedOn w:val="Normal"/>
    <w:link w:val="FooterChar"/>
    <w:uiPriority w:val="99"/>
    <w:unhideWhenUsed/>
    <w:rsid w:val="000C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C17"/>
  </w:style>
  <w:style w:type="paragraph" w:styleId="ListParagraph">
    <w:name w:val="List Paragraph"/>
    <w:basedOn w:val="Normal"/>
    <w:uiPriority w:val="34"/>
    <w:qFormat/>
    <w:rsid w:val="00625752"/>
    <w:pPr>
      <w:ind w:left="720"/>
      <w:contextualSpacing/>
    </w:pPr>
  </w:style>
  <w:style w:type="table" w:styleId="TableGrid">
    <w:name w:val="Table Grid"/>
    <w:basedOn w:val="TableNormal"/>
    <w:uiPriority w:val="39"/>
    <w:rsid w:val="00682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4E8B"/>
    <w:rPr>
      <w:color w:val="808080"/>
    </w:rPr>
  </w:style>
  <w:style w:type="character" w:customStyle="1" w:styleId="Heading2Char">
    <w:name w:val="Heading 2 Char"/>
    <w:basedOn w:val="DefaultParagraphFont"/>
    <w:link w:val="Heading2"/>
    <w:uiPriority w:val="9"/>
    <w:rsid w:val="00300B7B"/>
    <w:rPr>
      <w:rFonts w:asciiTheme="majorHAnsi" w:eastAsiaTheme="majorEastAsia" w:hAnsiTheme="majorHAnsi" w:cstheme="majorBidi"/>
      <w:color w:val="2F5496" w:themeColor="accent1" w:themeShade="BF"/>
      <w:sz w:val="26"/>
      <w:szCs w:val="26"/>
    </w:rPr>
  </w:style>
  <w:style w:type="table" w:styleId="PlainTable5">
    <w:name w:val="Plain Table 5"/>
    <w:basedOn w:val="TableNormal"/>
    <w:uiPriority w:val="45"/>
    <w:rsid w:val="001F35B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F401D9"/>
    <w:rPr>
      <w:rFonts w:asciiTheme="majorHAnsi" w:eastAsiaTheme="majorEastAsia" w:hAnsiTheme="majorHAnsi" w:cstheme="majorBidi"/>
      <w:color w:val="1F3763" w:themeColor="accent1" w:themeShade="7F"/>
      <w:sz w:val="24"/>
      <w:szCs w:val="24"/>
    </w:rPr>
  </w:style>
  <w:style w:type="table" w:styleId="GridTable7Colorful">
    <w:name w:val="Grid Table 7 Colorful"/>
    <w:basedOn w:val="TableNormal"/>
    <w:uiPriority w:val="52"/>
    <w:rsid w:val="00635A3D"/>
    <w:pPr>
      <w:spacing w:after="0" w:line="240" w:lineRule="auto"/>
    </w:pPr>
    <w:rPr>
      <w:color w:val="000000" w:themeColor="text1"/>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E73A12"/>
    <w:rPr>
      <w:color w:val="0000FF"/>
      <w:u w:val="single"/>
    </w:rPr>
  </w:style>
  <w:style w:type="paragraph" w:styleId="Title">
    <w:name w:val="Title"/>
    <w:basedOn w:val="Normal"/>
    <w:next w:val="Normal"/>
    <w:link w:val="TitleChar"/>
    <w:uiPriority w:val="10"/>
    <w:qFormat/>
    <w:rsid w:val="006944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4D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F54BC"/>
    <w:pPr>
      <w:outlineLvl w:val="9"/>
    </w:pPr>
  </w:style>
  <w:style w:type="paragraph" w:styleId="TOC1">
    <w:name w:val="toc 1"/>
    <w:basedOn w:val="Normal"/>
    <w:next w:val="Normal"/>
    <w:autoRedefine/>
    <w:uiPriority w:val="39"/>
    <w:unhideWhenUsed/>
    <w:rsid w:val="001F54BC"/>
    <w:pPr>
      <w:spacing w:after="100"/>
    </w:pPr>
  </w:style>
  <w:style w:type="paragraph" w:styleId="TOC2">
    <w:name w:val="toc 2"/>
    <w:basedOn w:val="Normal"/>
    <w:next w:val="Normal"/>
    <w:autoRedefine/>
    <w:uiPriority w:val="39"/>
    <w:unhideWhenUsed/>
    <w:rsid w:val="001F54BC"/>
    <w:pPr>
      <w:spacing w:after="100"/>
      <w:ind w:left="220"/>
    </w:pPr>
  </w:style>
  <w:style w:type="paragraph" w:styleId="TOC3">
    <w:name w:val="toc 3"/>
    <w:basedOn w:val="Normal"/>
    <w:next w:val="Normal"/>
    <w:autoRedefine/>
    <w:uiPriority w:val="39"/>
    <w:unhideWhenUsed/>
    <w:rsid w:val="001F54BC"/>
    <w:pPr>
      <w:spacing w:after="100"/>
      <w:ind w:left="440"/>
    </w:pPr>
  </w:style>
  <w:style w:type="paragraph" w:customStyle="1" w:styleId="para">
    <w:name w:val="para"/>
    <w:basedOn w:val="Normal"/>
    <w:rsid w:val="00D343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43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48763">
      <w:bodyDiv w:val="1"/>
      <w:marLeft w:val="0"/>
      <w:marRight w:val="0"/>
      <w:marTop w:val="0"/>
      <w:marBottom w:val="0"/>
      <w:divBdr>
        <w:top w:val="none" w:sz="0" w:space="0" w:color="auto"/>
        <w:left w:val="none" w:sz="0" w:space="0" w:color="auto"/>
        <w:bottom w:val="none" w:sz="0" w:space="0" w:color="auto"/>
        <w:right w:val="none" w:sz="0" w:space="0" w:color="auto"/>
      </w:divBdr>
    </w:div>
    <w:div w:id="561136421">
      <w:bodyDiv w:val="1"/>
      <w:marLeft w:val="0"/>
      <w:marRight w:val="0"/>
      <w:marTop w:val="0"/>
      <w:marBottom w:val="0"/>
      <w:divBdr>
        <w:top w:val="none" w:sz="0" w:space="0" w:color="auto"/>
        <w:left w:val="none" w:sz="0" w:space="0" w:color="auto"/>
        <w:bottom w:val="none" w:sz="0" w:space="0" w:color="auto"/>
        <w:right w:val="none" w:sz="0" w:space="0" w:color="auto"/>
      </w:divBdr>
    </w:div>
    <w:div w:id="635991147">
      <w:bodyDiv w:val="1"/>
      <w:marLeft w:val="0"/>
      <w:marRight w:val="0"/>
      <w:marTop w:val="0"/>
      <w:marBottom w:val="0"/>
      <w:divBdr>
        <w:top w:val="none" w:sz="0" w:space="0" w:color="auto"/>
        <w:left w:val="none" w:sz="0" w:space="0" w:color="auto"/>
        <w:bottom w:val="none" w:sz="0" w:space="0" w:color="auto"/>
        <w:right w:val="none" w:sz="0" w:space="0" w:color="auto"/>
      </w:divBdr>
    </w:div>
    <w:div w:id="958612497">
      <w:bodyDiv w:val="1"/>
      <w:marLeft w:val="0"/>
      <w:marRight w:val="0"/>
      <w:marTop w:val="0"/>
      <w:marBottom w:val="0"/>
      <w:divBdr>
        <w:top w:val="none" w:sz="0" w:space="0" w:color="auto"/>
        <w:left w:val="none" w:sz="0" w:space="0" w:color="auto"/>
        <w:bottom w:val="none" w:sz="0" w:space="0" w:color="auto"/>
        <w:right w:val="none" w:sz="0" w:space="0" w:color="auto"/>
      </w:divBdr>
    </w:div>
    <w:div w:id="175512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F6253E4D53DF468558D50A7F0C08CC" ma:contentTypeVersion="12" ma:contentTypeDescription="Create a new document." ma:contentTypeScope="" ma:versionID="5f16b48bae82ef4d1d5a14b884f38206">
  <xsd:schema xmlns:xsd="http://www.w3.org/2001/XMLSchema" xmlns:xs="http://www.w3.org/2001/XMLSchema" xmlns:p="http://schemas.microsoft.com/office/2006/metadata/properties" xmlns:ns3="27bf145d-9dee-47c3-8d1b-36a49e17eec6" xmlns:ns4="0a95bc61-cbe8-42e1-a4dc-79a653ac3b6f" targetNamespace="http://schemas.microsoft.com/office/2006/metadata/properties" ma:root="true" ma:fieldsID="10fee1c18b0704aa792393e1254a3a10" ns3:_="" ns4:_="">
    <xsd:import namespace="27bf145d-9dee-47c3-8d1b-36a49e17eec6"/>
    <xsd:import namespace="0a95bc61-cbe8-42e1-a4dc-79a653ac3b6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bf145d-9dee-47c3-8d1b-36a49e17ee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95bc61-cbe8-42e1-a4dc-79a653ac3b6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80749-69A0-401D-9C48-D767762D8363}">
  <ds:schemaRefs>
    <ds:schemaRef ds:uri="http://schemas.microsoft.com/sharepoint/v3/contenttype/forms"/>
  </ds:schemaRefs>
</ds:datastoreItem>
</file>

<file path=customXml/itemProps2.xml><?xml version="1.0" encoding="utf-8"?>
<ds:datastoreItem xmlns:ds="http://schemas.openxmlformats.org/officeDocument/2006/customXml" ds:itemID="{E98591F0-20D2-4914-A0D5-00461A02261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D4E04A-F98A-4B8E-B459-59E72DA7D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bf145d-9dee-47c3-8d1b-36a49e17eec6"/>
    <ds:schemaRef ds:uri="0a95bc61-cbe8-42e1-a4dc-79a653ac3b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66036C-E412-44B2-8930-E86944954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Vishwakarma, Rahul</dc:creator>
  <cp:keywords/>
  <dc:description/>
  <cp:lastModifiedBy>Rahul Deo Vishwakarma</cp:lastModifiedBy>
  <cp:revision>4</cp:revision>
  <dcterms:created xsi:type="dcterms:W3CDTF">2022-03-14T09:29:00Z</dcterms:created>
  <dcterms:modified xsi:type="dcterms:W3CDTF">2022-03-14T09:40:00Z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833c3c-263a-4874-9587-e0c458bf5585_Enabled">
    <vt:lpwstr>True</vt:lpwstr>
  </property>
  <property fmtid="{D5CDD505-2E9C-101B-9397-08002B2CF9AE}" pid="3" name="MSIP_Label_f4833c3c-263a-4874-9587-e0c458bf5585_SiteId">
    <vt:lpwstr>945c199a-83a2-4e80-9f8c-5a91be5752dd</vt:lpwstr>
  </property>
  <property fmtid="{D5CDD505-2E9C-101B-9397-08002B2CF9AE}" pid="4" name="MSIP_Label_f4833c3c-263a-4874-9587-e0c458bf5585_Owner">
    <vt:lpwstr>Rahul.Vishwakarma@emc.com</vt:lpwstr>
  </property>
  <property fmtid="{D5CDD505-2E9C-101B-9397-08002B2CF9AE}" pid="5" name="MSIP_Label_f4833c3c-263a-4874-9587-e0c458bf5585_SetDate">
    <vt:lpwstr>2019-10-18T09:03:31.1126555Z</vt:lpwstr>
  </property>
  <property fmtid="{D5CDD505-2E9C-101B-9397-08002B2CF9AE}" pid="6" name="MSIP_Label_f4833c3c-263a-4874-9587-e0c458bf5585_Name">
    <vt:lpwstr>Highly Restricted</vt:lpwstr>
  </property>
  <property fmtid="{D5CDD505-2E9C-101B-9397-08002B2CF9AE}" pid="7" name="MSIP_Label_f4833c3c-263a-4874-9587-e0c458bf5585_Application">
    <vt:lpwstr>Microsoft Azure Information Protection</vt:lpwstr>
  </property>
  <property fmtid="{D5CDD505-2E9C-101B-9397-08002B2CF9AE}" pid="8" name="MSIP_Label_f4833c3c-263a-4874-9587-e0c458bf5585_Extended_MSFT_Method">
    <vt:lpwstr>Manual</vt:lpwstr>
  </property>
  <property fmtid="{D5CDD505-2E9C-101B-9397-08002B2CF9AE}" pid="9" name="MSIP_Label_7a22faee-36a7-4809-bb8e-fa7f71ee20aa_Enabled">
    <vt:lpwstr>True</vt:lpwstr>
  </property>
  <property fmtid="{D5CDD505-2E9C-101B-9397-08002B2CF9AE}" pid="10" name="MSIP_Label_7a22faee-36a7-4809-bb8e-fa7f71ee20aa_SiteId">
    <vt:lpwstr>945c199a-83a2-4e80-9f8c-5a91be5752dd</vt:lpwstr>
  </property>
  <property fmtid="{D5CDD505-2E9C-101B-9397-08002B2CF9AE}" pid="11" name="MSIP_Label_7a22faee-36a7-4809-bb8e-fa7f71ee20aa_Owner">
    <vt:lpwstr>Rahul.Vishwakarma@emc.com</vt:lpwstr>
  </property>
  <property fmtid="{D5CDD505-2E9C-101B-9397-08002B2CF9AE}" pid="12" name="MSIP_Label_7a22faee-36a7-4809-bb8e-fa7f71ee20aa_SetDate">
    <vt:lpwstr>2019-10-18T09:03:31.1126555Z</vt:lpwstr>
  </property>
  <property fmtid="{D5CDD505-2E9C-101B-9397-08002B2CF9AE}" pid="13" name="MSIP_Label_7a22faee-36a7-4809-bb8e-fa7f71ee20aa_Name">
    <vt:lpwstr>Visual Marking</vt:lpwstr>
  </property>
  <property fmtid="{D5CDD505-2E9C-101B-9397-08002B2CF9AE}" pid="14" name="MSIP_Label_7a22faee-36a7-4809-bb8e-fa7f71ee20aa_Application">
    <vt:lpwstr>Microsoft Azure Information Protection</vt:lpwstr>
  </property>
  <property fmtid="{D5CDD505-2E9C-101B-9397-08002B2CF9AE}" pid="15" name="MSIP_Label_7a22faee-36a7-4809-bb8e-fa7f71ee20aa_Parent">
    <vt:lpwstr>f4833c3c-263a-4874-9587-e0c458bf5585</vt:lpwstr>
  </property>
  <property fmtid="{D5CDD505-2E9C-101B-9397-08002B2CF9AE}" pid="16" name="MSIP_Label_7a22faee-36a7-4809-bb8e-fa7f71ee20aa_Extended_MSFT_Method">
    <vt:lpwstr>Manual</vt:lpwstr>
  </property>
  <property fmtid="{D5CDD505-2E9C-101B-9397-08002B2CF9AE}" pid="17" name="aiplabel">
    <vt:lpwstr>Highly Restricted Visual Marking</vt:lpwstr>
  </property>
  <property fmtid="{D5CDD505-2E9C-101B-9397-08002B2CF9AE}" pid="18" name="ContentTypeId">
    <vt:lpwstr>0x0101005BF6253E4D53DF468558D50A7F0C08CC</vt:lpwstr>
  </property>
</Properties>
</file>