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before="800" w:after="400"/>
        <w:jc w:val="center"/>
      </w:pPr>
      <w:r>
        <w:rPr>
          <w:rFonts w:ascii="Arial" w:hAnsi="Arial" w:eastAsia="Noto Sans CJK SC" w:cs="Arial"/>
          <w:b/>
          <w:i w:val="0"/>
          <w:color w:val="1F4D3A"/>
          <w:sz w:val="72"/>
        </w:rPr>
        <w:t>中国茶 · 欧洲高端出海</w:t>
      </w:r>
    </w:p>
    <w:p>
      <w:pPr>
        <w:spacing w:after="800"/>
        <w:jc w:val="center"/>
      </w:pPr>
      <w:r>
        <w:rPr>
          <w:rFonts w:ascii="Arial" w:hAnsi="Arial" w:eastAsia="Noto Sans CJK SC" w:cs="Arial"/>
          <w:b/>
          <w:i w:val="0"/>
          <w:color w:val="8B6F3F"/>
          <w:sz w:val="48"/>
        </w:rPr>
        <w:t>茶园伙伴合作介绍</w:t>
      </w:r>
    </w:p>
    <w:p>
      <w:pPr>
        <w:spacing w:before="400" w:after="400"/>
        <w:jc w:val="center"/>
      </w:pPr>
      <w:r>
        <w:rPr>
          <w:rFonts w:ascii="Arial" w:hAnsi="Arial" w:eastAsia="Noto Sans CJK SC" w:cs="Arial"/>
          <w:b w:val="0"/>
          <w:i w:val="0"/>
          <w:color w:val="6B6B6B"/>
          <w:sz w:val="24"/>
        </w:rPr>
        <w:t>———   2026年9月   ———</w:t>
      </w:r>
    </w:p>
    <w:p>
      <w:pPr>
        <w:spacing w:before="1200"/>
        <w:jc w:val="center"/>
      </w:pPr>
      <w:r>
        <w:rPr>
          <w:rFonts w:ascii="Times New Roman" w:hAnsi="Times New Roman" w:eastAsia="Noto Serif CJK SC" w:cs="Times New Roman"/>
          <w:b w:val="0"/>
          <w:i/>
          <w:color w:val="2C2C2C"/>
          <w:sz w:val="26"/>
        </w:rPr>
        <w:t>项目共同体 · YouTube 引流 · 私人定制 · 庄园级顾问服务</w:t>
      </w:r>
    </w:p>
    <w:p>
      <w:r>
        <w:br w:type="page"/>
      </w:r>
    </w:p>
    <w:p>
      <w:pPr>
        <w:spacing w:before="400" w:after="600"/>
        <w:jc w:val="center"/>
      </w:pPr>
      <w:r>
        <w:rPr>
          <w:rFonts w:ascii="Arial" w:hAnsi="Arial" w:eastAsia="Noto Sans CJK SC" w:cs="Arial"/>
          <w:b/>
          <w:i w:val="0"/>
          <w:color w:val="1F4D3A"/>
          <w:sz w:val="44"/>
        </w:rPr>
        <w:t>目  录</w:t>
      </w:r>
    </w:p>
    <w:p>
      <w:pPr>
        <w:jc w:val="left"/>
      </w:pPr>
      <w:r>
        <w:rPr>
          <w:rFonts w:ascii="Times New Roman" w:hAnsi="Times New Roman" w:eastAsia="Noto Serif CJK SC" w:cs="Times New Roman"/>
          <w:b w:val="0"/>
          <w:i w:val="0"/>
          <w:color w:val="2C2C2C"/>
          <w:sz w:val="22"/>
        </w:rPr>
        <w:fldChar w:fldCharType="begin"/>
        <w:instrText xml:space="preserve">TOC \o "1-3" \h \z \u</w:instrText>
        <w:fldChar w:fldCharType="separate"/>
        <w:t>右键 → 更新域 可生成目录</w:t>
        <w:fldChar w:fldCharType="end"/>
      </w:r>
    </w:p>
    <w:p>
      <w:r>
        <w:br w:type="page"/>
      </w:r>
    </w:p>
    <w:p>
      <w:pPr>
        <w:spacing w:before="480" w:after="280" w:line="312" w:lineRule="auto"/>
        <w:pBdr>
          <w:left w:val="single" w:sz="36" w:space="8" w:color="1F4D3A"/>
        </w:pBdr>
        <w:pBdr>
          <w:bottom w:val="single" w:sz="6" w:space="8" w:color="1F4D3A"/>
        </w:pBdr>
      </w:pPr>
      <w:r>
        <w:rPr>
          <w:rFonts w:ascii="Arial" w:hAnsi="Arial" w:eastAsia="Noto Sans CJK SC" w:cs="Arial"/>
          <w:b/>
          <w:i w:val="0"/>
          <w:color w:val="1F4D3A"/>
          <w:sz w:val="44"/>
        </w:rPr>
        <w:t>中国茶欧洲高端出海 · 茶园伙伴合作介绍</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最后更新：2026年9月20日</w:t>
      </w:r>
    </w:p>
    <w:p>
      <w:pPr>
        <w:spacing w:before="200" w:after="200"/>
        <w:pBdr>
          <w:bottom w:val="single" w:sz="6" w:space="8" w:color="C0C0C0"/>
        </w:pBdr>
      </w:pPr>
    </w:p>
    <w:p>
      <w:pPr>
        <w:spacing w:before="400" w:after="200" w:line="312" w:lineRule="auto"/>
        <w:pBdr>
          <w:left w:val="single" w:sz="24" w:space="8" w:color="1F4D3A"/>
        </w:pBdr>
      </w:pPr>
      <w:r>
        <w:rPr>
          <w:rFonts w:ascii="Arial" w:hAnsi="Arial" w:eastAsia="Noto Sans CJK SC" w:cs="Arial"/>
          <w:b/>
          <w:i w:val="0"/>
          <w:color w:val="1F4D3A"/>
          <w:sz w:val="34"/>
        </w:rPr>
        <w:t>一、我们是谁</w:t>
      </w:r>
    </w:p>
    <w:p>
      <w:pPr>
        <w:spacing w:line="384" w:lineRule="auto" w:after="120"/>
        <w:ind w:firstLine="420"/>
      </w:pPr>
      <w:r>
        <w:rPr>
          <w:rFonts w:ascii="Times New Roman" w:hAnsi="Times New Roman" w:eastAsia="Noto Serif CJK SC" w:cs="Times New Roman"/>
          <w:b w:val="0"/>
          <w:i w:val="0"/>
          <w:color w:val="2C2C2C"/>
          <w:sz w:val="22"/>
        </w:rPr>
        <w:t>我们是一个</w:t>
      </w:r>
      <w:r>
        <w:rPr>
          <w:rFonts w:ascii="Times New Roman" w:hAnsi="Times New Roman" w:eastAsia="Noto Serif CJK SC" w:cs="Times New Roman"/>
          <w:b/>
          <w:i w:val="0"/>
          <w:color w:val="2C2C2C"/>
          <w:sz w:val="22"/>
        </w:rPr>
        <w:t>项目共同体</w:t>
      </w:r>
      <w:r>
        <w:rPr>
          <w:rFonts w:ascii="Times New Roman" w:hAnsi="Times New Roman" w:eastAsia="Noto Serif CJK SC" w:cs="Times New Roman"/>
          <w:b w:val="0"/>
          <w:i w:val="0"/>
          <w:color w:val="2C2C2C"/>
          <w:sz w:val="22"/>
        </w:rPr>
        <w:t>——不是你卖茶、我卖货的买卖关系，而是从云南茶山到伦敦客户杯中，一条完整的品牌价值链。</w:t>
      </w:r>
    </w:p>
    <w:p>
      <w:pPr>
        <w:spacing w:line="384" w:lineRule="auto" w:after="120"/>
        <w:ind w:firstLine="420"/>
      </w:pPr>
      <w:r>
        <w:rPr>
          <w:rFonts w:ascii="Times New Roman" w:hAnsi="Times New Roman" w:eastAsia="Noto Serif CJK SC" w:cs="Times New Roman"/>
          <w:b w:val="0"/>
          <w:i w:val="0"/>
          <w:color w:val="2C2C2C"/>
          <w:sz w:val="22"/>
        </w:rPr>
        <w:t>你守着茶山，管着采摘、晒青、揉捻、发酵；我们守着平台，管着拍视频、引流量、做顾问、管会员、发物流。你的茶到了英国客户手里，客户知道这茶来自哪座山、哪天采的、谁做的——这就是我们的共同体。</w:t>
      </w:r>
    </w:p>
    <w:p>
      <w:pPr>
        <w:spacing w:line="384" w:lineRule="auto" w:after="120"/>
        <w:ind w:firstLine="420"/>
      </w:pPr>
      <w:r>
        <w:rPr>
          <w:rFonts w:ascii="Times New Roman" w:hAnsi="Times New Roman" w:eastAsia="Noto Serif CJK SC" w:cs="Times New Roman"/>
          <w:b/>
          <w:i w:val="0"/>
          <w:color w:val="2C2C2C"/>
          <w:sz w:val="22"/>
        </w:rPr>
        <w:t>你负责：</w:t>
      </w:r>
      <w:r>
        <w:rPr>
          <w:rFonts w:ascii="Times New Roman" w:hAnsi="Times New Roman" w:eastAsia="Noto Serif CJK SC" w:cs="Times New Roman"/>
          <w:b w:val="0"/>
          <w:i w:val="0"/>
          <w:color w:val="2C2C2C"/>
          <w:sz w:val="22"/>
        </w:rPr>
        <w:t xml:space="preserve"> 好茶、好故事、好工艺 </w:t>
      </w:r>
      <w:r>
        <w:rPr>
          <w:rFonts w:ascii="Times New Roman" w:hAnsi="Times New Roman" w:eastAsia="Noto Serif CJK SC" w:cs="Times New Roman"/>
          <w:b/>
          <w:i w:val="0"/>
          <w:color w:val="2C2C2C"/>
          <w:sz w:val="22"/>
        </w:rPr>
        <w:t>我们负责：</w:t>
      </w:r>
      <w:r>
        <w:rPr>
          <w:rFonts w:ascii="Times New Roman" w:hAnsi="Times New Roman" w:eastAsia="Noto Serif CJK SC" w:cs="Times New Roman"/>
          <w:b w:val="0"/>
          <w:i w:val="0"/>
          <w:color w:val="2C2C2C"/>
          <w:sz w:val="22"/>
        </w:rPr>
        <w:t xml:space="preserve"> 拍纪录片、引流量、做品牌、管客户、发物流、收付款 </w:t>
      </w:r>
      <w:r>
        <w:rPr>
          <w:rFonts w:ascii="Times New Roman" w:hAnsi="Times New Roman" w:eastAsia="Noto Serif CJK SC" w:cs="Times New Roman"/>
          <w:b/>
          <w:i w:val="0"/>
          <w:color w:val="2C2C2C"/>
          <w:sz w:val="22"/>
        </w:rPr>
        <w:t>共同目标：</w:t>
      </w:r>
      <w:r>
        <w:rPr>
          <w:rFonts w:ascii="Times New Roman" w:hAnsi="Times New Roman" w:eastAsia="Noto Serif CJK SC" w:cs="Times New Roman"/>
          <w:b w:val="0"/>
          <w:i w:val="0"/>
          <w:color w:val="2C2C2C"/>
          <w:sz w:val="22"/>
        </w:rPr>
        <w:t xml:space="preserve"> 让英国高端消费者认识你的茶山，愿意为你的茶付高端的价格</w:t>
      </w:r>
    </w:p>
    <w:p>
      <w:pPr>
        <w:spacing w:before="200" w:after="200"/>
        <w:pBdr>
          <w:bottom w:val="single" w:sz="6" w:space="8" w:color="C0C0C0"/>
        </w:pBdr>
      </w:pPr>
    </w:p>
    <w:p>
      <w:pPr>
        <w:spacing w:before="400" w:after="200" w:line="312" w:lineRule="auto"/>
        <w:pBdr>
          <w:left w:val="single" w:sz="24" w:space="8" w:color="1F4D3A"/>
        </w:pBdr>
      </w:pPr>
      <w:r>
        <w:rPr>
          <w:rFonts w:ascii="Arial" w:hAnsi="Arial" w:eastAsia="Noto Sans CJK SC" w:cs="Arial"/>
          <w:b/>
          <w:i w:val="0"/>
          <w:color w:val="1F4D3A"/>
          <w:sz w:val="34"/>
        </w:rPr>
        <w:t>二、为什么从 YouTube 引流</w:t>
      </w:r>
    </w:p>
    <w:p>
      <w:pPr>
        <w:spacing w:before="280" w:after="120" w:line="300" w:lineRule="auto"/>
      </w:pPr>
      <w:r>
        <w:rPr>
          <w:rFonts w:ascii="Arial" w:hAnsi="Arial" w:eastAsia="Noto Sans CJK SC" w:cs="Arial"/>
          <w:b/>
          <w:i w:val="0"/>
          <w:color w:val="8B6F3F"/>
          <w:sz w:val="28"/>
        </w:rPr>
        <w:t>核心判断：英国高端消费人群在 YouTube 上看什么、怎么看</w:t>
      </w:r>
    </w:p>
    <w:p>
      <w:pPr>
        <w:spacing w:line="384" w:lineRule="auto" w:after="120"/>
        <w:ind w:firstLine="420"/>
      </w:pPr>
      <w:r>
        <w:rPr>
          <w:rFonts w:ascii="Times New Roman" w:hAnsi="Times New Roman" w:eastAsia="Noto Serif CJK SC" w:cs="Times New Roman"/>
          <w:b w:val="0"/>
          <w:i w:val="0"/>
          <w:color w:val="2C2C2C"/>
          <w:sz w:val="22"/>
        </w:rPr>
        <w:t>我们的纪录片是 5-7 分钟的庄园纪实质感长视频——低饱和、自然光、大量留白、匠人真人叙事、英式品鉴仪式平行对照。这种内容类型，恰好就是英国高端消费人群在 YouTube 上最爱看的。</w:t>
      </w:r>
    </w:p>
    <w:p>
      <w:pPr>
        <w:spacing w:line="384" w:lineRule="auto" w:after="120"/>
        <w:ind w:firstLine="420"/>
      </w:pPr>
      <w:r>
        <w:rPr>
          <w:rFonts w:ascii="Times New Roman" w:hAnsi="Times New Roman" w:eastAsia="Noto Serif CJK SC" w:cs="Times New Roman"/>
          <w:b w:val="0"/>
          <w:i w:val="0"/>
          <w:color w:val="2C2C2C"/>
          <w:sz w:val="22"/>
        </w:rPr>
        <w:t>以下每一条数据都在回答一个问题：</w:t>
      </w:r>
      <w:r>
        <w:rPr>
          <w:rFonts w:ascii="Times New Roman" w:hAnsi="Times New Roman" w:eastAsia="Noto Serif CJK SC" w:cs="Times New Roman"/>
          <w:b/>
          <w:i w:val="0"/>
          <w:color w:val="2C2C2C"/>
          <w:sz w:val="22"/>
        </w:rPr>
        <w:t>英国高端人群会不会在 YouTube 上看我们拍的这种纪录片？</w:t>
      </w:r>
    </w:p>
    <w:p>
      <w:pPr>
        <w:spacing w:before="200" w:after="200"/>
        <w:pBdr>
          <w:bottom w:val="single" w:sz="6" w:space="8" w:color="C0C0C0"/>
        </w:pBdr>
      </w:pPr>
    </w:p>
    <w:p>
      <w:pPr>
        <w:spacing w:line="384" w:lineRule="auto" w:after="120"/>
        <w:ind w:firstLine="420"/>
      </w:pPr>
      <w:r>
        <w:rPr>
          <w:rFonts w:ascii="Times New Roman" w:hAnsi="Times New Roman" w:eastAsia="Noto Serif CJK SC" w:cs="Times New Roman"/>
          <w:b/>
          <w:i w:val="0"/>
          <w:color w:val="2C2C2C"/>
          <w:sz w:val="22"/>
        </w:rPr>
        <w:t>1. 英国高收入家庭一半在用 YouTube——最高的广告触达率就在高收入群体</w:t>
      </w:r>
    </w:p>
    <w:p>
      <w:pPr>
        <w:spacing w:line="384" w:lineRule="auto" w:after="120"/>
        <w:ind w:firstLine="420"/>
      </w:pPr>
      <w:r>
        <w:rPr>
          <w:rFonts w:ascii="Times New Roman" w:hAnsi="Times New Roman" w:eastAsia="Noto Serif CJK SC" w:cs="Times New Roman"/>
          <w:b w:val="0"/>
          <w:i w:val="0"/>
          <w:color w:val="2C2C2C"/>
          <w:sz w:val="22"/>
        </w:rPr>
        <w:t>根据消费者洞察平台 Attest 2026年8月发布的《注意力经济报告》（调查了1000名英国成年人）：</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年收入超过 £100,000 的英国家庭中，</w:t>
      </w:r>
      <w:r>
        <w:rPr>
          <w:rFonts w:ascii="Times New Roman" w:hAnsi="Times New Roman" w:eastAsia="Noto Serif CJK SC" w:cs="Times New Roman"/>
          <w:b/>
          <w:i w:val="0"/>
          <w:color w:val="4A4A4A"/>
          <w:sz w:val="21"/>
        </w:rPr>
        <w:t>一半仍在使用含广告版本的 YouTube</w:t>
      </w:r>
      <w:r>
        <w:rPr>
          <w:rFonts w:ascii="Times New Roman" w:hAnsi="Times New Roman" w:eastAsia="Noto Serif CJK SC" w:cs="Times New Roman"/>
          <w:b w:val="0"/>
          <w:i w:val="0"/>
          <w:color w:val="4A4A4A"/>
          <w:sz w:val="21"/>
        </w:rPr>
        <w:t>。这个比例在所有收入群体中名列前茅。报告明确指出："最富裕的受众往往比预想的更容易通过广告触达。"</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这推翻了行业长期以来的假设——"高端客户会付费去广告，所以广告触达不到他们"。事实恰恰相反。</w:t>
      </w:r>
    </w:p>
    <w:p>
      <w:pPr>
        <w:spacing w:line="384" w:lineRule="auto" w:after="120"/>
        <w:ind w:firstLine="420"/>
      </w:pPr>
      <w:r>
        <w:rPr>
          <w:rFonts w:ascii="Times New Roman" w:hAnsi="Times New Roman" w:eastAsia="Noto Serif CJK SC" w:cs="Times New Roman"/>
          <w:b w:val="0"/>
          <w:i w:val="0"/>
          <w:color w:val="2C2C2C"/>
          <w:sz w:val="22"/>
        </w:rPr>
        <w:t>来源：https://businessinthenews.co.uk/2026/08/24/most-unskippable-ads-arent-being-watched-new-research-shows/</w:t>
      </w:r>
    </w:p>
    <w:p>
      <w:pPr>
        <w:spacing w:before="200" w:after="200"/>
        <w:pBdr>
          <w:bottom w:val="single" w:sz="6" w:space="8" w:color="C0C0C0"/>
        </w:pBdr>
      </w:pPr>
    </w:p>
    <w:p>
      <w:pPr>
        <w:spacing w:line="384" w:lineRule="auto" w:after="120"/>
        <w:ind w:firstLine="420"/>
      </w:pPr>
      <w:r>
        <w:rPr>
          <w:rFonts w:ascii="Times New Roman" w:hAnsi="Times New Roman" w:eastAsia="Noto Serif CJK SC" w:cs="Times New Roman"/>
          <w:b/>
          <w:i w:val="0"/>
          <w:color w:val="2C2C2C"/>
          <w:sz w:val="22"/>
        </w:rPr>
        <w:t>2. 59% 的英国人定期观看超过 15 分钟的 YouTube 长视频</w:t>
      </w:r>
    </w:p>
    <w:p>
      <w:pPr>
        <w:spacing w:line="384" w:lineRule="auto" w:after="120"/>
        <w:ind w:firstLine="420"/>
      </w:pPr>
      <w:r>
        <w:rPr>
          <w:rFonts w:ascii="Times New Roman" w:hAnsi="Times New Roman" w:eastAsia="Noto Serif CJK SC" w:cs="Times New Roman"/>
          <w:b w:val="0"/>
          <w:i w:val="0"/>
          <w:color w:val="2C2C2C"/>
          <w:sz w:val="22"/>
        </w:rPr>
        <w:t>同一份 Attest 报告发现：</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i w:val="0"/>
          <w:color w:val="4A4A4A"/>
          <w:sz w:val="21"/>
        </w:rPr>
        <w:t>59%</w:t>
      </w:r>
      <w:r>
        <w:rPr>
          <w:rFonts w:ascii="Times New Roman" w:hAnsi="Times New Roman" w:eastAsia="Noto Serif CJK SC" w:cs="Times New Roman"/>
          <w:b w:val="0"/>
          <w:i w:val="0"/>
          <w:color w:val="4A4A4A"/>
          <w:sz w:val="21"/>
        </w:rPr>
        <w:t xml:space="preserve"> 的英国人定期观看超过 15 分钟的 YouTube 视频。在美国这个比例是 66%。甚至 TikTok 也有 34% 的英国用户看超过 15 分钟的内容。</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报告明确结论："短视频注意力论的假设是错误的。随着创作者平台引入更长的内容，观众的眼球在增长而非减少。"</w:t>
      </w:r>
    </w:p>
    <w:p>
      <w:pPr>
        <w:spacing w:line="384" w:lineRule="auto" w:after="120"/>
        <w:ind w:firstLine="420"/>
      </w:pPr>
      <w:r>
        <w:rPr>
          <w:rFonts w:ascii="Times New Roman" w:hAnsi="Times New Roman" w:eastAsia="Noto Serif CJK SC" w:cs="Times New Roman"/>
          <w:b/>
          <w:i w:val="0"/>
          <w:color w:val="2C2C2C"/>
          <w:sz w:val="22"/>
        </w:rPr>
        <w:t>这对我们意味着什么：</w:t>
      </w:r>
      <w:r>
        <w:rPr>
          <w:rFonts w:ascii="Times New Roman" w:hAnsi="Times New Roman" w:eastAsia="Noto Serif CJK SC" w:cs="Times New Roman"/>
          <w:b w:val="0"/>
          <w:i w:val="0"/>
          <w:color w:val="2C2C2C"/>
          <w:sz w:val="22"/>
        </w:rPr>
        <w:t xml:space="preserve"> 我们的纪录片每集 5-7 分钟——正好落在英国人习惯观看的长视频区间里。不是太长让人中途退出，也不是太短来不及建立情感。</w:t>
      </w:r>
    </w:p>
    <w:p>
      <w:pPr>
        <w:spacing w:line="384" w:lineRule="auto" w:after="120"/>
        <w:ind w:firstLine="420"/>
      </w:pPr>
      <w:r>
        <w:rPr>
          <w:rFonts w:ascii="Times New Roman" w:hAnsi="Times New Roman" w:eastAsia="Noto Serif CJK SC" w:cs="Times New Roman"/>
          <w:b w:val="0"/>
          <w:i w:val="0"/>
          <w:color w:val="2C2C2C"/>
          <w:sz w:val="22"/>
        </w:rPr>
        <w:t>来源：https://cmotech.uk/story/uk-us-viewers-ignore-most-non-skippable-video-ads</w:t>
      </w:r>
    </w:p>
    <w:p>
      <w:pPr>
        <w:spacing w:before="200" w:after="200"/>
        <w:pBdr>
          <w:bottom w:val="single" w:sz="6" w:space="8" w:color="C0C0C0"/>
        </w:pBdr>
      </w:pPr>
    </w:p>
    <w:p>
      <w:pPr>
        <w:spacing w:line="384" w:lineRule="auto" w:after="120"/>
        <w:ind w:firstLine="420"/>
      </w:pPr>
      <w:r>
        <w:rPr>
          <w:rFonts w:ascii="Times New Roman" w:hAnsi="Times New Roman" w:eastAsia="Noto Serif CJK SC" w:cs="Times New Roman"/>
          <w:b/>
          <w:i w:val="0"/>
          <w:color w:val="2C2C2C"/>
          <w:sz w:val="22"/>
        </w:rPr>
        <w:t>3. YouTube 是英国人最"上瘾"的平台——不是 TikTok</w:t>
      </w:r>
    </w:p>
    <w:p>
      <w:pPr>
        <w:spacing w:line="384" w:lineRule="auto" w:after="120"/>
        <w:ind w:firstLine="420"/>
      </w:pPr>
      <w:r>
        <w:rPr>
          <w:rFonts w:ascii="Times New Roman" w:hAnsi="Times New Roman" w:eastAsia="Noto Serif CJK SC" w:cs="Times New Roman"/>
          <w:b w:val="0"/>
          <w:i w:val="0"/>
          <w:color w:val="2C2C2C"/>
          <w:sz w:val="22"/>
        </w:rPr>
        <w:t>Attest 问了英国和美国用户"你觉得自己对哪个平台最上瘾"：</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 xml:space="preserve">英国 </w:t>
      </w:r>
      <w:r>
        <w:rPr>
          <w:rFonts w:ascii="Times New Roman" w:hAnsi="Times New Roman" w:eastAsia="Noto Serif CJK SC" w:cs="Times New Roman"/>
          <w:b/>
          <w:i w:val="0"/>
          <w:color w:val="4A4A4A"/>
          <w:sz w:val="21"/>
        </w:rPr>
        <w:t>39%</w:t>
      </w:r>
      <w:r>
        <w:rPr>
          <w:rFonts w:ascii="Times New Roman" w:hAnsi="Times New Roman" w:eastAsia="Noto Serif CJK SC" w:cs="Times New Roman"/>
          <w:b w:val="0"/>
          <w:i w:val="0"/>
          <w:color w:val="4A4A4A"/>
          <w:sz w:val="21"/>
        </w:rPr>
        <w:t xml:space="preserve"> 的人选 YouTube，</w:t>
      </w:r>
      <w:r>
        <w:rPr>
          <w:rFonts w:ascii="Times New Roman" w:hAnsi="Times New Roman" w:eastAsia="Noto Serif CJK SC" w:cs="Times New Roman"/>
          <w:b/>
          <w:i w:val="0"/>
          <w:color w:val="4A4A4A"/>
          <w:sz w:val="21"/>
        </w:rPr>
        <w:t>32%</w:t>
      </w:r>
      <w:r>
        <w:rPr>
          <w:rFonts w:ascii="Times New Roman" w:hAnsi="Times New Roman" w:eastAsia="Noto Serif CJK SC" w:cs="Times New Roman"/>
          <w:b w:val="0"/>
          <w:i w:val="0"/>
          <w:color w:val="4A4A4A"/>
          <w:sz w:val="21"/>
        </w:rPr>
        <w:t xml:space="preserve"> 选 TikTok。YouTube 领先 7 个百分点。</w:t>
        <w:br/>
        <w:t>在美国差距更大：49% 选 YouTube，30% 选 TikTok，YouTube 领先 19 个百分点。</w:t>
      </w:r>
    </w:p>
    <w:p>
      <w:pPr>
        <w:spacing w:line="384" w:lineRule="auto" w:after="120"/>
        <w:ind w:firstLine="420"/>
      </w:pPr>
      <w:r>
        <w:rPr>
          <w:rFonts w:ascii="Times New Roman" w:hAnsi="Times New Roman" w:eastAsia="Noto Serif CJK SC" w:cs="Times New Roman"/>
          <w:b/>
          <w:i w:val="0"/>
          <w:color w:val="2C2C2C"/>
          <w:sz w:val="22"/>
        </w:rPr>
        <w:t>这对我们意味着什么：</w:t>
      </w:r>
      <w:r>
        <w:rPr>
          <w:rFonts w:ascii="Times New Roman" w:hAnsi="Times New Roman" w:eastAsia="Noto Serif CJK SC" w:cs="Times New Roman"/>
          <w:b w:val="0"/>
          <w:i w:val="0"/>
          <w:color w:val="2C2C2C"/>
          <w:sz w:val="22"/>
        </w:rPr>
        <w:t xml:space="preserve"> 英国高端人群不是"刷一下就走"，他们是</w:t>
      </w:r>
      <w:r>
        <w:rPr>
          <w:rFonts w:ascii="Times New Roman" w:hAnsi="Times New Roman" w:eastAsia="Noto Serif CJK SC" w:cs="Times New Roman"/>
          <w:b/>
          <w:i w:val="0"/>
          <w:color w:val="2C2C2C"/>
          <w:sz w:val="22"/>
        </w:rPr>
        <w:t>沉浸式地看</w:t>
      </w:r>
      <w:r>
        <w:rPr>
          <w:rFonts w:ascii="Times New Roman" w:hAnsi="Times New Roman" w:eastAsia="Noto Serif CJK SC" w:cs="Times New Roman"/>
          <w:b w:val="0"/>
          <w:i w:val="0"/>
          <w:color w:val="2C2C2C"/>
          <w:sz w:val="22"/>
        </w:rPr>
        <w:t>。这正是一部 5-7 分钟的纪录片需要的观看状态——坐下来，认真看，看完记住。</w:t>
      </w:r>
    </w:p>
    <w:p>
      <w:pPr>
        <w:spacing w:line="384" w:lineRule="auto" w:after="120"/>
        <w:ind w:firstLine="420"/>
      </w:pPr>
      <w:r>
        <w:rPr>
          <w:rFonts w:ascii="Times New Roman" w:hAnsi="Times New Roman" w:eastAsia="Noto Serif CJK SC" w:cs="Times New Roman"/>
          <w:b w:val="0"/>
          <w:i w:val="0"/>
          <w:color w:val="2C2C2C"/>
          <w:sz w:val="22"/>
        </w:rPr>
        <w:t>来源：https://ecommercenews.uk/story/uk-us-viewers-ignore-most-non-skippable-video-ads 原文出处：Attest 官方报告 PDF https://www.askattest.com/wp-content/uploads/2026/08/UK-2026-Media-Consumption-report_digital.pdf</w:t>
      </w:r>
    </w:p>
    <w:p>
      <w:pPr>
        <w:spacing w:before="200" w:after="200"/>
        <w:pBdr>
          <w:bottom w:val="single" w:sz="6" w:space="8" w:color="C0C0C0"/>
        </w:pBdr>
      </w:pPr>
    </w:p>
    <w:p>
      <w:pPr>
        <w:spacing w:line="384" w:lineRule="auto" w:after="120"/>
        <w:ind w:firstLine="420"/>
      </w:pPr>
      <w:r>
        <w:rPr>
          <w:rFonts w:ascii="Times New Roman" w:hAnsi="Times New Roman" w:eastAsia="Noto Serif CJK SC" w:cs="Times New Roman"/>
          <w:b/>
          <w:i w:val="0"/>
          <w:color w:val="2C2C2C"/>
          <w:sz w:val="22"/>
        </w:rPr>
        <w:t>4. 英国 YouTube 用户日均观看 47 分钟，长视频完播率超 55%</w:t>
      </w:r>
    </w:p>
    <w:p>
      <w:pPr>
        <w:spacing w:line="384" w:lineRule="auto" w:after="120"/>
        <w:ind w:firstLine="420"/>
      </w:pPr>
      <w:r>
        <w:rPr>
          <w:rFonts w:ascii="Times New Roman" w:hAnsi="Times New Roman" w:eastAsia="Noto Serif CJK SC" w:cs="Times New Roman"/>
          <w:b w:val="0"/>
          <w:i w:val="0"/>
          <w:color w:val="2C2C2C"/>
          <w:sz w:val="22"/>
        </w:rPr>
        <w:t>根据 Ofcom《2026年在线国家报告》和 Tubular Labs 数据：</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 xml:space="preserve">英国 YouTube 用户日均观看时长为 </w:t>
      </w:r>
      <w:r>
        <w:rPr>
          <w:rFonts w:ascii="Times New Roman" w:hAnsi="Times New Roman" w:eastAsia="Noto Serif CJK SC" w:cs="Times New Roman"/>
          <w:b/>
          <w:i w:val="0"/>
          <w:color w:val="4A4A4A"/>
          <w:sz w:val="21"/>
        </w:rPr>
        <w:t>47分钟</w:t>
      </w:r>
      <w:r>
        <w:rPr>
          <w:rFonts w:ascii="Times New Roman" w:hAnsi="Times New Roman" w:eastAsia="Noto Serif CJK SC" w:cs="Times New Roman"/>
          <w:b w:val="0"/>
          <w:i w:val="0"/>
          <w:color w:val="4A4A4A"/>
          <w:sz w:val="21"/>
        </w:rPr>
        <w:t xml:space="preserve">。英国成熟频道的长视频完播率经常超过 </w:t>
      </w:r>
      <w:r>
        <w:rPr>
          <w:rFonts w:ascii="Times New Roman" w:hAnsi="Times New Roman" w:eastAsia="Noto Serif CJK SC" w:cs="Times New Roman"/>
          <w:b/>
          <w:i w:val="0"/>
          <w:color w:val="4A4A4A"/>
          <w:sz w:val="21"/>
        </w:rPr>
        <w:t>55%</w:t>
      </w:r>
      <w:r>
        <w:rPr>
          <w:rFonts w:ascii="Times New Roman" w:hAnsi="Times New Roman" w:eastAsia="Noto Serif CJK SC" w:cs="Times New Roman"/>
          <w:b w:val="0"/>
          <w:i w:val="0"/>
          <w:color w:val="4A4A4A"/>
          <w:sz w:val="21"/>
        </w:rPr>
        <w:t>，远高于欧洲平均的 41%。</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英国观众的特质是"奖励真实性"——精致但无生命的内容系统性输给真实叙事驱动的创作。</w:t>
      </w:r>
    </w:p>
    <w:p>
      <w:pPr>
        <w:spacing w:line="384" w:lineRule="auto" w:after="120"/>
        <w:ind w:firstLine="420"/>
      </w:pPr>
      <w:r>
        <w:rPr>
          <w:rFonts w:ascii="Times New Roman" w:hAnsi="Times New Roman" w:eastAsia="Noto Serif CJK SC" w:cs="Times New Roman"/>
          <w:b/>
          <w:i w:val="0"/>
          <w:color w:val="2C2C2C"/>
          <w:sz w:val="22"/>
        </w:rPr>
        <w:t>这对我们意味着什么：</w:t>
      </w:r>
      <w:r>
        <w:rPr>
          <w:rFonts w:ascii="Times New Roman" w:hAnsi="Times New Roman" w:eastAsia="Noto Serif CJK SC" w:cs="Times New Roman"/>
          <w:b w:val="0"/>
          <w:i w:val="0"/>
          <w:color w:val="2C2C2C"/>
          <w:sz w:val="22"/>
        </w:rPr>
        <w:t xml:space="preserve"> 我们的纪录片 70% 是匠人真实口述，30% 是轻柔旁白，全程纪录片留白质感——这恰好是英国观众"奖励"的内容类型。我们不是在做广告，是在做真实叙事。</w:t>
      </w:r>
    </w:p>
    <w:p>
      <w:pPr>
        <w:spacing w:line="384" w:lineRule="auto" w:after="120"/>
        <w:ind w:firstLine="420"/>
      </w:pPr>
      <w:r>
        <w:rPr>
          <w:rFonts w:ascii="Times New Roman" w:hAnsi="Times New Roman" w:eastAsia="Noto Serif CJK SC" w:cs="Times New Roman"/>
          <w:b w:val="0"/>
          <w:i w:val="0"/>
          <w:color w:val="2C2C2C"/>
          <w:sz w:val="22"/>
        </w:rPr>
        <w:t>来源：https://www.sleeq.fr/blog/top-25-youtubers-anglais</w:t>
      </w:r>
    </w:p>
    <w:p>
      <w:pPr>
        <w:spacing w:before="200" w:after="200"/>
        <w:pBdr>
          <w:bottom w:val="single" w:sz="6" w:space="8" w:color="C0C0C0"/>
        </w:pBdr>
      </w:pPr>
    </w:p>
    <w:p>
      <w:pPr>
        <w:spacing w:line="384" w:lineRule="auto" w:after="120"/>
        <w:ind w:firstLine="420"/>
      </w:pPr>
      <w:r>
        <w:rPr>
          <w:rFonts w:ascii="Times New Roman" w:hAnsi="Times New Roman" w:eastAsia="Noto Serif CJK SC" w:cs="Times New Roman"/>
          <w:b/>
          <w:i w:val="0"/>
          <w:color w:val="2C2C2C"/>
          <w:sz w:val="22"/>
        </w:rPr>
        <w:t>5. 63% 的观众因 YouTube 内容直接改变购买决策，对品牌官网的增量提升是报告数据的 3.4 倍</w:t>
      </w:r>
    </w:p>
    <w:p>
      <w:pPr>
        <w:spacing w:line="384" w:lineRule="auto" w:after="120"/>
        <w:ind w:firstLine="420"/>
      </w:pPr>
      <w:r>
        <w:rPr>
          <w:rFonts w:ascii="Times New Roman" w:hAnsi="Times New Roman" w:eastAsia="Noto Serif CJK SC" w:cs="Times New Roman"/>
          <w:b w:val="0"/>
          <w:i w:val="0"/>
          <w:color w:val="2C2C2C"/>
          <w:sz w:val="22"/>
        </w:rPr>
        <w:t>根据 Silverpush《2025年YouTube零售报告》：</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i w:val="0"/>
          <w:color w:val="4A4A4A"/>
          <w:sz w:val="21"/>
        </w:rPr>
        <w:t>63%</w:t>
      </w:r>
      <w:r>
        <w:rPr>
          <w:rFonts w:ascii="Times New Roman" w:hAnsi="Times New Roman" w:eastAsia="Noto Serif CJK SC" w:cs="Times New Roman"/>
          <w:b w:val="0"/>
          <w:i w:val="0"/>
          <w:color w:val="4A4A4A"/>
          <w:sz w:val="21"/>
        </w:rPr>
        <w:t xml:space="preserve"> 的观众表示 YouTube 内容直接影响了他们的购买决策。Haus Research 的数据显示，YouTube 对品牌官网直销的增量提升是通常报告数据的 </w:t>
      </w:r>
      <w:r>
        <w:rPr>
          <w:rFonts w:ascii="Times New Roman" w:hAnsi="Times New Roman" w:eastAsia="Noto Serif CJK SC" w:cs="Times New Roman"/>
          <w:b/>
          <w:i w:val="0"/>
          <w:color w:val="4A4A4A"/>
          <w:sz w:val="21"/>
        </w:rPr>
        <w:t>3.4倍</w:t>
      </w:r>
      <w:r>
        <w:rPr>
          <w:rFonts w:ascii="Times New Roman" w:hAnsi="Times New Roman" w:eastAsia="Noto Serif CJK SC" w:cs="Times New Roman"/>
          <w:b w:val="0"/>
          <w:i w:val="0"/>
          <w:color w:val="4A4A4A"/>
          <w:sz w:val="21"/>
        </w:rPr>
        <w:t>。</w:t>
      </w:r>
    </w:p>
    <w:p>
      <w:pPr>
        <w:spacing w:line="384" w:lineRule="auto" w:after="120"/>
        <w:ind w:firstLine="420"/>
      </w:pPr>
      <w:r>
        <w:rPr>
          <w:rFonts w:ascii="Times New Roman" w:hAnsi="Times New Roman" w:eastAsia="Noto Serif CJK SC" w:cs="Times New Roman"/>
          <w:b/>
          <w:i w:val="0"/>
          <w:color w:val="2C2C2C"/>
          <w:sz w:val="22"/>
        </w:rPr>
        <w:t>这对我们意味着什么：</w:t>
      </w:r>
      <w:r>
        <w:rPr>
          <w:rFonts w:ascii="Times New Roman" w:hAnsi="Times New Roman" w:eastAsia="Noto Serif CJK SC" w:cs="Times New Roman"/>
          <w:b w:val="0"/>
          <w:i w:val="0"/>
          <w:color w:val="2C2C2C"/>
          <w:sz w:val="22"/>
        </w:rPr>
        <w:t xml:space="preserve"> 一部纪录片看完，观众不只是在"看视频"——他在形成购买决策。纪录片里的茶山画面、匠人口述、英式品鉴仪式对照，直接在为"要不要买这个茶"做铺垫。</w:t>
      </w:r>
    </w:p>
    <w:p>
      <w:pPr>
        <w:spacing w:line="384" w:lineRule="auto" w:after="120"/>
        <w:ind w:firstLine="420"/>
      </w:pPr>
      <w:r>
        <w:rPr>
          <w:rFonts w:ascii="Times New Roman" w:hAnsi="Times New Roman" w:eastAsia="Noto Serif CJK SC" w:cs="Times New Roman"/>
          <w:b w:val="0"/>
          <w:i w:val="0"/>
          <w:color w:val="2C2C2C"/>
          <w:sz w:val="22"/>
        </w:rPr>
        <w:t>来源：https://cdn.silverpush.co/state-of-retail-on-youtube.pdf</w:t>
      </w:r>
    </w:p>
    <w:p>
      <w:pPr>
        <w:spacing w:before="200" w:after="200"/>
        <w:pBdr>
          <w:bottom w:val="single" w:sz="6" w:space="8" w:color="C0C0C0"/>
        </w:pBdr>
      </w:pPr>
    </w:p>
    <w:p>
      <w:pPr>
        <w:spacing w:line="384" w:lineRule="auto" w:after="120"/>
        <w:ind w:firstLine="420"/>
      </w:pPr>
      <w:r>
        <w:rPr>
          <w:rFonts w:ascii="Times New Roman" w:hAnsi="Times New Roman" w:eastAsia="Noto Serif CJK SC" w:cs="Times New Roman"/>
          <w:b/>
          <w:i w:val="0"/>
          <w:color w:val="2C2C2C"/>
          <w:sz w:val="22"/>
        </w:rPr>
        <w:t>6. YouTube 和 BBC 并列英国第一视频平台——不是小众渠道</w:t>
      </w:r>
    </w:p>
    <w:p>
      <w:pPr>
        <w:spacing w:line="384" w:lineRule="auto" w:after="120"/>
        <w:ind w:firstLine="420"/>
      </w:pPr>
      <w:r>
        <w:rPr>
          <w:rFonts w:ascii="Times New Roman" w:hAnsi="Times New Roman" w:eastAsia="Noto Serif CJK SC" w:cs="Times New Roman"/>
          <w:b w:val="0"/>
          <w:i w:val="0"/>
          <w:color w:val="2C2C2C"/>
          <w:sz w:val="22"/>
        </w:rPr>
        <w:t>根据英国文化、媒体和体育部（DCMS）2026年6月发布的《媒体绿皮书》，引用 BARB 数据：</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 xml:space="preserve">2025年第三季度，YouTube 和 BBC 各占英国全部视频观看时长的 </w:t>
      </w:r>
      <w:r>
        <w:rPr>
          <w:rFonts w:ascii="Times New Roman" w:hAnsi="Times New Roman" w:eastAsia="Noto Serif CJK SC" w:cs="Times New Roman"/>
          <w:b/>
          <w:i w:val="0"/>
          <w:color w:val="4A4A4A"/>
          <w:sz w:val="21"/>
        </w:rPr>
        <w:t>19%</w:t>
      </w:r>
      <w:r>
        <w:rPr>
          <w:rFonts w:ascii="Times New Roman" w:hAnsi="Times New Roman" w:eastAsia="Noto Serif CJK SC" w:cs="Times New Roman"/>
          <w:b w:val="0"/>
          <w:i w:val="0"/>
          <w:color w:val="4A4A4A"/>
          <w:sz w:val="21"/>
        </w:rPr>
        <w:t>，并列全英第一。ITV 仅 11.7%，Netflix 仅 10.4%。</w:t>
      </w:r>
    </w:p>
    <w:p>
      <w:pPr>
        <w:spacing w:line="384" w:lineRule="auto" w:after="120"/>
        <w:ind w:firstLine="420"/>
      </w:pPr>
      <w:r>
        <w:rPr>
          <w:rFonts w:ascii="Times New Roman" w:hAnsi="Times New Roman" w:eastAsia="Noto Serif CJK SC" w:cs="Times New Roman"/>
          <w:b w:val="0"/>
          <w:i w:val="0"/>
          <w:color w:val="2C2C2C"/>
          <w:sz w:val="22"/>
        </w:rPr>
        <w:t>来源：https://www.kaeltripton.com/latest/youtube-vs-bbc-uk-viewing-stats/</w:t>
      </w:r>
    </w:p>
    <w:p>
      <w:pPr>
        <w:spacing w:before="200" w:after="200"/>
        <w:pBdr>
          <w:bottom w:val="single" w:sz="6" w:space="8" w:color="C0C0C0"/>
        </w:pBdr>
      </w:pPr>
    </w:p>
    <w:p>
      <w:pPr>
        <w:spacing w:line="384" w:lineRule="auto" w:after="120"/>
        <w:ind w:firstLine="420"/>
      </w:pPr>
      <w:r>
        <w:rPr>
          <w:rFonts w:ascii="Times New Roman" w:hAnsi="Times New Roman" w:eastAsia="Noto Serif CJK SC" w:cs="Times New Roman"/>
          <w:b/>
          <w:i w:val="0"/>
          <w:color w:val="2C2C2C"/>
          <w:sz w:val="22"/>
        </w:rPr>
        <w:t>7. 英国 YouTube 用户 5550 万，占全国 81.6%</w:t>
      </w:r>
    </w:p>
    <w:p>
      <w:pPr>
        <w:spacing w:line="384" w:lineRule="auto" w:after="120"/>
        <w:ind w:firstLine="420"/>
      </w:pPr>
      <w:r>
        <w:rPr>
          <w:rFonts w:ascii="Times New Roman" w:hAnsi="Times New Roman" w:eastAsia="Noto Serif CJK SC" w:cs="Times New Roman"/>
          <w:b w:val="0"/>
          <w:i w:val="0"/>
          <w:color w:val="2C2C2C"/>
          <w:sz w:val="22"/>
        </w:rPr>
        <w:t>根据 Search Engine Land 2026年9月数据：</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 xml:space="preserve">英国 YouTube 月活跃用户达 </w:t>
      </w:r>
      <w:r>
        <w:rPr>
          <w:rFonts w:ascii="Times New Roman" w:hAnsi="Times New Roman" w:eastAsia="Noto Serif CJK SC" w:cs="Times New Roman"/>
          <w:b/>
          <w:i w:val="0"/>
          <w:color w:val="4A4A4A"/>
          <w:sz w:val="21"/>
        </w:rPr>
        <w:t>5550万</w:t>
      </w:r>
      <w:r>
        <w:rPr>
          <w:rFonts w:ascii="Times New Roman" w:hAnsi="Times New Roman" w:eastAsia="Noto Serif CJK SC" w:cs="Times New Roman"/>
          <w:b w:val="0"/>
          <w:i w:val="0"/>
          <w:color w:val="4A4A4A"/>
          <w:sz w:val="21"/>
        </w:rPr>
        <w:t xml:space="preserve">，占英国总人口约6800万的 </w:t>
      </w:r>
      <w:r>
        <w:rPr>
          <w:rFonts w:ascii="Times New Roman" w:hAnsi="Times New Roman" w:eastAsia="Noto Serif CJK SC" w:cs="Times New Roman"/>
          <w:b/>
          <w:i w:val="0"/>
          <w:color w:val="4A4A4A"/>
          <w:sz w:val="21"/>
        </w:rPr>
        <w:t>81.6%</w:t>
      </w:r>
      <w:r>
        <w:rPr>
          <w:rFonts w:ascii="Times New Roman" w:hAnsi="Times New Roman" w:eastAsia="Noto Serif CJK SC" w:cs="Times New Roman"/>
          <w:b w:val="0"/>
          <w:i w:val="0"/>
          <w:color w:val="4A4A4A"/>
          <w:sz w:val="21"/>
        </w:rPr>
        <w:t>。</w:t>
      </w:r>
    </w:p>
    <w:p>
      <w:pPr>
        <w:spacing w:line="384" w:lineRule="auto" w:after="120"/>
        <w:ind w:firstLine="420"/>
      </w:pPr>
      <w:r>
        <w:rPr>
          <w:rFonts w:ascii="Times New Roman" w:hAnsi="Times New Roman" w:eastAsia="Noto Serif CJK SC" w:cs="Times New Roman"/>
          <w:b w:val="0"/>
          <w:i w:val="0"/>
          <w:color w:val="2C2C2C"/>
          <w:sz w:val="22"/>
        </w:rPr>
        <w:t>来源：https://searchengineland.com/guide/youtube-users</w:t>
      </w:r>
    </w:p>
    <w:p>
      <w:pPr>
        <w:spacing w:before="200" w:after="200"/>
        <w:pBdr>
          <w:bottom w:val="single" w:sz="6" w:space="8" w:color="C0C0C0"/>
        </w:pBdr>
      </w:pPr>
    </w:p>
    <w:p>
      <w:pPr>
        <w:spacing w:line="384" w:lineRule="auto" w:after="120"/>
        <w:ind w:firstLine="420"/>
      </w:pPr>
      <w:r>
        <w:rPr>
          <w:rFonts w:ascii="Times New Roman" w:hAnsi="Times New Roman" w:eastAsia="Noto Serif CJK SC" w:cs="Times New Roman"/>
          <w:b/>
          <w:i w:val="0"/>
          <w:color w:val="2C2C2C"/>
          <w:sz w:val="22"/>
        </w:rPr>
        <w:t>8. 英国高收入人群的生活方式类 YouTube 内容消费最活跃</w:t>
      </w:r>
    </w:p>
    <w:p>
      <w:pPr>
        <w:spacing w:line="384" w:lineRule="auto" w:after="120"/>
        <w:ind w:firstLine="420"/>
      </w:pPr>
      <w:r>
        <w:rPr>
          <w:rFonts w:ascii="Times New Roman" w:hAnsi="Times New Roman" w:eastAsia="Noto Serif CJK SC" w:cs="Times New Roman"/>
          <w:b w:val="0"/>
          <w:i w:val="0"/>
          <w:color w:val="2C2C2C"/>
          <w:sz w:val="22"/>
        </w:rPr>
        <w:t>根据 Dash Social《2025上半年奢侈品行业社交媒体基准报告》（样本量644个奢侈品品牌 YouTube 频道）：</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 xml:space="preserve">奢侈品品牌在 YouTube 上的平均视频观看量为 </w:t>
      </w:r>
      <w:r>
        <w:rPr>
          <w:rFonts w:ascii="Times New Roman" w:hAnsi="Times New Roman" w:eastAsia="Noto Serif CJK SC" w:cs="Times New Roman"/>
          <w:b/>
          <w:i w:val="0"/>
          <w:color w:val="4A4A4A"/>
          <w:sz w:val="21"/>
        </w:rPr>
        <w:t>79,100次/条</w:t>
      </w:r>
      <w:r>
        <w:rPr>
          <w:rFonts w:ascii="Times New Roman" w:hAnsi="Times New Roman" w:eastAsia="Noto Serif CJK SC" w:cs="Times New Roman"/>
          <w:b w:val="0"/>
          <w:i w:val="0"/>
          <w:color w:val="4A4A4A"/>
          <w:sz w:val="21"/>
        </w:rPr>
        <w:t>，远高于 Instagram 的 98,500 次但完播率更高。奢侈品行业 YouTube 月均粉丝增长率稳定。</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英国时尚/奢侈品生活方式类 YouTube 创作者的核心受众画像：</w:t>
      </w:r>
      <w:r>
        <w:rPr>
          <w:rFonts w:ascii="Times New Roman" w:hAnsi="Times New Roman" w:eastAsia="Noto Serif CJK SC" w:cs="Times New Roman"/>
          <w:b/>
          <w:i w:val="0"/>
          <w:color w:val="4A4A4A"/>
          <w:sz w:val="21"/>
        </w:rPr>
        <w:t>60-70% 女性、18-40岁、城市居民、中等至高可支配收入、对健康/家居/旅行有兴趣</w:t>
      </w:r>
      <w:r>
        <w:rPr>
          <w:rFonts w:ascii="Times New Roman" w:hAnsi="Times New Roman" w:eastAsia="Noto Serif CJK SC" w:cs="Times New Roman"/>
          <w:b w:val="0"/>
          <w:i w:val="0"/>
          <w:color w:val="4A4A4A"/>
          <w:sz w:val="21"/>
        </w:rPr>
        <w:t>。平均互动率 4.5-7.5%，评论质量持续高于行业平均。</w:t>
      </w:r>
    </w:p>
    <w:p>
      <w:pPr>
        <w:spacing w:line="384" w:lineRule="auto" w:after="120"/>
        <w:ind w:firstLine="420"/>
      </w:pPr>
      <w:r>
        <w:rPr>
          <w:rFonts w:ascii="Times New Roman" w:hAnsi="Times New Roman" w:eastAsia="Noto Serif CJK SC" w:cs="Times New Roman"/>
          <w:b/>
          <w:i w:val="0"/>
          <w:color w:val="2C2C2C"/>
          <w:sz w:val="22"/>
        </w:rPr>
        <w:t>这对我们意味着什么：</w:t>
      </w:r>
      <w:r>
        <w:rPr>
          <w:rFonts w:ascii="Times New Roman" w:hAnsi="Times New Roman" w:eastAsia="Noto Serif CJK SC" w:cs="Times New Roman"/>
          <w:b w:val="0"/>
          <w:i w:val="0"/>
          <w:color w:val="2C2C2C"/>
          <w:sz w:val="22"/>
        </w:rPr>
        <w:t xml:space="preserve"> 我们的目标客户——英国高收入、注重生活品质、对产地和工艺有要求的人群——恰恰是 YouTube 生活方式和纪录片内容最核心的受众。他们已经在看这类内容了，我们只是把茶山的故事放到他们面前。</w:t>
      </w:r>
    </w:p>
    <w:p>
      <w:pPr>
        <w:spacing w:line="384" w:lineRule="auto" w:after="120"/>
        <w:ind w:firstLine="420"/>
      </w:pPr>
      <w:r>
        <w:rPr>
          <w:rFonts w:ascii="Times New Roman" w:hAnsi="Times New Roman" w:eastAsia="Noto Serif CJK SC" w:cs="Times New Roman"/>
          <w:b w:val="0"/>
          <w:i w:val="0"/>
          <w:color w:val="2C2C2C"/>
          <w:sz w:val="22"/>
        </w:rPr>
        <w:t>来源：https://pages.dashsocial.com/hubfs/social-media-benchmark/2025/1H/luxury-industry.pdf</w:t>
      </w:r>
    </w:p>
    <w:p>
      <w:pPr>
        <w:spacing w:before="200" w:after="200"/>
        <w:pBdr>
          <w:bottom w:val="single" w:sz="6" w:space="8" w:color="C0C0C0"/>
        </w:pBdr>
      </w:pPr>
    </w:p>
    <w:p>
      <w:pPr>
        <w:spacing w:line="384" w:lineRule="auto" w:after="120"/>
        <w:ind w:firstLine="420"/>
      </w:pPr>
      <w:r>
        <w:rPr>
          <w:rFonts w:ascii="Times New Roman" w:hAnsi="Times New Roman" w:eastAsia="Noto Serif CJK SC" w:cs="Times New Roman"/>
          <w:b/>
          <w:i w:val="0"/>
          <w:color w:val="2C2C2C"/>
          <w:sz w:val="22"/>
        </w:rPr>
        <w:t>9. 英国 55 岁以上人群 YouTube 观看增速最快——正是高端茶的核心客户</w:t>
      </w:r>
    </w:p>
    <w:p>
      <w:pPr>
        <w:spacing w:line="384" w:lineRule="auto" w:after="120"/>
        <w:ind w:firstLine="420"/>
      </w:pPr>
      <w:r>
        <w:rPr>
          <w:rFonts w:ascii="Times New Roman" w:hAnsi="Times New Roman" w:eastAsia="Noto Serif CJK SC" w:cs="Times New Roman"/>
          <w:b w:val="0"/>
          <w:i w:val="0"/>
          <w:color w:val="2C2C2C"/>
          <w:sz w:val="22"/>
        </w:rPr>
        <w:t>根据 Ofcom《公共服务媒体评论：YouTube 案例研究》（2025年7月发布）：</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 xml:space="preserve">55 岁以上英国成年人在 YouTube 上的观看时长年均增长 </w:t>
      </w:r>
      <w:r>
        <w:rPr>
          <w:rFonts w:ascii="Times New Roman" w:hAnsi="Times New Roman" w:eastAsia="Noto Serif CJK SC" w:cs="Times New Roman"/>
          <w:b/>
          <w:i w:val="0"/>
          <w:color w:val="4A4A4A"/>
          <w:sz w:val="21"/>
        </w:rPr>
        <w:t>17%</w:t>
      </w:r>
      <w:r>
        <w:rPr>
          <w:rFonts w:ascii="Times New Roman" w:hAnsi="Times New Roman" w:eastAsia="Noto Serif CJK SC" w:cs="Times New Roman"/>
          <w:b w:val="0"/>
          <w:i w:val="0"/>
          <w:color w:val="4A4A4A"/>
          <w:sz w:val="21"/>
        </w:rPr>
        <w:t>（全设备）、</w:t>
      </w:r>
      <w:r>
        <w:rPr>
          <w:rFonts w:ascii="Times New Roman" w:hAnsi="Times New Roman" w:eastAsia="Noto Serif CJK SC" w:cs="Times New Roman"/>
          <w:b/>
          <w:i w:val="0"/>
          <w:color w:val="4A4A4A"/>
          <w:sz w:val="21"/>
        </w:rPr>
        <w:t>48%</w:t>
      </w:r>
      <w:r>
        <w:rPr>
          <w:rFonts w:ascii="Times New Roman" w:hAnsi="Times New Roman" w:eastAsia="Noto Serif CJK SC" w:cs="Times New Roman"/>
          <w:b w:val="0"/>
          <w:i w:val="0"/>
          <w:color w:val="4A4A4A"/>
          <w:sz w:val="21"/>
        </w:rPr>
        <w:t xml:space="preserve">（电视大屏）。2022-2024年间，YouTube 电视大屏观看年均增长 </w:t>
      </w:r>
      <w:r>
        <w:rPr>
          <w:rFonts w:ascii="Times New Roman" w:hAnsi="Times New Roman" w:eastAsia="Noto Serif CJK SC" w:cs="Times New Roman"/>
          <w:b/>
          <w:i w:val="0"/>
          <w:color w:val="4A4A4A"/>
          <w:sz w:val="21"/>
        </w:rPr>
        <w:t>31%</w:t>
      </w:r>
      <w:r>
        <w:rPr>
          <w:rFonts w:ascii="Times New Roman" w:hAnsi="Times New Roman" w:eastAsia="Noto Serif CJK SC" w:cs="Times New Roman"/>
          <w:b w:val="0"/>
          <w:i w:val="0"/>
          <w:color w:val="4A4A4A"/>
          <w:sz w:val="21"/>
        </w:rPr>
        <w:t>。</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 xml:space="preserve">YouTube 在2024年占英国室内视频分享平台观看时长的 </w:t>
      </w:r>
      <w:r>
        <w:rPr>
          <w:rFonts w:ascii="Times New Roman" w:hAnsi="Times New Roman" w:eastAsia="Noto Serif CJK SC" w:cs="Times New Roman"/>
          <w:b/>
          <w:i w:val="0"/>
          <w:color w:val="4A4A4A"/>
          <w:sz w:val="21"/>
        </w:rPr>
        <w:t>四分之三</w:t>
      </w:r>
      <w:r>
        <w:rPr>
          <w:rFonts w:ascii="Times New Roman" w:hAnsi="Times New Roman" w:eastAsia="Noto Serif CJK SC" w:cs="Times New Roman"/>
          <w:b w:val="0"/>
          <w:i w:val="0"/>
          <w:color w:val="4A4A4A"/>
          <w:sz w:val="21"/>
        </w:rPr>
        <w:t>，并且几乎垄断了电视大屏上的 VSP 观看。</w:t>
      </w:r>
    </w:p>
    <w:p>
      <w:pPr>
        <w:spacing w:line="384" w:lineRule="auto" w:after="120"/>
        <w:ind w:firstLine="420"/>
      </w:pPr>
      <w:r>
        <w:rPr>
          <w:rFonts w:ascii="Times New Roman" w:hAnsi="Times New Roman" w:eastAsia="Noto Serif CJK SC" w:cs="Times New Roman"/>
          <w:b/>
          <w:i w:val="0"/>
          <w:color w:val="2C2C2C"/>
          <w:sz w:val="22"/>
        </w:rPr>
        <w:t>这对我们意味着什么：</w:t>
      </w:r>
      <w:r>
        <w:rPr>
          <w:rFonts w:ascii="Times New Roman" w:hAnsi="Times New Roman" w:eastAsia="Noto Serif CJK SC" w:cs="Times New Roman"/>
          <w:b w:val="0"/>
          <w:i w:val="0"/>
          <w:color w:val="2C2C2C"/>
          <w:sz w:val="22"/>
        </w:rPr>
        <w:t xml:space="preserve"> 高端茶的核心客户不是 16-24 岁的年轻人，而是 35-65 岁有消费力的成年人。数据显示，正是这群人在快速转向 YouTube——而且是在</w:t>
      </w:r>
      <w:r>
        <w:rPr>
          <w:rFonts w:ascii="Times New Roman" w:hAnsi="Times New Roman" w:eastAsia="Noto Serif CJK SC" w:cs="Times New Roman"/>
          <w:b/>
          <w:i w:val="0"/>
          <w:color w:val="2C2C2C"/>
          <w:sz w:val="22"/>
        </w:rPr>
        <w:t>客厅电视大屏</w:t>
      </w:r>
      <w:r>
        <w:rPr>
          <w:rFonts w:ascii="Times New Roman" w:hAnsi="Times New Roman" w:eastAsia="Noto Serif CJK SC" w:cs="Times New Roman"/>
          <w:b w:val="0"/>
          <w:i w:val="0"/>
          <w:color w:val="2C2C2C"/>
          <w:sz w:val="22"/>
        </w:rPr>
        <w:t>上看，这是"第二客厅"最真实的写照。他们在沙发上、在客厅里，用看 BBC 的姿态看 YouTube。我们的纪录片质感对标英式庄园纪录片，正是他们习惯在电视大屏上消费的内容类型。</w:t>
      </w:r>
    </w:p>
    <w:p>
      <w:pPr>
        <w:spacing w:line="384" w:lineRule="auto" w:after="120"/>
        <w:ind w:firstLine="420"/>
      </w:pPr>
      <w:r>
        <w:rPr>
          <w:rFonts w:ascii="Times New Roman" w:hAnsi="Times New Roman" w:eastAsia="Noto Serif CJK SC" w:cs="Times New Roman"/>
          <w:b w:val="0"/>
          <w:i w:val="0"/>
          <w:color w:val="2C2C2C"/>
          <w:sz w:val="22"/>
        </w:rPr>
        <w:t>来源：https://www.ofcom.org.uk/siteassets/resources/documents/public-service-broadcasting/public-service-media-review/annex-1-v3-annex-vsps-and-psbs-public-service-media-review.pdf</w:t>
      </w:r>
    </w:p>
    <w:p>
      <w:pPr>
        <w:spacing w:before="200" w:after="200"/>
        <w:pBdr>
          <w:bottom w:val="single" w:sz="6" w:space="8" w:color="C0C0C0"/>
        </w:pBdr>
      </w:pPr>
    </w:p>
    <w:p>
      <w:pPr>
        <w:spacing w:line="384" w:lineRule="auto" w:after="120"/>
        <w:ind w:firstLine="420"/>
      </w:pPr>
      <w:r>
        <w:rPr>
          <w:rFonts w:ascii="Times New Roman" w:hAnsi="Times New Roman" w:eastAsia="Noto Serif CJK SC" w:cs="Times New Roman"/>
          <w:b/>
          <w:i w:val="0"/>
          <w:color w:val="2C2C2C"/>
          <w:sz w:val="22"/>
        </w:rPr>
        <w:t>10. 英国 YouTube 广告投入 24 亿英镑，创作者经济 17 亿英镑</w:t>
      </w:r>
    </w:p>
    <w:p>
      <w:pPr>
        <w:spacing w:line="384" w:lineRule="auto" w:after="120"/>
        <w:ind w:firstLine="420"/>
      </w:pPr>
      <w:r>
        <w:rPr>
          <w:rFonts w:ascii="Times New Roman" w:hAnsi="Times New Roman" w:eastAsia="Noto Serif CJK SC" w:cs="Times New Roman"/>
          <w:b w:val="0"/>
          <w:i w:val="0"/>
          <w:color w:val="2C2C2C"/>
          <w:sz w:val="22"/>
        </w:rPr>
        <w:t>根据 eMarketer UK 和 Ofcom 数据：</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 xml:space="preserve">2025年英国 YouTube 广告支出达 </w:t>
      </w:r>
      <w:r>
        <w:rPr>
          <w:rFonts w:ascii="Times New Roman" w:hAnsi="Times New Roman" w:eastAsia="Noto Serif CJK SC" w:cs="Times New Roman"/>
          <w:b/>
          <w:i w:val="0"/>
          <w:color w:val="4A4A4A"/>
          <w:sz w:val="21"/>
        </w:rPr>
        <w:t>24亿英镑</w:t>
      </w:r>
      <w:r>
        <w:rPr>
          <w:rFonts w:ascii="Times New Roman" w:hAnsi="Times New Roman" w:eastAsia="Noto Serif CJK SC" w:cs="Times New Roman"/>
          <w:b w:val="0"/>
          <w:i w:val="0"/>
          <w:color w:val="4A4A4A"/>
          <w:sz w:val="21"/>
        </w:rPr>
        <w:t xml:space="preserve">，创作者驱动的投放同比增长 </w:t>
      </w:r>
      <w:r>
        <w:rPr>
          <w:rFonts w:ascii="Times New Roman" w:hAnsi="Times New Roman" w:eastAsia="Noto Serif CJK SC" w:cs="Times New Roman"/>
          <w:b/>
          <w:i w:val="0"/>
          <w:color w:val="4A4A4A"/>
          <w:sz w:val="21"/>
        </w:rPr>
        <w:t>18%</w:t>
      </w:r>
      <w:r>
        <w:rPr>
          <w:rFonts w:ascii="Times New Roman" w:hAnsi="Times New Roman" w:eastAsia="Noto Serif CJK SC" w:cs="Times New Roman"/>
          <w:b w:val="0"/>
          <w:i w:val="0"/>
          <w:color w:val="4A4A4A"/>
          <w:sz w:val="21"/>
        </w:rPr>
        <w:t xml:space="preserve">。英国创作者经济规模达 </w:t>
      </w:r>
      <w:r>
        <w:rPr>
          <w:rFonts w:ascii="Times New Roman" w:hAnsi="Times New Roman" w:eastAsia="Noto Serif CJK SC" w:cs="Times New Roman"/>
          <w:b/>
          <w:i w:val="0"/>
          <w:color w:val="4A4A4A"/>
          <w:sz w:val="21"/>
        </w:rPr>
        <w:t>17亿英镑</w:t>
      </w:r>
      <w:r>
        <w:rPr>
          <w:rFonts w:ascii="Times New Roman" w:hAnsi="Times New Roman" w:eastAsia="Noto Serif CJK SC" w:cs="Times New Roman"/>
          <w:b w:val="0"/>
          <w:i w:val="0"/>
          <w:color w:val="4A4A4A"/>
          <w:sz w:val="21"/>
        </w:rPr>
        <w:t xml:space="preserve">，eMarketer 预测2026年将超过 </w:t>
      </w:r>
      <w:r>
        <w:rPr>
          <w:rFonts w:ascii="Times New Roman" w:hAnsi="Times New Roman" w:eastAsia="Noto Serif CJK SC" w:cs="Times New Roman"/>
          <w:b/>
          <w:i w:val="0"/>
          <w:color w:val="4A4A4A"/>
          <w:sz w:val="21"/>
        </w:rPr>
        <w:t>84亿英镑</w:t>
      </w:r>
      <w:r>
        <w:rPr>
          <w:rFonts w:ascii="Times New Roman" w:hAnsi="Times New Roman" w:eastAsia="Noto Serif CJK SC" w:cs="Times New Roman"/>
          <w:b w:val="0"/>
          <w:i w:val="0"/>
          <w:color w:val="4A4A4A"/>
          <w:sz w:val="21"/>
        </w:rPr>
        <w:t>。</w:t>
      </w:r>
    </w:p>
    <w:p>
      <w:pPr>
        <w:spacing w:line="384" w:lineRule="auto" w:after="120"/>
        <w:ind w:firstLine="420"/>
      </w:pPr>
      <w:r>
        <w:rPr>
          <w:rFonts w:ascii="Times New Roman" w:hAnsi="Times New Roman" w:eastAsia="Noto Serif CJK SC" w:cs="Times New Roman"/>
          <w:b w:val="0"/>
          <w:i w:val="0"/>
          <w:color w:val="2C2C2C"/>
          <w:sz w:val="22"/>
        </w:rPr>
        <w:t>来源：https://www.sleeq.fr/blog/top-25-youtubers-anglais</w:t>
      </w:r>
    </w:p>
    <w:p>
      <w:pPr>
        <w:spacing w:before="200" w:after="200"/>
        <w:pBdr>
          <w:bottom w:val="single" w:sz="6" w:space="8" w:color="C0C0C0"/>
        </w:pBdr>
      </w:pPr>
    </w:p>
    <w:p>
      <w:pPr>
        <w:spacing w:before="280" w:after="120" w:line="300" w:lineRule="auto"/>
      </w:pPr>
      <w:r>
        <w:rPr>
          <w:rFonts w:ascii="Arial" w:hAnsi="Arial" w:eastAsia="Noto Sans CJK SC" w:cs="Arial"/>
          <w:b/>
          <w:i w:val="0"/>
          <w:color w:val="8B6F3F"/>
          <w:sz w:val="28"/>
        </w:rPr>
        <w:t>我们拍的纪录片，恰好是英国高端人群在 YouTube 上要看的内容</w:t>
      </w:r>
    </w:p>
    <w:p>
      <w:pPr>
        <w:spacing w:line="384" w:lineRule="auto" w:after="120"/>
        <w:ind w:firstLine="420"/>
      </w:pPr>
      <w:r>
        <w:rPr>
          <w:rFonts w:ascii="Times New Roman" w:hAnsi="Times New Roman" w:eastAsia="Noto Serif CJK SC" w:cs="Times New Roman"/>
          <w:b w:val="0"/>
          <w:i w:val="0"/>
          <w:color w:val="2C2C2C"/>
          <w:sz w:val="22"/>
        </w:rPr>
        <w:t>把数据和我们的剧本放在一起对照：</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3024"/>
        <w:gridCol w:w="3024"/>
        <w:gridCol w:w="3024"/>
      </w:tblGrid>
      <w:tr>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我们纪录片的设计</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英国高端人群的 YouTube 观看行为</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匹配度</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每集 5-7 分钟</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59% 英国人定期看超 15 分钟长视频</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完美落在观看区间内</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庄园纪实质感、低饱和、大量留白</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英国成熟频道长视频完播率超 55%，观众"奖励真实性"</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完美匹配叙事偏好</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70% 匠人真人口述 + 30% 轻柔旁白</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英国观众"精致但无生命的内容系统性输给真实叙事"</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完美匹配内容类型</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开篇西方庄园→中国云南茶山转场</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先讲"相同"再讲"差异"，不冒犯英式审美</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直接对标英国高端人群的文化认知框架</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英式品鉴仪式平行对照</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英国高端人群生活方式类内容消费最活跃</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直接命中受众画像</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面向 35-65 岁有消费力人群</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55 岁以上人群 YouTube 观看增速 17%/年，电视大屏增 48%/年</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精准命中核心客户群</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片尾邀约莅临茶山庄园品鉴</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对标欧洲顶级庄园待客模式</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呼应英国高端人群熟悉的"庄园邀约"文化</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纪录片讲完一个茶山故事后引导到网站</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63% 观众因 YouTube 内容改变购买决策，DTC 增量 3.4 倍</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纪录片直接驱动购买意向</w:t>
            </w:r>
          </w:p>
        </w:tc>
      </w:tr>
    </w:tbl>
    <w:p>
      <w:pPr>
        <w:spacing w:before="280" w:after="120" w:line="300" w:lineRule="auto"/>
      </w:pPr>
      <w:r>
        <w:rPr>
          <w:rFonts w:ascii="Arial" w:hAnsi="Arial" w:eastAsia="Noto Sans CJK SC" w:cs="Arial"/>
          <w:b/>
          <w:i w:val="0"/>
          <w:color w:val="8B6F3F"/>
          <w:sz w:val="28"/>
        </w:rPr>
        <w:t>为什么我们选择 YouTube 而不是其他平台</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2268"/>
        <w:gridCol w:w="2268"/>
        <w:gridCol w:w="2268"/>
        <w:gridCol w:w="2268"/>
      </w:tblGrid>
      <w:tr>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对比项</w:t>
            </w:r>
          </w:p>
        </w:tc>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YouTube</w:t>
            </w:r>
          </w:p>
        </w:tc>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TikTok</w:t>
            </w:r>
          </w:p>
        </w:tc>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Instagram</w:t>
            </w:r>
          </w:p>
        </w:tc>
      </w:tr>
      <w:tr>
        <w:tc>
          <w:tcPr>
            <w:tcW w:type="dxa" w:w="2268"/>
            <w:vAlign w:val="center"/>
          </w:tcPr>
          <w:p>
            <w:pPr>
              <w:spacing w:line="312" w:lineRule="auto" w:before="40" w:after="40"/>
            </w:pPr>
            <w:r>
              <w:rPr>
                <w:rFonts w:ascii="Times New Roman" w:hAnsi="Times New Roman" w:eastAsia="Noto Serif CJK SC" w:cs="Times New Roman"/>
                <w:b/>
                <w:i w:val="0"/>
                <w:color w:val="1F4D3A"/>
                <w:sz w:val="21"/>
              </w:rPr>
              <w:t>内容深度</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5-7 分钟纪录片，能讲完整故事</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15-60 秒短视频，只能做碎片</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图片+短视频，不适合深度叙事</w:t>
            </w:r>
          </w:p>
        </w:tc>
      </w:tr>
      <w:tr>
        <w:tc>
          <w:tcPr>
            <w:tcW w:type="dxa" w:w="2268"/>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用户心态</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"第二客厅"，坐下来认真看</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刷完就走，注意力极短</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滑过去，视觉刺激为主</w:t>
            </w:r>
          </w:p>
        </w:tc>
      </w:tr>
      <w:tr>
        <w:tc>
          <w:tcPr>
            <w:tcW w:type="dxa" w:w="2268"/>
            <w:vAlign w:val="center"/>
          </w:tcPr>
          <w:p>
            <w:pPr>
              <w:spacing w:line="312" w:lineRule="auto" w:before="40" w:after="40"/>
            </w:pPr>
            <w:r>
              <w:rPr>
                <w:rFonts w:ascii="Times New Roman" w:hAnsi="Times New Roman" w:eastAsia="Noto Serif CJK SC" w:cs="Times New Roman"/>
                <w:b/>
                <w:i w:val="0"/>
                <w:color w:val="1F4D3A"/>
                <w:sz w:val="21"/>
              </w:rPr>
              <w:t>信任建立</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纪录片式叙事建立深度信任</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娱乐为主，信任难沉淀</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颜值驱动，与产品品质无关</w:t>
            </w:r>
          </w:p>
        </w:tc>
      </w:tr>
      <w:tr>
        <w:tc>
          <w:tcPr>
            <w:tcW w:type="dxa" w:w="2268"/>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英国覆盖率</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5550 万用户，全英 81.6%</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4.4% 视频份额</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穿插广告效果有限</w:t>
            </w:r>
          </w:p>
        </w:tc>
      </w:tr>
      <w:tr>
        <w:tc>
          <w:tcPr>
            <w:tcW w:type="dxa" w:w="2268"/>
            <w:vAlign w:val="center"/>
          </w:tcPr>
          <w:p>
            <w:pPr>
              <w:spacing w:line="312" w:lineRule="auto" w:before="40" w:after="40"/>
            </w:pPr>
            <w:r>
              <w:rPr>
                <w:rFonts w:ascii="Times New Roman" w:hAnsi="Times New Roman" w:eastAsia="Noto Serif CJK SC" w:cs="Times New Roman"/>
                <w:b/>
                <w:i w:val="0"/>
                <w:color w:val="1F4D3A"/>
                <w:sz w:val="21"/>
              </w:rPr>
              <w:t>高收入人群触达</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£100k+ 家庭 50% 在用 YouTube</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年轻化、低客单价</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品牌展示可以，深度转化弱</w:t>
            </w:r>
          </w:p>
        </w:tc>
      </w:tr>
      <w:tr>
        <w:tc>
          <w:tcPr>
            <w:tcW w:type="dxa" w:w="2268"/>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长视频完播率</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英国成熟频道超 55%</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仅 10% 用户看完短视频</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不支持长视频</w:t>
            </w:r>
          </w:p>
        </w:tc>
      </w:tr>
      <w:tr>
        <w:tc>
          <w:tcPr>
            <w:tcW w:type="dxa" w:w="2268"/>
            <w:vAlign w:val="center"/>
          </w:tcPr>
          <w:p>
            <w:pPr>
              <w:spacing w:line="312" w:lineRule="auto" w:before="40" w:after="40"/>
            </w:pPr>
            <w:r>
              <w:rPr>
                <w:rFonts w:ascii="Times New Roman" w:hAnsi="Times New Roman" w:eastAsia="Noto Serif CJK SC" w:cs="Times New Roman"/>
                <w:b/>
                <w:i w:val="0"/>
                <w:color w:val="1F4D3A"/>
                <w:sz w:val="21"/>
              </w:rPr>
              <w:t>算法推荐</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基于兴趣长期推荐，纪录片长尾效应强</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爆款逻辑，过两天就没了</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Feed 流很快被淹没</w:t>
            </w:r>
          </w:p>
        </w:tc>
      </w:tr>
      <w:tr>
        <w:tc>
          <w:tcPr>
            <w:tcW w:type="dxa" w:w="2268"/>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购买决策影响力</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63% 观众因 YouTube 改变购买决策</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无此数据</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无此数据</w:t>
            </w:r>
          </w:p>
        </w:tc>
      </w:tr>
      <w:tr>
        <w:tc>
          <w:tcPr>
            <w:tcW w:type="dxa" w:w="2268"/>
            <w:vAlign w:val="center"/>
          </w:tcPr>
          <w:p>
            <w:pPr>
              <w:spacing w:line="312" w:lineRule="auto" w:before="40" w:after="40"/>
            </w:pPr>
            <w:r>
              <w:rPr>
                <w:rFonts w:ascii="Times New Roman" w:hAnsi="Times New Roman" w:eastAsia="Noto Serif CJK SC" w:cs="Times New Roman"/>
                <w:b/>
                <w:i w:val="0"/>
                <w:color w:val="1F4D3A"/>
                <w:sz w:val="21"/>
              </w:rPr>
              <w:t>电视大屏观看</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增长 111%（3年），55 岁以上增速 48%/年</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不适合电视大屏</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不适合电视大屏</w:t>
            </w:r>
          </w:p>
        </w:tc>
      </w:tr>
    </w:tbl>
    <w:p>
      <w:pPr>
        <w:spacing w:line="384" w:lineRule="auto" w:after="120"/>
        <w:ind w:firstLine="420"/>
      </w:pPr>
      <w:r>
        <w:rPr>
          <w:rFonts w:ascii="Times New Roman" w:hAnsi="Times New Roman" w:eastAsia="Noto Serif CJK SC" w:cs="Times New Roman"/>
          <w:b/>
          <w:i w:val="0"/>
          <w:color w:val="2C2C2C"/>
          <w:sz w:val="22"/>
        </w:rPr>
        <w:t>结论：</w:t>
      </w:r>
      <w:r>
        <w:rPr>
          <w:rFonts w:ascii="Times New Roman" w:hAnsi="Times New Roman" w:eastAsia="Noto Serif CJK SC" w:cs="Times New Roman"/>
          <w:b w:val="0"/>
          <w:i w:val="0"/>
          <w:color w:val="2C2C2C"/>
          <w:sz w:val="22"/>
        </w:rPr>
        <w:t xml:space="preserve"> YouTube 是唯一能让我们用 5-7 分钟庄园纪录片讲完一个茶山故事、并且让英国高端客户在客厅电视大屏上坐下来认真看、看完形成购买决策的平台。</w:t>
      </w:r>
    </w:p>
    <w:p>
      <w:pPr>
        <w:spacing w:before="200" w:after="200"/>
        <w:pBdr>
          <w:bottom w:val="single" w:sz="6" w:space="8" w:color="C0C0C0"/>
        </w:pBdr>
      </w:pPr>
    </w:p>
    <w:p>
      <w:pPr>
        <w:spacing w:before="400" w:after="200" w:line="312" w:lineRule="auto"/>
        <w:pBdr>
          <w:left w:val="single" w:sz="24" w:space="8" w:color="1F4D3A"/>
        </w:pBdr>
      </w:pPr>
      <w:r>
        <w:rPr>
          <w:rFonts w:ascii="Arial" w:hAnsi="Arial" w:eastAsia="Noto Sans CJK SC" w:cs="Arial"/>
          <w:b/>
          <w:i w:val="0"/>
          <w:color w:val="1F4D3A"/>
          <w:sz w:val="34"/>
        </w:rPr>
        <w:t>三、用户完整旅程</w:t>
      </w:r>
    </w:p>
    <w:p>
      <w:pPr>
        <w:spacing w:before="280" w:after="120" w:line="300" w:lineRule="auto"/>
      </w:pPr>
      <w:r>
        <w:rPr>
          <w:rFonts w:ascii="Arial" w:hAnsi="Arial" w:eastAsia="Noto Sans CJK SC" w:cs="Arial"/>
          <w:b/>
          <w:i w:val="0"/>
          <w:color w:val="8B6F3F"/>
          <w:sz w:val="28"/>
        </w:rPr>
        <w:t>客户侧：从第一次看到到收到茶</w:t>
      </w:r>
    </w:p>
    <w:p>
      <w:pPr>
        <w:spacing w:line="312" w:lineRule="auto" w:before="80" w:after="120"/>
        <w:ind w:left="170"/>
        <w:shd w:val="clear" w:color="auto" w:fill="EFEFEF"/>
      </w:pPr>
      <w:r>
        <w:rPr>
          <w:rFonts w:ascii="Courier New" w:hAnsi="Courier New" w:eastAsia="Noto Sans CJK SC" w:cs="Courier New"/>
          <w:b w:val="0"/>
          <w:i w:val="0"/>
          <w:color w:val="6B6B6B"/>
          <w:sz w:val="20"/>
        </w:rPr>
        <w:t>第1步 · 了解</w:t>
        <w:br/>
        <w:t xml:space="preserve">  英国客户在 YouTube 上看到我们的纪录片</w:t>
        <w:br/>
        <w:t xml:space="preserve">  → 被茶山风景、匠人故事吸引</w:t>
        <w:br/>
        <w:t xml:space="preserve">  → 点击视频简介里的链接，来到我们的网站</w:t>
        <w:br/>
        <w:br/>
        <w:t>第2步 · 深入了解</w:t>
        <w:br/>
        <w:t xml:space="preserve">  到了网站首页，看到：</w:t>
        <w:br/>
        <w:t xml:space="preserve">  → 茶园故事页：每座茶山的详细介绍（位置、海拔、树龄、采茶人）</w:t>
        <w:br/>
        <w:t xml:space="preserve">  → 茶山慢直播页：24小时实时看茶山</w:t>
        <w:br/>
        <w:t xml:space="preserve">  → SGS品质页：每批茶的农残、重金属、微生物检测报告</w:t>
        <w:br/>
        <w:t xml:space="preserve">  → 关于我们页：品牌故事、团队介绍</w:t>
        <w:br/>
        <w:br/>
        <w:t>第3步 · 看产品</w:t>
        <w:br/>
        <w:t xml:space="preserve">  浏览定制拼配页（Bespoke）</w:t>
        <w:br/>
        <w:t xml:space="preserve">  → 看到各种茶的类型：普洱生饼/熟饼、滇红、白茶、古树散茶</w:t>
        <w:br/>
        <w:t xml:space="preserve">  → 看到可选的茶园、年份、工艺</w:t>
        <w:br/>
        <w:t xml:space="preserve">  → 看到包装选项（礼盒、散装、定制刻字）</w:t>
        <w:br/>
        <w:t xml:space="preserve">  → 看到价格范围和预计交付时间</w:t>
        <w:br/>
        <w:br/>
        <w:t>第4步 · 咨询顾问</w:t>
        <w:br/>
        <w:t xml:space="preserve">  点击页面右下角的小铃铛或"Speak with an Advisor"</w:t>
        <w:br/>
        <w:t xml:space="preserve">  → 进入聊天页面</w:t>
        <w:br/>
        <w:t xml:space="preserve">  → 和专属茶顾问一对一沟通</w:t>
        <w:br/>
        <w:t xml:space="preserve">  → 顾问了解客户口味偏好、预算、用途（自饮/送礼/收藏）</w:t>
        <w:br/>
        <w:t xml:space="preserve">  → 顾问推荐适合的茶品和拼配方案</w:t>
        <w:br/>
        <w:br/>
        <w:t>第5步 · 定制</w:t>
        <w:br/>
        <w:t xml:space="preserve">  顾问帮客户提交定制需求表</w:t>
        <w:br/>
        <w:t xml:space="preserve">  → 选茶类型、茶园、工艺、重量、数量、包装</w:t>
        <w:br/>
        <w:t xml:space="preserve">  → 填写特殊要求（如刻字、手写卡片、特定日期送达）</w:t>
        <w:br/>
        <w:t xml:space="preserve">  → 系统生成报价单，客户确认</w:t>
        <w:br/>
        <w:br/>
        <w:t>第6步 · 看到质量保证</w:t>
        <w:br/>
        <w:t xml:space="preserve">  客户在确认订单前，可以看到：</w:t>
        <w:br/>
        <w:t xml:space="preserve">  → SGS 检测报告（每批茶都有独立检测）</w:t>
        <w:br/>
        <w:t xml:space="preserve">  → 溯源信息（扫码可知：哪座山、哪天采、谁做的、检测编号）</w:t>
        <w:br/>
        <w:t xml:space="preserve">  → 14天无理由退换承诺</w:t>
        <w:br/>
        <w:t xml:space="preserve">  → 全程物流追踪</w:t>
        <w:br/>
        <w:br/>
        <w:t>第7步 · 下单成交</w:t>
        <w:br/>
        <w:t xml:space="preserve">  客户确认报价 → 系统生成订单 → 支付</w:t>
        <w:br/>
        <w:t xml:space="preserve">  → 个人客户：信用卡/借记卡支付（2Checkout）</w:t>
        <w:br/>
        <w:t xml:space="preserve">  → 企业客户：申请发票，填写公司名和VAT号，走对公转账</w:t>
        <w:br/>
        <w:t xml:space="preserve">  → 支付成功 → 顾问收到通知 → 开始安排生产</w:t>
        <w:br/>
        <w:br/>
        <w:t>第8步 · 全程追踪</w:t>
        <w:br/>
        <w:t xml:space="preserve">  客户在个人账户页可以看到订单的完整旅程：</w:t>
        <w:br/>
        <w:t xml:space="preserve">  → 已下单 → 已付款 → 制作中 → 出关中 → 已发货 → 已签收</w:t>
        <w:br/>
        <w:t xml:space="preserve">  → 每一步都有时间戳和顾问备注</w:t>
        <w:br/>
        <w:t xml:space="preserve">  → 物流信息实时显示：快递公司、运单号、预计到达时间</w:t>
        <w:br/>
        <w:t xml:space="preserve">  → 客户随时可以点"View Journey"展开完整轨迹</w:t>
      </w:r>
    </w:p>
    <w:p>
      <w:pPr>
        <w:spacing w:before="280" w:after="120" w:line="300" w:lineRule="auto"/>
      </w:pPr>
      <w:r>
        <w:rPr>
          <w:rFonts w:ascii="Arial" w:hAnsi="Arial" w:eastAsia="Noto Sans CJK SC" w:cs="Arial"/>
          <w:b/>
          <w:i w:val="0"/>
          <w:color w:val="8B6F3F"/>
          <w:sz w:val="28"/>
        </w:rPr>
        <w:t>顾问侧：从接客到成交</w:t>
      </w:r>
    </w:p>
    <w:p>
      <w:pPr>
        <w:spacing w:line="312" w:lineRule="auto" w:before="80" w:after="120"/>
        <w:ind w:left="170"/>
        <w:shd w:val="clear" w:color="auto" w:fill="EFEFEF"/>
      </w:pPr>
      <w:r>
        <w:rPr>
          <w:rFonts w:ascii="Courier New" w:hAnsi="Courier New" w:eastAsia="Noto Sans CJK SC" w:cs="Courier New"/>
          <w:b w:val="0"/>
          <w:i w:val="0"/>
          <w:color w:val="6B6B6B"/>
          <w:sz w:val="20"/>
        </w:rPr>
        <w:t>第1步 · 接待咨询</w:t>
        <w:br/>
        <w:t xml:space="preserve">  顾问在后台管理系统中收到客户咨询通知</w:t>
        <w:br/>
        <w:t xml:space="preserve">  → 看到客户资料：注册时间、来源（YouTube/朋友推荐/其他）</w:t>
        <w:br/>
        <w:t xml:space="preserve">  → 看到客户历史：之前买过什么、看过什么视频、有没有推荐人</w:t>
        <w:br/>
        <w:t xml:space="preserve">  → 主动打招呼，了解需求</w:t>
        <w:br/>
        <w:br/>
        <w:t>第2步 · 为客户定制</w:t>
        <w:br/>
        <w:t xml:space="preserve">  顾问根据客户需求，帮客户填写定制表</w:t>
        <w:br/>
        <w:t xml:space="preserve">  → 选茶品、茶园、工艺、重量、包装</w:t>
        <w:br/>
        <w:t xml:space="preserve">  → 填写特殊要求</w:t>
        <w:br/>
        <w:t xml:space="preserve">  → 提交到后台 → 系统自动生成报价单</w:t>
        <w:br/>
        <w:t xml:space="preserve">  → 报价单包含：茶品明细、单价、总价、预计交付时间、SGS检测承诺</w:t>
        <w:br/>
        <w:br/>
        <w:t>第3步 · 生成订单</w:t>
        <w:br/>
        <w:t xml:space="preserve">  客户确认报价 → 顾问在后台点"生成订单"</w:t>
        <w:br/>
        <w:t xml:space="preserve">  → 系统自动带出客户信息、定制明细、价格</w:t>
        <w:br/>
        <w:t xml:space="preserve">  → 订单进入"待付款"状态</w:t>
        <w:br/>
        <w:t xml:space="preserve">  → 客户收到付款链接</w:t>
        <w:br/>
        <w:br/>
        <w:t>第4步 · 沟通客户</w:t>
        <w:br/>
        <w:t xml:space="preserve">  顾问在聊天页和客户保持沟通</w:t>
        <w:br/>
        <w:t xml:space="preserve">  → 解答茶叶知识问题</w:t>
        <w:br/>
        <w:t xml:space="preserve">  → 确认收货地址</w:t>
        <w:br/>
        <w:t xml:space="preserve">  → 提醒支付方式</w:t>
        <w:br/>
        <w:t xml:space="preserve">  → 告知预计交付时间</w:t>
        <w:br/>
        <w:br/>
        <w:t>第5步 · 修改订单</w:t>
        <w:br/>
        <w:t xml:space="preserve">  如果客户临时改主意（换茶品、加数量、改包装）</w:t>
        <w:br/>
        <w:t xml:space="preserve">  → 顾问在后台可以直接修改订单</w:t>
        <w:br/>
        <w:t xml:space="preserve">  → 修改后重新发报价给客户确认</w:t>
        <w:br/>
        <w:t xml:space="preserve">  → 客户确认后重新生成订单</w:t>
        <w:br/>
        <w:br/>
        <w:t>第6步 · 成交</w:t>
        <w:br/>
        <w:t xml:space="preserve">  客户支付成功 → 订单自动流转到"已付款"</w:t>
        <w:br/>
        <w:t xml:space="preserve">  → 顾问收到通知 → 在订单里填写备注（如"客户要求刻字XXX"）</w:t>
        <w:br/>
        <w:t xml:space="preserve">  → 订单进入制作流程</w:t>
        <w:br/>
        <w:t xml:space="preserve">  → 顾问更新物流信息（快递公司、运单号、预计到达时间）</w:t>
        <w:br/>
        <w:t xml:space="preserve">  → 客户在个人账户实时看到每一步</w:t>
        <w:br/>
        <w:t xml:space="preserve">  → 客户收到茶 → 订单完成 → 顾问跟进品饮反馈</w:t>
      </w:r>
    </w:p>
    <w:p>
      <w:pPr>
        <w:spacing w:before="200" w:after="200"/>
        <w:pBdr>
          <w:bottom w:val="single" w:sz="6" w:space="8" w:color="C0C0C0"/>
        </w:pBdr>
      </w:pPr>
    </w:p>
    <w:p>
      <w:pPr>
        <w:spacing w:before="400" w:after="200" w:line="312" w:lineRule="auto"/>
        <w:pBdr>
          <w:left w:val="single" w:sz="24" w:space="8" w:color="1F4D3A"/>
        </w:pBdr>
      </w:pPr>
      <w:r>
        <w:rPr>
          <w:rFonts w:ascii="Arial" w:hAnsi="Arial" w:eastAsia="Noto Sans CJK SC" w:cs="Arial"/>
          <w:b/>
          <w:i w:val="0"/>
          <w:color w:val="1F4D3A"/>
          <w:sz w:val="34"/>
        </w:rPr>
        <w:t>四、网站设计理念</w:t>
      </w:r>
    </w:p>
    <w:p>
      <w:pPr>
        <w:spacing w:before="280" w:after="120" w:line="300" w:lineRule="auto"/>
      </w:pPr>
      <w:r>
        <w:rPr>
          <w:rFonts w:ascii="Arial" w:hAnsi="Arial" w:eastAsia="Noto Sans CJK SC" w:cs="Arial"/>
          <w:b/>
          <w:i w:val="0"/>
          <w:color w:val="8B6F3F"/>
          <w:sz w:val="28"/>
        </w:rPr>
        <w:t>对标欧洲奢侈品营销模式</w:t>
      </w:r>
    </w:p>
    <w:p>
      <w:pPr>
        <w:spacing w:line="384" w:lineRule="auto" w:after="120"/>
        <w:ind w:firstLine="420"/>
      </w:pPr>
      <w:r>
        <w:rPr>
          <w:rFonts w:ascii="Times New Roman" w:hAnsi="Times New Roman" w:eastAsia="Noto Serif CJK SC" w:cs="Times New Roman"/>
          <w:b w:val="0"/>
          <w:i w:val="0"/>
          <w:color w:val="2C2C2C"/>
          <w:sz w:val="22"/>
        </w:rPr>
        <w:t>我们的网站不是"超市货架"，而是"私人会客厅"。这是对标欧洲主流高端商品销售平台（如 Net-a-Porter、Mr Porter、Selfridges 线上旗舰店）的设计逻辑：</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3024"/>
        <w:gridCol w:w="3024"/>
        <w:gridCol w:w="3024"/>
      </w:tblGrid>
      <w:tr>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设计要素</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普通电商做法</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我们的做法（奢侈品逻辑）</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首页</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商品罗列、打折促销</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品牌叙事、茶园大片、溯源承诺，先建立信任再展示产品</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产品页</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价格+参数+购物车</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定制入口：先了解你的需求，再为你拼配专属茶品</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购物流程</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自助选品→加购物车→结账</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先和顾问沟通→顾问帮你定制→生成专属报价→再下单</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客服</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在线客服机器人/工单</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专属茶顾问一对一，像私人购物顾问一样服务</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质量保证</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写一句"品质保证"</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每批茶都有 SGS 检测报告，扫码可查从茶山到茶杯的全流程</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售后</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7天无理由</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14天无理由退换 + 顾问跟进品饮反馈</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会员</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积分兑换优惠券</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会员分组制：不同等级享受不同权益（线下茶会、私人定制、茶园访问权）</w:t>
            </w:r>
          </w:p>
        </w:tc>
      </w:tr>
    </w:tbl>
    <w:p>
      <w:pPr>
        <w:spacing w:before="280" w:after="120" w:line="300" w:lineRule="auto"/>
      </w:pPr>
      <w:r>
        <w:rPr>
          <w:rFonts w:ascii="Arial" w:hAnsi="Arial" w:eastAsia="Noto Sans CJK SC" w:cs="Arial"/>
          <w:b/>
          <w:i w:val="0"/>
          <w:color w:val="8B6F3F"/>
          <w:sz w:val="28"/>
        </w:rPr>
        <w:t>会员组设计</w:t>
      </w:r>
    </w:p>
    <w:p>
      <w:pPr>
        <w:spacing w:line="384" w:lineRule="auto" w:after="120"/>
        <w:ind w:firstLine="420"/>
      </w:pPr>
      <w:r>
        <w:rPr>
          <w:rFonts w:ascii="Times New Roman" w:hAnsi="Times New Roman" w:eastAsia="Noto Serif CJK SC" w:cs="Times New Roman"/>
          <w:b w:val="0"/>
          <w:i w:val="0"/>
          <w:color w:val="2C2C2C"/>
          <w:sz w:val="22"/>
        </w:rPr>
        <w:t>这是我们的核心差异化设计之一。不是传统的"积分制"，而是对标英国私人俱乐部（如 Soho House、5 Hertford Street）的</w:t>
      </w:r>
      <w:r>
        <w:rPr>
          <w:rFonts w:ascii="Times New Roman" w:hAnsi="Times New Roman" w:eastAsia="Noto Serif CJK SC" w:cs="Times New Roman"/>
          <w:b/>
          <w:i w:val="0"/>
          <w:color w:val="2C2C2C"/>
          <w:sz w:val="22"/>
        </w:rPr>
        <w:t>分组制</w:t>
      </w:r>
      <w:r>
        <w:rPr>
          <w:rFonts w:ascii="Times New Roman" w:hAnsi="Times New Roman" w:eastAsia="Noto Serif CJK SC" w:cs="Times New Roman"/>
          <w:b w:val="0"/>
          <w:i w:val="0"/>
          <w:color w:val="2C2C2C"/>
          <w:sz w:val="22"/>
        </w:rPr>
        <w:t>：</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3024"/>
        <w:gridCol w:w="3024"/>
        <w:gridCol w:w="3024"/>
      </w:tblGrid>
      <w:tr>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会员组</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门槛</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享受权益</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新茶友</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注册即加入</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可浏览所有公开内容、可咨询顾问、可下单</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品鉴会员</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累计消费达设定金额</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优先客服、新品试饮优先权、专属品鉴会邀请</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KOL 伙伴</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推荐人累计有效推荐达标后自动加入</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专属折扣、私人定制服务、受邀参加茶山实地考察</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企业客户</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提供公司信息和VAT号</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批量采购价、企业发票、专属客户经理、定制礼盒</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茶园伙伴</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茶园方</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茶山慢直播接入权、产量管理、订单追踪、收益结算</w:t>
            </w:r>
          </w:p>
        </w:tc>
      </w:tr>
    </w:tbl>
    <w:p>
      <w:pPr>
        <w:spacing w:line="384" w:lineRule="auto" w:after="120"/>
        <w:ind w:firstLine="420"/>
      </w:pPr>
      <w:r>
        <w:rPr>
          <w:rFonts w:ascii="Times New Roman" w:hAnsi="Times New Roman" w:eastAsia="Noto Serif CJK SC" w:cs="Times New Roman"/>
          <w:b/>
          <w:i w:val="0"/>
          <w:color w:val="2C2C2C"/>
          <w:sz w:val="22"/>
        </w:rPr>
        <w:t>为什么这样设计：</w:t>
      </w:r>
      <w:r>
        <w:rPr>
          <w:rFonts w:ascii="Times New Roman" w:hAnsi="Times New Roman" w:eastAsia="Noto Serif CJK SC" w:cs="Times New Roman"/>
          <w:b w:val="0"/>
          <w:i w:val="0"/>
          <w:color w:val="2C2C2C"/>
          <w:sz w:val="22"/>
        </w:rPr>
        <w:t xml:space="preserve"> 英国高端消费者习惯"被识别身份"——他们不在乎打折多少，在乎"我是谁、我有什么特权"。Soho House 不是靠便宜吸引会员，而是靠"你能进来证明你是什么人"。我们的会员组同理。</w:t>
      </w:r>
    </w:p>
    <w:p>
      <w:pPr>
        <w:spacing w:before="280" w:after="120" w:line="300" w:lineRule="auto"/>
      </w:pPr>
      <w:r>
        <w:rPr>
          <w:rFonts w:ascii="Arial" w:hAnsi="Arial" w:eastAsia="Noto Sans CJK SC" w:cs="Arial"/>
          <w:b/>
          <w:i w:val="0"/>
          <w:color w:val="8B6F3F"/>
          <w:sz w:val="28"/>
        </w:rPr>
        <w:t>推荐人设计</w:t>
      </w:r>
    </w:p>
    <w:p>
      <w:pPr>
        <w:spacing w:line="384" w:lineRule="auto" w:after="120"/>
        <w:ind w:firstLine="420"/>
      </w:pPr>
      <w:r>
        <w:rPr>
          <w:rFonts w:ascii="Times New Roman" w:hAnsi="Times New Roman" w:eastAsia="Noto Serif CJK SC" w:cs="Times New Roman"/>
          <w:b w:val="0"/>
          <w:i w:val="0"/>
          <w:color w:val="2C2C2C"/>
          <w:sz w:val="22"/>
        </w:rPr>
        <w:t>推荐不是"发优惠券让朋友省钱"，而是</w:t>
      </w:r>
      <w:r>
        <w:rPr>
          <w:rFonts w:ascii="Times New Roman" w:hAnsi="Times New Roman" w:eastAsia="Noto Serif CJK SC" w:cs="Times New Roman"/>
          <w:b/>
          <w:i w:val="0"/>
          <w:color w:val="2C2C2C"/>
          <w:sz w:val="22"/>
        </w:rPr>
        <w:t>名字推荐制</w:t>
      </w:r>
      <w:r>
        <w:rPr>
          <w:rFonts w:ascii="Times New Roman" w:hAnsi="Times New Roman" w:eastAsia="Noto Serif CJK SC" w:cs="Times New Roman"/>
          <w:b w:val="0"/>
          <w:i w:val="0"/>
          <w:color w:val="2C2C2C"/>
          <w:sz w:val="22"/>
        </w:rPr>
        <w:t>——对标英国上流社会的"私人引荐"文化：</w:t>
      </w:r>
    </w:p>
    <w:p>
      <w:pPr>
        <w:spacing w:line="384" w:lineRule="auto" w:after="120"/>
        <w:ind w:firstLine="420"/>
      </w:pPr>
      <w:r>
        <w:rPr>
          <w:rFonts w:ascii="Times New Roman" w:hAnsi="Times New Roman" w:eastAsia="Noto Serif CJK SC" w:cs="Times New Roman"/>
          <w:b/>
          <w:i w:val="0"/>
          <w:color w:val="2C2C2C"/>
          <w:sz w:val="22"/>
        </w:rPr>
        <w:t>三个入口：</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3024"/>
        <w:gridCol w:w="3024"/>
        <w:gridCol w:w="3024"/>
      </w:tblGrid>
      <w:tr>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入口</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场景</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怎么操作</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注册时填名字</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新客户在注册页选择"朋友推荐" → 输入朋友名字 → 系统自动匹配</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如果朋友已注册，自动建立推荐关系</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短链私发</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老客户在个人账户点"Copy Link" → 复制一条私人短链 → WhatsApp 发给朋友</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朋友点开短链 → 直接跳到注册页 → 系统自动识别推荐人</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顾问手动补建</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顾问在后台 → 推荐人管理 → 手动关联两个人</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兜底场景：客户说是朋友推荐但当时没填，顾问手动补上</w:t>
            </w:r>
          </w:p>
        </w:tc>
      </w:tr>
    </w:tbl>
    <w:p>
      <w:pPr>
        <w:spacing w:line="384" w:lineRule="auto" w:after="120"/>
        <w:ind w:firstLine="420"/>
      </w:pPr>
      <w:r>
        <w:rPr>
          <w:rFonts w:ascii="Times New Roman" w:hAnsi="Times New Roman" w:eastAsia="Noto Serif CJK SC" w:cs="Times New Roman"/>
          <w:b/>
          <w:i w:val="0"/>
          <w:color w:val="2C2C2C"/>
          <w:sz w:val="22"/>
        </w:rPr>
        <w:t>推荐奖励逻辑：</w:t>
      </w:r>
    </w:p>
    <w:p>
      <w:pPr>
        <w:pStyle w:val="ListBullet"/>
        <w:spacing w:line="360" w:lineRule="auto" w:after="60"/>
        <w:ind w:left="420"/>
      </w:pPr>
      <w:r>
        <w:rPr>
          <w:rFonts w:ascii="Times New Roman" w:hAnsi="Times New Roman" w:eastAsia="Noto Serif CJK SC" w:cs="Times New Roman"/>
          <w:b w:val="0"/>
          <w:i w:val="0"/>
          <w:color w:val="2C2C2C"/>
          <w:sz w:val="22"/>
        </w:rPr>
        <w:t>朋友下单且金额达到后台设定的门槛 → 推荐人获得奖励（礼物/优先权）</w:t>
      </w:r>
    </w:p>
    <w:p>
      <w:pPr>
        <w:pStyle w:val="ListBullet"/>
        <w:spacing w:line="360" w:lineRule="auto" w:after="60"/>
        <w:ind w:left="420"/>
      </w:pPr>
      <w:r>
        <w:rPr>
          <w:rFonts w:ascii="Times New Roman" w:hAnsi="Times New Roman" w:eastAsia="Noto Serif CJK SC" w:cs="Times New Roman"/>
          <w:b w:val="0"/>
          <w:i w:val="0"/>
          <w:color w:val="2C2C2C"/>
          <w:sz w:val="22"/>
        </w:rPr>
        <w:t>推荐人累计有效推荐数达标 → 系统自动拉进 KOL 伙伴组</w:t>
      </w:r>
    </w:p>
    <w:p>
      <w:pPr>
        <w:pStyle w:val="ListBullet"/>
        <w:spacing w:line="360" w:lineRule="auto" w:after="60"/>
        <w:ind w:left="420"/>
      </w:pPr>
      <w:r>
        <w:rPr>
          <w:rFonts w:ascii="Times New Roman" w:hAnsi="Times New Roman" w:eastAsia="Noto Serif CJK SC" w:cs="Times New Roman"/>
          <w:b w:val="0"/>
          <w:i w:val="0"/>
          <w:color w:val="2C2C2C"/>
          <w:sz w:val="22"/>
        </w:rPr>
        <w:t>门槛可在后台随时调整，不需要重新上线</w:t>
      </w:r>
    </w:p>
    <w:p>
      <w:pPr>
        <w:spacing w:line="384" w:lineRule="auto" w:after="120"/>
        <w:ind w:firstLine="420"/>
      </w:pPr>
      <w:r>
        <w:rPr>
          <w:rFonts w:ascii="Times New Roman" w:hAnsi="Times New Roman" w:eastAsia="Noto Serif CJK SC" w:cs="Times New Roman"/>
          <w:b/>
          <w:i w:val="0"/>
          <w:color w:val="2C2C2C"/>
          <w:sz w:val="22"/>
        </w:rPr>
        <w:t>为什么这样设计：</w:t>
      </w:r>
      <w:r>
        <w:rPr>
          <w:rFonts w:ascii="Times New Roman" w:hAnsi="Times New Roman" w:eastAsia="Noto Serif CJK SC" w:cs="Times New Roman"/>
          <w:b w:val="0"/>
          <w:i w:val="0"/>
          <w:color w:val="2C2C2C"/>
          <w:sz w:val="22"/>
        </w:rPr>
        <w:t xml:space="preserve"> 英国高端人群不接受"到处发优惠券"的推销方式。名字推荐保持了私密性和体面——"我介绍你认识一个好朋友"，而不是"帮我砍一刀"。</w:t>
      </w:r>
    </w:p>
    <w:p>
      <w:pPr>
        <w:spacing w:before="200" w:after="200"/>
        <w:pBdr>
          <w:bottom w:val="single" w:sz="6" w:space="8" w:color="C0C0C0"/>
        </w:pBdr>
      </w:pPr>
    </w:p>
    <w:p>
      <w:pPr>
        <w:spacing w:before="400" w:after="200" w:line="312" w:lineRule="auto"/>
        <w:pBdr>
          <w:left w:val="single" w:sz="24" w:space="8" w:color="1F4D3A"/>
        </w:pBdr>
      </w:pPr>
      <w:r>
        <w:rPr>
          <w:rFonts w:ascii="Arial" w:hAnsi="Arial" w:eastAsia="Noto Sans CJK SC" w:cs="Arial"/>
          <w:b/>
          <w:i w:val="0"/>
          <w:color w:val="1F4D3A"/>
          <w:sz w:val="34"/>
        </w:rPr>
        <w:t>五、为什么不做亚马逊、速卖通、TikTok Shop</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3024"/>
        <w:gridCol w:w="3024"/>
        <w:gridCol w:w="3024"/>
      </w:tblGrid>
      <w:tr>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对比项</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亚马逊 / 速卖通 / TikTok Shop</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我们的独立平台</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品牌定位</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大卖场，价格驱动</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私人会客厅，价值驱动</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客户质量</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比价用户，忠诚度为零</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顾问服务的客户，复购率高</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定价权</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平台压价，你跟别人的茶比价格</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你自己定价，客户为故事和品质买单</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数据归属</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平台拥有客户数据，你看不到</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客户数据、购买记录、沟通历史全在你手里</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品牌叙事</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不可能。商品页就是一张参数表</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15-40分钟纪录片 + 茶园故事页 + 慢直播 + 溯源</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顾问服务</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不可能。客户自己选自己买</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一对一茶顾问，帮客户定制拼配</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会员体系</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没有。客户就是来买一次</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分组制会员，不同等级不同权益</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推荐系统</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没有。客户买完就走</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名字推荐制，老客户带新客户，自动进组</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品质背书</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不可能展示。最多写一句"品质保证"</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每批茶都有 SGS 检测报告，扫码可查全流程</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平台抽成</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亚马逊 8-15% + 月费 + 广告费</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零抽成（只有支付通道费约 2.9%）</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你的茶卖多少钱</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被平台比价压到最低</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你说了算</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客户会不会回来找你</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不会。下次搜出来的可能是别人的茶</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会。客户登录自己的账号，看到自己的订单和顾问</w:t>
            </w:r>
          </w:p>
        </w:tc>
      </w:tr>
    </w:tbl>
    <w:p>
      <w:pPr>
        <w:spacing w:line="384" w:lineRule="auto" w:after="120"/>
        <w:ind w:firstLine="420"/>
      </w:pPr>
      <w:r>
        <w:rPr>
          <w:rFonts w:ascii="Times New Roman" w:hAnsi="Times New Roman" w:eastAsia="Noto Serif CJK SC" w:cs="Times New Roman"/>
          <w:b/>
          <w:i w:val="0"/>
          <w:color w:val="2C2C2C"/>
          <w:sz w:val="22"/>
        </w:rPr>
        <w:t>一句话：</w:t>
      </w:r>
      <w:r>
        <w:rPr>
          <w:rFonts w:ascii="Times New Roman" w:hAnsi="Times New Roman" w:eastAsia="Noto Serif CJK SC" w:cs="Times New Roman"/>
          <w:b w:val="0"/>
          <w:i w:val="0"/>
          <w:color w:val="2C2C2C"/>
          <w:sz w:val="22"/>
        </w:rPr>
        <w:t xml:space="preserve"> 把云南古树普洱放在亚马逊上和越南茶包比价格，就像把爱马仕放在菜市场卖——不是茶不好，是放错了地方。</w:t>
      </w:r>
    </w:p>
    <w:p>
      <w:pPr>
        <w:spacing w:before="200" w:after="200"/>
        <w:pBdr>
          <w:bottom w:val="single" w:sz="6" w:space="8" w:color="C0C0C0"/>
        </w:pBdr>
      </w:pPr>
    </w:p>
    <w:p>
      <w:pPr>
        <w:spacing w:before="400" w:after="200" w:line="312" w:lineRule="auto"/>
        <w:pBdr>
          <w:left w:val="single" w:sz="24" w:space="8" w:color="1F4D3A"/>
        </w:pBdr>
      </w:pPr>
      <w:r>
        <w:rPr>
          <w:rFonts w:ascii="Arial" w:hAnsi="Arial" w:eastAsia="Noto Sans CJK SC" w:cs="Arial"/>
          <w:b/>
          <w:i w:val="0"/>
          <w:color w:val="1F4D3A"/>
          <w:sz w:val="34"/>
        </w:rPr>
        <w:t>六、对标 JING Tea</w:t>
      </w:r>
    </w:p>
    <w:p>
      <w:pPr>
        <w:spacing w:line="384" w:lineRule="auto" w:after="120"/>
        <w:ind w:firstLine="420"/>
      </w:pPr>
      <w:r>
        <w:rPr>
          <w:rFonts w:ascii="Times New Roman" w:hAnsi="Times New Roman" w:eastAsia="Noto Serif CJK SC" w:cs="Times New Roman"/>
          <w:b w:val="0"/>
          <w:i w:val="0"/>
          <w:color w:val="2C2C2C"/>
          <w:sz w:val="22"/>
        </w:rPr>
        <w:t>JING Tea 是2004年在英国创立的高端茶品牌，在全球高端酒店（如四季酒店、丽思卡尔顿）的客房和下午茶中使用。他们做得很成功，是我们学习的对象。但我们的模式有本质不同：</w:t>
      </w:r>
    </w:p>
    <w:p>
      <w:pPr>
        <w:spacing w:before="280" w:after="120" w:line="300" w:lineRule="auto"/>
      </w:pPr>
      <w:r>
        <w:rPr>
          <w:rFonts w:ascii="Arial" w:hAnsi="Arial" w:eastAsia="Noto Sans CJK SC" w:cs="Arial"/>
          <w:b/>
          <w:i w:val="0"/>
          <w:color w:val="8B6F3F"/>
          <w:sz w:val="28"/>
        </w:rPr>
        <w:t>JING Tea 的模式</w:t>
      </w:r>
    </w:p>
    <w:p>
      <w:pPr>
        <w:pStyle w:val="ListBullet"/>
        <w:spacing w:line="360" w:lineRule="auto" w:after="60"/>
        <w:ind w:left="420"/>
      </w:pPr>
      <w:r>
        <w:rPr>
          <w:rFonts w:ascii="Times New Roman" w:hAnsi="Times New Roman" w:eastAsia="Noto Serif CJK SC" w:cs="Times New Roman"/>
          <w:b/>
          <w:i w:val="0"/>
          <w:color w:val="2C2C2C"/>
          <w:sz w:val="22"/>
        </w:rPr>
        <w:t>产品线：</w:t>
      </w:r>
      <w:r>
        <w:rPr>
          <w:rFonts w:ascii="Times New Roman" w:hAnsi="Times New Roman" w:eastAsia="Noto Serif CJK SC" w:cs="Times New Roman"/>
          <w:b w:val="0"/>
          <w:i w:val="0"/>
          <w:color w:val="2C2C2C"/>
          <w:sz w:val="22"/>
        </w:rPr>
        <w:t xml:space="preserve"> 红茶、绿茶、白茶、乌龙茶、花茶，品类全但偏"大众高端"</w:t>
      </w:r>
    </w:p>
    <w:p>
      <w:pPr>
        <w:pStyle w:val="ListBullet"/>
        <w:spacing w:line="360" w:lineRule="auto" w:after="60"/>
        <w:ind w:left="420"/>
      </w:pPr>
      <w:r>
        <w:rPr>
          <w:rFonts w:ascii="Times New Roman" w:hAnsi="Times New Roman" w:eastAsia="Noto Serif CJK SC" w:cs="Times New Roman"/>
          <w:b/>
          <w:i w:val="0"/>
          <w:color w:val="2C2C2C"/>
          <w:sz w:val="22"/>
        </w:rPr>
        <w:t>采购模式：</w:t>
      </w:r>
      <w:r>
        <w:rPr>
          <w:rFonts w:ascii="Times New Roman" w:hAnsi="Times New Roman" w:eastAsia="Noto Serif CJK SC" w:cs="Times New Roman"/>
          <w:b w:val="0"/>
          <w:i w:val="0"/>
          <w:color w:val="2C2C2C"/>
          <w:sz w:val="22"/>
        </w:rPr>
        <w:t xml:space="preserve"> 直接去各地茶园采购，但茶园是他们供应商，不是合伙人</w:t>
      </w:r>
    </w:p>
    <w:p>
      <w:pPr>
        <w:pStyle w:val="ListBullet"/>
        <w:spacing w:line="360" w:lineRule="auto" w:after="60"/>
        <w:ind w:left="420"/>
      </w:pPr>
      <w:r>
        <w:rPr>
          <w:rFonts w:ascii="Times New Roman" w:hAnsi="Times New Roman" w:eastAsia="Noto Serif CJK SC" w:cs="Times New Roman"/>
          <w:b/>
          <w:i w:val="0"/>
          <w:color w:val="2C2C2C"/>
          <w:sz w:val="22"/>
        </w:rPr>
        <w:t>销售模式：</w:t>
      </w:r>
      <w:r>
        <w:rPr>
          <w:rFonts w:ascii="Times New Roman" w:hAnsi="Times New Roman" w:eastAsia="Noto Serif CJK SC" w:cs="Times New Roman"/>
          <w:b w:val="0"/>
          <w:i w:val="0"/>
          <w:color w:val="2C2C2C"/>
          <w:sz w:val="22"/>
        </w:rPr>
        <w:t xml:space="preserve"> 标准电商——浏览商品→加购物车→结账，和买书一样</w:t>
      </w:r>
    </w:p>
    <w:p>
      <w:pPr>
        <w:pStyle w:val="ListBullet"/>
        <w:spacing w:line="360" w:lineRule="auto" w:after="60"/>
        <w:ind w:left="420"/>
      </w:pPr>
      <w:r>
        <w:rPr>
          <w:rFonts w:ascii="Times New Roman" w:hAnsi="Times New Roman" w:eastAsia="Noto Serif CJK SC" w:cs="Times New Roman"/>
          <w:b/>
          <w:i w:val="0"/>
          <w:color w:val="2C2C2C"/>
          <w:sz w:val="22"/>
        </w:rPr>
        <w:t>品牌叙事：</w:t>
      </w:r>
      <w:r>
        <w:rPr>
          <w:rFonts w:ascii="Times New Roman" w:hAnsi="Times New Roman" w:eastAsia="Noto Serif CJK SC" w:cs="Times New Roman"/>
          <w:b w:val="0"/>
          <w:i w:val="0"/>
          <w:color w:val="2C2C2C"/>
          <w:sz w:val="22"/>
        </w:rPr>
        <w:t xml:space="preserve"> 网站有茶园故事，但没有纪录片、没有直播、没有溯源</w:t>
      </w:r>
    </w:p>
    <w:p>
      <w:pPr>
        <w:pStyle w:val="ListBullet"/>
        <w:spacing w:line="360" w:lineRule="auto" w:after="60"/>
        <w:ind w:left="420"/>
      </w:pPr>
      <w:r>
        <w:rPr>
          <w:rFonts w:ascii="Times New Roman" w:hAnsi="Times New Roman" w:eastAsia="Noto Serif CJK SC" w:cs="Times New Roman"/>
          <w:b/>
          <w:i w:val="0"/>
          <w:color w:val="2C2C2C"/>
          <w:sz w:val="22"/>
        </w:rPr>
        <w:t>顾问服务：</w:t>
      </w:r>
      <w:r>
        <w:rPr>
          <w:rFonts w:ascii="Times New Roman" w:hAnsi="Times New Roman" w:eastAsia="Noto Serif CJK SC" w:cs="Times New Roman"/>
          <w:b w:val="0"/>
          <w:i w:val="0"/>
          <w:color w:val="2C2C2C"/>
          <w:sz w:val="22"/>
        </w:rPr>
        <w:t xml:space="preserve"> 没有。客户自己选自己买</w:t>
      </w:r>
    </w:p>
    <w:p>
      <w:pPr>
        <w:pStyle w:val="ListBullet"/>
        <w:spacing w:line="360" w:lineRule="auto" w:after="60"/>
        <w:ind w:left="420"/>
      </w:pPr>
      <w:r>
        <w:rPr>
          <w:rFonts w:ascii="Times New Roman" w:hAnsi="Times New Roman" w:eastAsia="Noto Serif CJK SC" w:cs="Times New Roman"/>
          <w:b/>
          <w:i w:val="0"/>
          <w:color w:val="2C2C2C"/>
          <w:sz w:val="22"/>
        </w:rPr>
        <w:t>会员体系：</w:t>
      </w:r>
      <w:r>
        <w:rPr>
          <w:rFonts w:ascii="Times New Roman" w:hAnsi="Times New Roman" w:eastAsia="Noto Serif CJK SC" w:cs="Times New Roman"/>
          <w:b w:val="0"/>
          <w:i w:val="0"/>
          <w:color w:val="2C2C2C"/>
          <w:sz w:val="22"/>
        </w:rPr>
        <w:t xml:space="preserve"> 没有。买完就是买完</w:t>
      </w:r>
    </w:p>
    <w:p>
      <w:pPr>
        <w:pStyle w:val="ListBullet"/>
        <w:spacing w:line="360" w:lineRule="auto" w:after="60"/>
        <w:ind w:left="420"/>
      </w:pPr>
      <w:r>
        <w:rPr>
          <w:rFonts w:ascii="Times New Roman" w:hAnsi="Times New Roman" w:eastAsia="Noto Serif CJK SC" w:cs="Times New Roman"/>
          <w:b/>
          <w:i w:val="0"/>
          <w:color w:val="2C2C2C"/>
          <w:sz w:val="22"/>
        </w:rPr>
        <w:t>推荐系统：</w:t>
      </w:r>
      <w:r>
        <w:rPr>
          <w:rFonts w:ascii="Times New Roman" w:hAnsi="Times New Roman" w:eastAsia="Noto Serif CJK SC" w:cs="Times New Roman"/>
          <w:b w:val="0"/>
          <w:i w:val="0"/>
          <w:color w:val="2C2C2C"/>
          <w:sz w:val="22"/>
        </w:rPr>
        <w:t xml:space="preserve"> 没有</w:t>
      </w:r>
    </w:p>
    <w:p>
      <w:pPr>
        <w:pStyle w:val="ListBullet"/>
        <w:spacing w:line="360" w:lineRule="auto" w:after="60"/>
        <w:ind w:left="420"/>
      </w:pPr>
      <w:r>
        <w:rPr>
          <w:rFonts w:ascii="Times New Roman" w:hAnsi="Times New Roman" w:eastAsia="Noto Serif CJK SC" w:cs="Times New Roman"/>
          <w:b/>
          <w:i w:val="0"/>
          <w:color w:val="2C2C2C"/>
          <w:sz w:val="22"/>
        </w:rPr>
        <w:t>定制服务：</w:t>
      </w:r>
      <w:r>
        <w:rPr>
          <w:rFonts w:ascii="Times New Roman" w:hAnsi="Times New Roman" w:eastAsia="Noto Serif CJK SC" w:cs="Times New Roman"/>
          <w:b w:val="0"/>
          <w:i w:val="0"/>
          <w:color w:val="2C2C2C"/>
          <w:sz w:val="22"/>
        </w:rPr>
        <w:t xml:space="preserve"> 没有。卖什么你买什么</w:t>
      </w:r>
    </w:p>
    <w:p>
      <w:pPr>
        <w:pStyle w:val="ListBullet"/>
        <w:spacing w:line="360" w:lineRule="auto" w:after="60"/>
        <w:ind w:left="420"/>
      </w:pPr>
      <w:r>
        <w:rPr>
          <w:rFonts w:ascii="Times New Roman" w:hAnsi="Times New Roman" w:eastAsia="Noto Serif CJK SC" w:cs="Times New Roman"/>
          <w:b/>
          <w:i w:val="0"/>
          <w:color w:val="2C2C2C"/>
          <w:sz w:val="22"/>
        </w:rPr>
        <w:t>品质背书：</w:t>
      </w:r>
      <w:r>
        <w:rPr>
          <w:rFonts w:ascii="Times New Roman" w:hAnsi="Times New Roman" w:eastAsia="Noto Serif CJK SC" w:cs="Times New Roman"/>
          <w:b w:val="0"/>
          <w:i w:val="0"/>
          <w:color w:val="2C2C2C"/>
          <w:sz w:val="22"/>
        </w:rPr>
        <w:t xml:space="preserve"> 没有 SGS 检测报告公开展示</w:t>
      </w:r>
    </w:p>
    <w:p>
      <w:pPr>
        <w:pStyle w:val="ListBullet"/>
        <w:spacing w:line="360" w:lineRule="auto" w:after="60"/>
        <w:ind w:left="420"/>
      </w:pPr>
      <w:r>
        <w:rPr>
          <w:rFonts w:ascii="Times New Roman" w:hAnsi="Times New Roman" w:eastAsia="Noto Serif CJK SC" w:cs="Times New Roman"/>
          <w:b/>
          <w:i w:val="0"/>
          <w:color w:val="2C2C2C"/>
          <w:sz w:val="22"/>
        </w:rPr>
        <w:t>B2B：</w:t>
      </w:r>
      <w:r>
        <w:rPr>
          <w:rFonts w:ascii="Times New Roman" w:hAnsi="Times New Roman" w:eastAsia="Noto Serif CJK SC" w:cs="Times New Roman"/>
          <w:b w:val="0"/>
          <w:i w:val="0"/>
          <w:color w:val="2C2C2C"/>
          <w:sz w:val="22"/>
        </w:rPr>
        <w:t xml:space="preserve"> 有批量采购入口，但没有企业发票/增值税管理</w:t>
      </w:r>
    </w:p>
    <w:p>
      <w:pPr>
        <w:pStyle w:val="ListBullet"/>
        <w:spacing w:line="360" w:lineRule="auto" w:after="60"/>
        <w:ind w:left="420"/>
      </w:pPr>
      <w:r>
        <w:rPr>
          <w:rFonts w:ascii="Times New Roman" w:hAnsi="Times New Roman" w:eastAsia="Noto Serif CJK SC" w:cs="Times New Roman"/>
          <w:b/>
          <w:i w:val="0"/>
          <w:color w:val="2C2C2C"/>
          <w:sz w:val="22"/>
        </w:rPr>
        <w:t>直播：</w:t>
      </w:r>
      <w:r>
        <w:rPr>
          <w:rFonts w:ascii="Times New Roman" w:hAnsi="Times New Roman" w:eastAsia="Noto Serif CJK SC" w:cs="Times New Roman"/>
          <w:b w:val="0"/>
          <w:i w:val="0"/>
          <w:color w:val="2C2C2C"/>
          <w:sz w:val="22"/>
        </w:rPr>
        <w:t xml:space="preserve"> 没有</w:t>
      </w:r>
    </w:p>
    <w:p>
      <w:pPr>
        <w:pStyle w:val="ListBullet"/>
        <w:spacing w:line="360" w:lineRule="auto" w:after="60"/>
        <w:ind w:left="420"/>
      </w:pPr>
      <w:r>
        <w:rPr>
          <w:rFonts w:ascii="Times New Roman" w:hAnsi="Times New Roman" w:eastAsia="Noto Serif CJK SC" w:cs="Times New Roman"/>
          <w:b/>
          <w:i w:val="0"/>
          <w:color w:val="2C2C2C"/>
          <w:sz w:val="22"/>
        </w:rPr>
        <w:t>价格区间：</w:t>
      </w:r>
      <w:r>
        <w:rPr>
          <w:rFonts w:ascii="Times New Roman" w:hAnsi="Times New Roman" w:eastAsia="Noto Serif CJK SC" w:cs="Times New Roman"/>
          <w:b w:val="0"/>
          <w:i w:val="0"/>
          <w:color w:val="2C2C2C"/>
          <w:sz w:val="22"/>
        </w:rPr>
        <w:t xml:space="preserve"> 礼盒约 £40-80，属于"买得起的高端"</w:t>
      </w:r>
    </w:p>
    <w:p>
      <w:pPr>
        <w:spacing w:before="280" w:after="120" w:line="300" w:lineRule="auto"/>
      </w:pPr>
      <w:r>
        <w:rPr>
          <w:rFonts w:ascii="Arial" w:hAnsi="Arial" w:eastAsia="Noto Sans CJK SC" w:cs="Arial"/>
          <w:b/>
          <w:i w:val="0"/>
          <w:color w:val="8B6F3F"/>
          <w:sz w:val="28"/>
        </w:rPr>
        <w:t>我们的优势</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4536"/>
        <w:gridCol w:w="4536"/>
      </w:tblGrid>
      <w:tr>
        <w:tc>
          <w:tcPr>
            <w:tcW w:type="dxa" w:w="4536"/>
            <w:vAlign w:val="center"/>
            <w:shd w:val="clear" w:color="auto" w:fill="1F4D3A"/>
          </w:tcPr>
          <w:p>
            <w:pPr>
              <w:spacing w:line="312" w:lineRule="auto" w:before="40" w:after="40"/>
              <w:jc w:val="center"/>
            </w:pPr>
            <w:r>
              <w:rPr>
                <w:rFonts w:ascii="Arial" w:hAnsi="Arial" w:eastAsia="Noto Sans CJK SC" w:cs="Arial"/>
                <w:b/>
                <w:i w:val="0"/>
                <w:color w:val="FFFFFF"/>
                <w:sz w:val="21"/>
              </w:rPr>
              <w:t>优势</w:t>
            </w:r>
          </w:p>
        </w:tc>
        <w:tc>
          <w:tcPr>
            <w:tcW w:type="dxa" w:w="4536"/>
            <w:vAlign w:val="center"/>
            <w:shd w:val="clear" w:color="auto" w:fill="1F4D3A"/>
          </w:tcPr>
          <w:p>
            <w:pPr>
              <w:spacing w:line="312" w:lineRule="auto" w:before="40" w:after="40"/>
              <w:jc w:val="center"/>
            </w:pPr>
            <w:r>
              <w:rPr>
                <w:rFonts w:ascii="Arial" w:hAnsi="Arial" w:eastAsia="Noto Sans CJK SC" w:cs="Arial"/>
                <w:b/>
                <w:i w:val="0"/>
                <w:color w:val="FFFFFF"/>
                <w:sz w:val="21"/>
              </w:rPr>
              <w:t>说明</w:t>
            </w:r>
          </w:p>
        </w:tc>
      </w:tr>
      <w:tr>
        <w:tc>
          <w:tcPr>
            <w:tcW w:type="dxa" w:w="4536"/>
            <w:vAlign w:val="center"/>
          </w:tcPr>
          <w:p>
            <w:pPr>
              <w:spacing w:line="312" w:lineRule="auto" w:before="40" w:after="40"/>
            </w:pPr>
            <w:r>
              <w:rPr>
                <w:rFonts w:ascii="Times New Roman" w:hAnsi="Times New Roman" w:eastAsia="Noto Serif CJK SC" w:cs="Times New Roman"/>
                <w:b/>
                <w:i w:val="0"/>
                <w:color w:val="1F4D3A"/>
                <w:sz w:val="21"/>
              </w:rPr>
              <w:t>纪录片引流</w:t>
            </w:r>
          </w:p>
        </w:tc>
        <w:tc>
          <w:tcPr>
            <w:tcW w:type="dxa" w:w="4536"/>
            <w:vAlign w:val="center"/>
          </w:tcPr>
          <w:p>
            <w:pPr>
              <w:spacing w:line="312" w:lineRule="auto" w:before="40" w:after="40"/>
            </w:pPr>
            <w:r>
              <w:rPr>
                <w:rFonts w:ascii="Times New Roman" w:hAnsi="Times New Roman" w:eastAsia="Noto Serif CJK SC" w:cs="Times New Roman"/>
                <w:b w:val="0"/>
                <w:i w:val="0"/>
                <w:color w:val="2C2C2C"/>
                <w:sz w:val="21"/>
              </w:rPr>
              <w:t>YouTube 三部曲纪录片，15-40分钟讲完一个茶山故事，长尾效应持续引流。JING 没有这个</w:t>
            </w:r>
          </w:p>
        </w:tc>
      </w:tr>
      <w:tr>
        <w:tc>
          <w:tcPr>
            <w:tcW w:type="dxa" w:w="4536"/>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茶山慢直播</w:t>
            </w:r>
          </w:p>
        </w:tc>
        <w:tc>
          <w:tcPr>
            <w:tcW w:type="dxa" w:w="4536"/>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24小时实时看茶山，客户可以亲眼看到你的茶园。JING 没有这个</w:t>
            </w:r>
          </w:p>
        </w:tc>
      </w:tr>
      <w:tr>
        <w:tc>
          <w:tcPr>
            <w:tcW w:type="dxa" w:w="4536"/>
            <w:vAlign w:val="center"/>
          </w:tcPr>
          <w:p>
            <w:pPr>
              <w:spacing w:line="312" w:lineRule="auto" w:before="40" w:after="40"/>
            </w:pPr>
            <w:r>
              <w:rPr>
                <w:rFonts w:ascii="Times New Roman" w:hAnsi="Times New Roman" w:eastAsia="Noto Serif CJK SC" w:cs="Times New Roman"/>
                <w:b/>
                <w:i w:val="0"/>
                <w:color w:val="1F4D3A"/>
                <w:sz w:val="21"/>
              </w:rPr>
              <w:t>专属顾问制</w:t>
            </w:r>
          </w:p>
        </w:tc>
        <w:tc>
          <w:tcPr>
            <w:tcW w:type="dxa" w:w="4536"/>
            <w:vAlign w:val="center"/>
          </w:tcPr>
          <w:p>
            <w:pPr>
              <w:spacing w:line="312" w:lineRule="auto" w:before="40" w:after="40"/>
            </w:pPr>
            <w:r>
              <w:rPr>
                <w:rFonts w:ascii="Times New Roman" w:hAnsi="Times New Roman" w:eastAsia="Noto Serif CJK SC" w:cs="Times New Roman"/>
                <w:b w:val="0"/>
                <w:i w:val="0"/>
                <w:color w:val="2C2C2C"/>
                <w:sz w:val="21"/>
              </w:rPr>
              <w:t>一对一茶顾问帮客户定制，像私人购物顾问。JING 是自助式购物</w:t>
            </w:r>
          </w:p>
        </w:tc>
      </w:tr>
      <w:tr>
        <w:tc>
          <w:tcPr>
            <w:tcW w:type="dxa" w:w="4536"/>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定制拼配</w:t>
            </w:r>
          </w:p>
        </w:tc>
        <w:tc>
          <w:tcPr>
            <w:tcW w:type="dxa" w:w="4536"/>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客户可以指定茶园、工艺、包装，甚至刻字。JING 只能买现成的</w:t>
            </w:r>
          </w:p>
        </w:tc>
      </w:tr>
      <w:tr>
        <w:tc>
          <w:tcPr>
            <w:tcW w:type="dxa" w:w="4536"/>
            <w:vAlign w:val="center"/>
          </w:tcPr>
          <w:p>
            <w:pPr>
              <w:spacing w:line="312" w:lineRule="auto" w:before="40" w:after="40"/>
            </w:pPr>
            <w:r>
              <w:rPr>
                <w:rFonts w:ascii="Times New Roman" w:hAnsi="Times New Roman" w:eastAsia="Noto Serif CJK SC" w:cs="Times New Roman"/>
                <w:b/>
                <w:i w:val="0"/>
                <w:color w:val="1F4D3A"/>
                <w:sz w:val="21"/>
              </w:rPr>
              <w:t>SGS 检测报告</w:t>
            </w:r>
          </w:p>
        </w:tc>
        <w:tc>
          <w:tcPr>
            <w:tcW w:type="dxa" w:w="4536"/>
            <w:vAlign w:val="center"/>
          </w:tcPr>
          <w:p>
            <w:pPr>
              <w:spacing w:line="312" w:lineRule="auto" w:before="40" w:after="40"/>
            </w:pPr>
            <w:r>
              <w:rPr>
                <w:rFonts w:ascii="Times New Roman" w:hAnsi="Times New Roman" w:eastAsia="Noto Serif CJK SC" w:cs="Times New Roman"/>
                <w:b w:val="0"/>
                <w:i w:val="0"/>
                <w:color w:val="2C2C2C"/>
                <w:sz w:val="21"/>
              </w:rPr>
              <w:t>每批茶都有独立检测报告，公开可查。JING 没有公开展示</w:t>
            </w:r>
          </w:p>
        </w:tc>
      </w:tr>
      <w:tr>
        <w:tc>
          <w:tcPr>
            <w:tcW w:type="dxa" w:w="4536"/>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全程溯源</w:t>
            </w:r>
          </w:p>
        </w:tc>
        <w:tc>
          <w:tcPr>
            <w:tcW w:type="dxa" w:w="4536"/>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扫码可知：哪座山、哪天采、谁做的、检测编号、物流全程。JING 只有产地标注</w:t>
            </w:r>
          </w:p>
        </w:tc>
      </w:tr>
      <w:tr>
        <w:tc>
          <w:tcPr>
            <w:tcW w:type="dxa" w:w="4536"/>
            <w:vAlign w:val="center"/>
          </w:tcPr>
          <w:p>
            <w:pPr>
              <w:spacing w:line="312" w:lineRule="auto" w:before="40" w:after="40"/>
            </w:pPr>
            <w:r>
              <w:rPr>
                <w:rFonts w:ascii="Times New Roman" w:hAnsi="Times New Roman" w:eastAsia="Noto Serif CJK SC" w:cs="Times New Roman"/>
                <w:b/>
                <w:i w:val="0"/>
                <w:color w:val="1F4D3A"/>
                <w:sz w:val="21"/>
              </w:rPr>
              <w:t>会员分组制</w:t>
            </w:r>
          </w:p>
        </w:tc>
        <w:tc>
          <w:tcPr>
            <w:tcW w:type="dxa" w:w="4536"/>
            <w:vAlign w:val="center"/>
          </w:tcPr>
          <w:p>
            <w:pPr>
              <w:spacing w:line="312" w:lineRule="auto" w:before="40" w:after="40"/>
            </w:pPr>
            <w:r>
              <w:rPr>
                <w:rFonts w:ascii="Times New Roman" w:hAnsi="Times New Roman" w:eastAsia="Noto Serif CJK SC" w:cs="Times New Roman"/>
                <w:b w:val="0"/>
                <w:i w:val="0"/>
                <w:color w:val="2C2C2C"/>
                <w:sz w:val="21"/>
              </w:rPr>
              <w:t>不同等级不同权益，对标英国私人俱乐部。JING 没有会员体系</w:t>
            </w:r>
          </w:p>
        </w:tc>
      </w:tr>
      <w:tr>
        <w:tc>
          <w:tcPr>
            <w:tcW w:type="dxa" w:w="4536"/>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名字推荐制</w:t>
            </w:r>
          </w:p>
        </w:tc>
        <w:tc>
          <w:tcPr>
            <w:tcW w:type="dxa" w:w="4536"/>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老客户带新客户，自动进组。JING 没有推荐系统</w:t>
            </w:r>
          </w:p>
        </w:tc>
      </w:tr>
      <w:tr>
        <w:tc>
          <w:tcPr>
            <w:tcW w:type="dxa" w:w="4536"/>
            <w:vAlign w:val="center"/>
          </w:tcPr>
          <w:p>
            <w:pPr>
              <w:spacing w:line="312" w:lineRule="auto" w:before="40" w:after="40"/>
            </w:pPr>
            <w:r>
              <w:rPr>
                <w:rFonts w:ascii="Times New Roman" w:hAnsi="Times New Roman" w:eastAsia="Noto Serif CJK SC" w:cs="Times New Roman"/>
                <w:b/>
                <w:i w:val="0"/>
                <w:color w:val="1F4D3A"/>
                <w:sz w:val="21"/>
              </w:rPr>
              <w:t>企业客户</w:t>
            </w:r>
          </w:p>
        </w:tc>
        <w:tc>
          <w:tcPr>
            <w:tcW w:type="dxa" w:w="4536"/>
            <w:vAlign w:val="center"/>
          </w:tcPr>
          <w:p>
            <w:pPr>
              <w:spacing w:line="312" w:lineRule="auto" w:before="40" w:after="40"/>
            </w:pPr>
            <w:r>
              <w:rPr>
                <w:rFonts w:ascii="Times New Roman" w:hAnsi="Times New Roman" w:eastAsia="Noto Serif CJK SC" w:cs="Times New Roman"/>
                <w:b w:val="0"/>
                <w:i w:val="0"/>
                <w:color w:val="2C2C2C"/>
                <w:sz w:val="21"/>
              </w:rPr>
              <w:t>VAT号管理、企业发票、专属客户经理。JING 有批发但没有完整的 B2B</w:t>
            </w:r>
          </w:p>
        </w:tc>
      </w:tr>
      <w:tr>
        <w:tc>
          <w:tcPr>
            <w:tcW w:type="dxa" w:w="4536"/>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茶园合伙人</w:t>
            </w:r>
          </w:p>
        </w:tc>
        <w:tc>
          <w:tcPr>
            <w:tcW w:type="dxa" w:w="4536"/>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你不是供应商，你是合伙人——你的茶山、你的故事、你的品牌</w:t>
            </w:r>
          </w:p>
        </w:tc>
      </w:tr>
      <w:tr>
        <w:tc>
          <w:tcPr>
            <w:tcW w:type="dxa" w:w="4536"/>
            <w:vAlign w:val="center"/>
          </w:tcPr>
          <w:p>
            <w:pPr>
              <w:spacing w:line="312" w:lineRule="auto" w:before="40" w:after="40"/>
            </w:pPr>
            <w:r>
              <w:rPr>
                <w:rFonts w:ascii="Times New Roman" w:hAnsi="Times New Roman" w:eastAsia="Noto Serif CJK SC" w:cs="Times New Roman"/>
                <w:b/>
                <w:i w:val="0"/>
                <w:color w:val="1F4D3A"/>
                <w:sz w:val="21"/>
              </w:rPr>
              <w:t>价格定位更高</w:t>
            </w:r>
          </w:p>
        </w:tc>
        <w:tc>
          <w:tcPr>
            <w:tcW w:type="dxa" w:w="4536"/>
            <w:vAlign w:val="center"/>
          </w:tcPr>
          <w:p>
            <w:pPr>
              <w:spacing w:line="312" w:lineRule="auto" w:before="40" w:after="40"/>
            </w:pPr>
            <w:r>
              <w:rPr>
                <w:rFonts w:ascii="Times New Roman" w:hAnsi="Times New Roman" w:eastAsia="Noto Serif CJK SC" w:cs="Times New Roman"/>
                <w:b w:val="0"/>
                <w:i w:val="0"/>
                <w:color w:val="2C2C2C"/>
                <w:sz w:val="21"/>
              </w:rPr>
              <w:t>古树单株普洱饼 £100-500+，远超 JING 的 £40-80 区间，瞄准真正的高端市场</w:t>
            </w:r>
          </w:p>
        </w:tc>
      </w:tr>
      <w:tr>
        <w:tc>
          <w:tcPr>
            <w:tcW w:type="dxa" w:w="4536"/>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订单全程透明</w:t>
            </w:r>
          </w:p>
        </w:tc>
        <w:tc>
          <w:tcPr>
            <w:tcW w:type="dxa" w:w="4536"/>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客户在账户页看到订单每一步（下单→付款→制作→出关→发货→签收），每步带顾问备注和物流信息。JING 只有发货通知</w:t>
            </w:r>
          </w:p>
        </w:tc>
      </w:tr>
    </w:tbl>
    <w:p>
      <w:pPr>
        <w:spacing w:before="280" w:after="120" w:line="300" w:lineRule="auto"/>
      </w:pPr>
      <w:r>
        <w:rPr>
          <w:rFonts w:ascii="Arial" w:hAnsi="Arial" w:eastAsia="Noto Sans CJK SC" w:cs="Arial"/>
          <w:b/>
          <w:i w:val="0"/>
          <w:color w:val="8B6F3F"/>
          <w:sz w:val="28"/>
        </w:rPr>
        <w:t>我们的劣势（坦诚说）</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3024"/>
        <w:gridCol w:w="3024"/>
        <w:gridCol w:w="3024"/>
      </w:tblGrid>
      <w:tr>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劣势</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说明</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我们的应对</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品牌知名度</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JING 做了20年，品牌已成熟。我们刚起步</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纪录片持续输出 + 顾问服务口碑 + 老客户推荐裂变</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酒店渠道</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JING 已进入全球顶级酒店</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我们先做 DTC 直客，积累客户后再谈酒店合作</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品类宽度</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JING 有红茶绿茶白茶乌龙全品类</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我们聚焦普洱和滇红，做深不做宽——单株古树是 JING 没有的深度</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物流基建</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JING 有成熟的仓储和配送</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前期单量不大时用国际快递直发，后期在英国设仓</w:t>
            </w:r>
          </w:p>
        </w:tc>
      </w:tr>
    </w:tbl>
    <w:p>
      <w:pPr>
        <w:spacing w:before="200" w:after="200"/>
        <w:pBdr>
          <w:bottom w:val="single" w:sz="6" w:space="8" w:color="C0C0C0"/>
        </w:pBdr>
      </w:pPr>
    </w:p>
    <w:p>
      <w:pPr>
        <w:spacing w:before="400" w:after="200" w:line="312" w:lineRule="auto"/>
        <w:pBdr>
          <w:left w:val="single" w:sz="24" w:space="8" w:color="1F4D3A"/>
        </w:pBdr>
      </w:pPr>
      <w:r>
        <w:rPr>
          <w:rFonts w:ascii="Arial" w:hAnsi="Arial" w:eastAsia="Noto Sans CJK SC" w:cs="Arial"/>
          <w:b/>
          <w:i w:val="0"/>
          <w:color w:val="1F4D3A"/>
          <w:sz w:val="34"/>
        </w:rPr>
        <w:t>六之二、产品线节奏与「求同存异」的渗透策略</w:t>
      </w:r>
    </w:p>
    <w:p>
      <w:pPr>
        <w:spacing w:line="384" w:lineRule="auto" w:after="120"/>
        <w:ind w:firstLine="420"/>
      </w:pPr>
      <w:r>
        <w:rPr>
          <w:rFonts w:ascii="Times New Roman" w:hAnsi="Times New Roman" w:eastAsia="Noto Serif CJK SC" w:cs="Times New Roman"/>
          <w:b w:val="0"/>
          <w:i w:val="0"/>
          <w:color w:val="2C2C2C"/>
          <w:sz w:val="22"/>
        </w:rPr>
        <w:t>我们的产品线不是一上来就推普洱，更不是所有品类同时铺开。我们走的是一条</w:t>
      </w:r>
      <w:r>
        <w:rPr>
          <w:rFonts w:ascii="Times New Roman" w:hAnsi="Times New Roman" w:eastAsia="Noto Serif CJK SC" w:cs="Times New Roman"/>
          <w:b/>
          <w:i w:val="0"/>
          <w:color w:val="2C2C2C"/>
          <w:sz w:val="22"/>
        </w:rPr>
        <w:t>循序渐进、求同存异</w:t>
      </w:r>
      <w:r>
        <w:rPr>
          <w:rFonts w:ascii="Times New Roman" w:hAnsi="Times New Roman" w:eastAsia="Noto Serif CJK SC" w:cs="Times New Roman"/>
          <w:b w:val="0"/>
          <w:i w:val="0"/>
          <w:color w:val="2C2C2C"/>
          <w:sz w:val="22"/>
        </w:rPr>
        <w:t>的渗透路线——这个节奏本身就是我们对英国老钱心理最深的理解。</w:t>
      </w:r>
    </w:p>
    <w:p>
      <w:pPr>
        <w:spacing w:before="280" w:after="120" w:line="300" w:lineRule="auto"/>
      </w:pPr>
      <w:r>
        <w:rPr>
          <w:rFonts w:ascii="Arial" w:hAnsi="Arial" w:eastAsia="Noto Sans CJK SC" w:cs="Arial"/>
          <w:b/>
          <w:i w:val="0"/>
          <w:color w:val="8B6F3F"/>
          <w:sz w:val="28"/>
        </w:rPr>
        <w:t>核心逻辑：先让人"喝懂"，再让人"收藏"</w:t>
      </w:r>
    </w:p>
    <w:p>
      <w:pPr>
        <w:spacing w:line="384" w:lineRule="auto" w:after="120"/>
        <w:ind w:firstLine="420"/>
      </w:pPr>
      <w:r>
        <w:rPr>
          <w:rFonts w:ascii="Times New Roman" w:hAnsi="Times New Roman" w:eastAsia="Noto Serif CJK SC" w:cs="Times New Roman"/>
          <w:b w:val="0"/>
          <w:i w:val="0"/>
          <w:color w:val="2C2C2C"/>
          <w:sz w:val="22"/>
        </w:rPr>
        <w:t>英国老钱不是被一句"我们的茶更高级"说服的。他们有自己的饮茶传统（英式红茶文化已经 350 年），直接推一个陌生品类（普洱）等于在他们的舒适区外建房子——再漂亮他们也进不来。</w:t>
      </w:r>
    </w:p>
    <w:p>
      <w:pPr>
        <w:spacing w:line="384" w:lineRule="auto" w:after="120"/>
        <w:ind w:firstLine="420"/>
      </w:pPr>
      <w:r>
        <w:rPr>
          <w:rFonts w:ascii="Times New Roman" w:hAnsi="Times New Roman" w:eastAsia="Noto Serif CJK SC" w:cs="Times New Roman"/>
          <w:b w:val="0"/>
          <w:i w:val="0"/>
          <w:color w:val="2C2C2C"/>
          <w:sz w:val="22"/>
        </w:rPr>
        <w:t>所以我们的节奏是：</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2268"/>
        <w:gridCol w:w="2268"/>
        <w:gridCol w:w="2268"/>
        <w:gridCol w:w="2268"/>
      </w:tblGrid>
      <w:tr>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阶段</w:t>
            </w:r>
          </w:p>
        </w:tc>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主推品类</w:t>
            </w:r>
          </w:p>
        </w:tc>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战略目的</w:t>
            </w:r>
          </w:p>
        </w:tc>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对标他们熟悉的</w:t>
            </w:r>
          </w:p>
        </w:tc>
      </w:tr>
      <w:tr>
        <w:tc>
          <w:tcPr>
            <w:tcW w:type="dxa" w:w="2268"/>
            <w:vAlign w:val="center"/>
          </w:tcPr>
          <w:p>
            <w:pPr>
              <w:spacing w:line="312" w:lineRule="auto" w:before="40" w:after="40"/>
            </w:pPr>
            <w:r>
              <w:rPr>
                <w:rFonts w:ascii="Times New Roman" w:hAnsi="Times New Roman" w:eastAsia="Noto Serif CJK SC" w:cs="Times New Roman"/>
                <w:b/>
                <w:i w:val="0"/>
                <w:color w:val="1F4D3A"/>
                <w:sz w:val="21"/>
              </w:rPr>
              <w:t>第一阶段</w:t>
            </w:r>
          </w:p>
        </w:tc>
        <w:tc>
          <w:tcPr>
            <w:tcW w:type="dxa" w:w="2268"/>
            <w:vAlign w:val="center"/>
          </w:tcPr>
          <w:p>
            <w:pPr>
              <w:spacing w:line="312" w:lineRule="auto" w:before="40" w:after="40"/>
            </w:pPr>
            <w:r>
              <w:rPr>
                <w:rFonts w:ascii="Times New Roman" w:hAnsi="Times New Roman" w:eastAsia="Noto Serif CJK SC" w:cs="Times New Roman"/>
                <w:b/>
                <w:i w:val="0"/>
                <w:color w:val="2C2C2C"/>
                <w:sz w:val="21"/>
              </w:rPr>
              <w:t>滇红（云南红茶）</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用熟悉的"红茶"品类破冰，先让人喝懂、喝惯、喜欢上</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英式早餐茶、伯爵茶的口味和仪式</w:t>
            </w:r>
          </w:p>
        </w:tc>
      </w:tr>
      <w:tr>
        <w:tc>
          <w:tcPr>
            <w:tcW w:type="dxa" w:w="2268"/>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第二阶段</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i w:val="0"/>
                <w:color w:val="2C2C2C"/>
                <w:sz w:val="21"/>
              </w:rPr>
              <w:t>普洱（生/熟/陈年）</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在已经建立信任的基础上，温柔引入"会陈化的活资产"概念</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年份威士忌、窖藏红酒的时间价值</w:t>
            </w:r>
          </w:p>
        </w:tc>
      </w:tr>
      <w:tr>
        <w:tc>
          <w:tcPr>
            <w:tcW w:type="dxa" w:w="2268"/>
            <w:vAlign w:val="center"/>
          </w:tcPr>
          <w:p>
            <w:pPr>
              <w:spacing w:line="312" w:lineRule="auto" w:before="40" w:after="40"/>
            </w:pPr>
            <w:r>
              <w:rPr>
                <w:rFonts w:ascii="Times New Roman" w:hAnsi="Times New Roman" w:eastAsia="Noto Serif CJK SC" w:cs="Times New Roman"/>
                <w:b/>
                <w:i w:val="0"/>
                <w:color w:val="1F4D3A"/>
                <w:sz w:val="21"/>
              </w:rPr>
              <w:t>第三阶段</w:t>
            </w:r>
          </w:p>
        </w:tc>
        <w:tc>
          <w:tcPr>
            <w:tcW w:type="dxa" w:w="2268"/>
            <w:vAlign w:val="center"/>
          </w:tcPr>
          <w:p>
            <w:pPr>
              <w:spacing w:line="312" w:lineRule="auto" w:before="40" w:after="40"/>
            </w:pPr>
            <w:r>
              <w:rPr>
                <w:rFonts w:ascii="Times New Roman" w:hAnsi="Times New Roman" w:eastAsia="Noto Serif CJK SC" w:cs="Times New Roman"/>
                <w:b/>
                <w:i w:val="0"/>
                <w:color w:val="2C2C2C"/>
                <w:sz w:val="21"/>
              </w:rPr>
              <w:t>国际品鉴通识</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用对照式叙事，让两个体系在客户心里并立存在</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单一麦芽 vs 调和威士忌的认知框架</w:t>
            </w:r>
          </w:p>
        </w:tc>
      </w:tr>
    </w:tbl>
    <w:p>
      <w:pPr>
        <w:spacing w:before="280" w:after="120" w:line="300" w:lineRule="auto"/>
      </w:pPr>
      <w:r>
        <w:rPr>
          <w:rFonts w:ascii="Arial" w:hAnsi="Arial" w:eastAsia="Noto Sans CJK SC" w:cs="Arial"/>
          <w:b/>
          <w:i w:val="0"/>
          <w:color w:val="8B6F3F"/>
          <w:sz w:val="28"/>
        </w:rPr>
        <w:t>为什么是滇红打头阵</w:t>
      </w:r>
    </w:p>
    <w:p>
      <w:pPr>
        <w:spacing w:line="384" w:lineRule="auto" w:after="120"/>
        <w:ind w:firstLine="420"/>
      </w:pPr>
      <w:r>
        <w:rPr>
          <w:rFonts w:ascii="Times New Roman" w:hAnsi="Times New Roman" w:eastAsia="Noto Serif CJK SC" w:cs="Times New Roman"/>
          <w:b/>
          <w:i w:val="0"/>
          <w:color w:val="2C2C2C"/>
          <w:sz w:val="22"/>
        </w:rPr>
        <w:t>1. 滇红和英式红茶是同源品类——降低认知门槛</w:t>
      </w:r>
      <w:r>
        <w:rPr>
          <w:rFonts w:ascii="Times New Roman" w:hAnsi="Times New Roman" w:eastAsia="Noto Serif CJK SC" w:cs="Times New Roman"/>
          <w:b w:val="0"/>
          <w:i w:val="0"/>
          <w:color w:val="2C2C2C"/>
          <w:sz w:val="22"/>
        </w:rPr>
        <w:t xml:space="preserve"> 英国人喝红茶喝了三百多年，从早餐茶到伯爵茶都是红茶基底。滇红（云南红茶）在国际茶学分类里就是 black tea，工艺上有自然萎凋、揉捻、发酵、日光干燥——和印度大吉岭、斯里兰卡锡兰是同一条工艺谱系。</w:t>
      </w:r>
      <w:r>
        <w:rPr>
          <w:rFonts w:ascii="Times New Roman" w:hAnsi="Times New Roman" w:eastAsia="Noto Serif CJK SC" w:cs="Times New Roman"/>
          <w:b/>
          <w:i w:val="0"/>
          <w:color w:val="2C2C2C"/>
          <w:sz w:val="22"/>
        </w:rPr>
        <w:t>客户不需要学新词</w:t>
      </w:r>
      <w:r>
        <w:rPr>
          <w:rFonts w:ascii="Times New Roman" w:hAnsi="Times New Roman" w:eastAsia="Noto Serif CJK SC" w:cs="Times New Roman"/>
          <w:b w:val="0"/>
          <w:i w:val="0"/>
          <w:color w:val="2C2C2C"/>
          <w:sz w:val="22"/>
        </w:rPr>
        <w:t>，只需要把"早餐茶"换成"古树滇红"。</w:t>
      </w:r>
    </w:p>
    <w:p>
      <w:pPr>
        <w:spacing w:line="384" w:lineRule="auto" w:after="120"/>
        <w:ind w:firstLine="420"/>
      </w:pPr>
      <w:r>
        <w:rPr>
          <w:rFonts w:ascii="Times New Roman" w:hAnsi="Times New Roman" w:eastAsia="Noto Serif CJK SC" w:cs="Times New Roman"/>
          <w:b/>
          <w:i w:val="0"/>
          <w:color w:val="2C2C2C"/>
          <w:sz w:val="22"/>
        </w:rPr>
        <w:t>2. 滇红风味天然契合英式味蕾——降低味觉排斥</w:t>
      </w:r>
      <w:r>
        <w:rPr>
          <w:rFonts w:ascii="Times New Roman" w:hAnsi="Times New Roman" w:eastAsia="Noto Serif CJK SC" w:cs="Times New Roman"/>
          <w:b w:val="0"/>
          <w:i w:val="0"/>
          <w:color w:val="2C2C2C"/>
          <w:sz w:val="22"/>
        </w:rPr>
        <w:t xml:space="preserve"> 我们的剧本第一部 EP04《滇红风味解析｜花果蜜香·适配英式味蕾》就是讲这件事。古树滇红的天然花果香、蜜甜香、柔和单宁、不苦涩、顺滑入口——这些都是英国高端消费者在红酒、威士忌、英式早餐茶里</w:t>
      </w:r>
      <w:r>
        <w:rPr>
          <w:rFonts w:ascii="Times New Roman" w:hAnsi="Times New Roman" w:eastAsia="Noto Serif CJK SC" w:cs="Times New Roman"/>
          <w:b/>
          <w:i w:val="0"/>
          <w:color w:val="2C2C2C"/>
          <w:sz w:val="22"/>
        </w:rPr>
        <w:t>已经在欣赏</w:t>
      </w:r>
      <w:r>
        <w:rPr>
          <w:rFonts w:ascii="Times New Roman" w:hAnsi="Times New Roman" w:eastAsia="Noto Serif CJK SC" w:cs="Times New Roman"/>
          <w:b w:val="0"/>
          <w:i w:val="0"/>
          <w:color w:val="2C2C2C"/>
          <w:sz w:val="22"/>
        </w:rPr>
        <w:t>的风味维度。不是教育客户喝新味道，是把熟悉的味道做得更好。</w:t>
      </w:r>
    </w:p>
    <w:p>
      <w:pPr>
        <w:spacing w:line="384" w:lineRule="auto" w:after="120"/>
        <w:ind w:firstLine="420"/>
      </w:pPr>
      <w:r>
        <w:rPr>
          <w:rFonts w:ascii="Times New Roman" w:hAnsi="Times New Roman" w:eastAsia="Noto Serif CJK SC" w:cs="Times New Roman"/>
          <w:b/>
          <w:i w:val="0"/>
          <w:color w:val="2C2C2C"/>
          <w:sz w:val="22"/>
        </w:rPr>
        <w:t>3. 滇红能让客户立刻用英式仪式冲泡——降低仪式陌生感</w:t>
      </w:r>
      <w:r>
        <w:rPr>
          <w:rFonts w:ascii="Times New Roman" w:hAnsi="Times New Roman" w:eastAsia="Noto Serif CJK SC" w:cs="Times New Roman"/>
          <w:b w:val="0"/>
          <w:i w:val="0"/>
          <w:color w:val="2C2C2C"/>
          <w:sz w:val="22"/>
        </w:rPr>
        <w:t xml:space="preserve"> 剧本第一部 EP05《英式标准冲泡品鉴教学》明确："严格英式流程：温杯、投茶、控水温、定时出汤" + "先闻香、再观色、后品饮（完全英式品鉴顺序）"。客户不需要学中国茶道，</w:t>
      </w:r>
      <w:r>
        <w:rPr>
          <w:rFonts w:ascii="Times New Roman" w:hAnsi="Times New Roman" w:eastAsia="Noto Serif CJK SC" w:cs="Times New Roman"/>
          <w:b/>
          <w:i w:val="0"/>
          <w:color w:val="2C2C2C"/>
          <w:sz w:val="22"/>
        </w:rPr>
        <w:t>用他们已经会的英式流程就能喝到这茶的好</w:t>
      </w:r>
      <w:r>
        <w:rPr>
          <w:rFonts w:ascii="Times New Roman" w:hAnsi="Times New Roman" w:eastAsia="Noto Serif CJK SC" w:cs="Times New Roman"/>
          <w:b w:val="0"/>
          <w:i w:val="0"/>
          <w:color w:val="2C2C2C"/>
          <w:sz w:val="22"/>
        </w:rPr>
        <w:t>。</w:t>
      </w:r>
    </w:p>
    <w:p>
      <w:pPr>
        <w:spacing w:before="280" w:after="120" w:line="300" w:lineRule="auto"/>
      </w:pPr>
      <w:r>
        <w:rPr>
          <w:rFonts w:ascii="Arial" w:hAnsi="Arial" w:eastAsia="Noto Sans CJK SC" w:cs="Arial"/>
          <w:b/>
          <w:i w:val="0"/>
          <w:color w:val="8B6F3F"/>
          <w:sz w:val="28"/>
        </w:rPr>
        <w:t>普洱什么时候推、怎么推</w:t>
      </w:r>
    </w:p>
    <w:p>
      <w:pPr>
        <w:spacing w:line="384" w:lineRule="auto" w:after="120"/>
        <w:ind w:firstLine="420"/>
      </w:pPr>
      <w:r>
        <w:rPr>
          <w:rFonts w:ascii="Times New Roman" w:hAnsi="Times New Roman" w:eastAsia="Noto Serif CJK SC" w:cs="Times New Roman"/>
          <w:b w:val="0"/>
          <w:i w:val="0"/>
          <w:color w:val="2C2C2C"/>
          <w:sz w:val="22"/>
        </w:rPr>
        <w:t>滇红让客户喝懂、喝惯、信任之后，</w:t>
      </w:r>
      <w:r>
        <w:rPr>
          <w:rFonts w:ascii="Times New Roman" w:hAnsi="Times New Roman" w:eastAsia="Noto Serif CJK SC" w:cs="Times New Roman"/>
          <w:b/>
          <w:i w:val="0"/>
          <w:color w:val="2C2C2C"/>
          <w:sz w:val="22"/>
        </w:rPr>
        <w:t>普洱才开始登场</w:t>
      </w:r>
      <w:r>
        <w:rPr>
          <w:rFonts w:ascii="Times New Roman" w:hAnsi="Times New Roman" w:eastAsia="Noto Serif CJK SC" w:cs="Times New Roman"/>
          <w:b w:val="0"/>
          <w:i w:val="0"/>
          <w:color w:val="2C2C2C"/>
          <w:sz w:val="22"/>
        </w:rPr>
        <w:t>——而且是用他们已经熟悉的逻辑登场：</w:t>
      </w:r>
    </w:p>
    <w:p>
      <w:pPr>
        <w:spacing w:line="384" w:lineRule="auto" w:after="120"/>
        <w:ind w:firstLine="420"/>
      </w:pPr>
      <w:r>
        <w:rPr>
          <w:rFonts w:ascii="Times New Roman" w:hAnsi="Times New Roman" w:eastAsia="Noto Serif CJK SC" w:cs="Times New Roman"/>
          <w:b/>
          <w:i w:val="0"/>
          <w:color w:val="2C2C2C"/>
          <w:sz w:val="22"/>
        </w:rPr>
        <w:t>关键话术不是"普洱很特别"，而是"普洱和你的威士忌/红酒同逻辑"：</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4536"/>
        <w:gridCol w:w="4536"/>
      </w:tblGrid>
      <w:tr>
        <w:tc>
          <w:tcPr>
            <w:tcW w:type="dxa" w:w="4536"/>
            <w:vAlign w:val="center"/>
            <w:shd w:val="clear" w:color="auto" w:fill="1F4D3A"/>
          </w:tcPr>
          <w:p>
            <w:pPr>
              <w:spacing w:line="312" w:lineRule="auto" w:before="40" w:after="40"/>
              <w:jc w:val="center"/>
            </w:pPr>
            <w:r>
              <w:rPr>
                <w:rFonts w:ascii="Arial" w:hAnsi="Arial" w:eastAsia="Noto Sans CJK SC" w:cs="Arial"/>
                <w:b/>
                <w:i w:val="0"/>
                <w:color w:val="FFFFFF"/>
                <w:sz w:val="21"/>
              </w:rPr>
              <w:t>老钱熟悉的逻辑</w:t>
            </w:r>
          </w:p>
        </w:tc>
        <w:tc>
          <w:tcPr>
            <w:tcW w:type="dxa" w:w="4536"/>
            <w:vAlign w:val="center"/>
            <w:shd w:val="clear" w:color="auto" w:fill="1F4D3A"/>
          </w:tcPr>
          <w:p>
            <w:pPr>
              <w:spacing w:line="312" w:lineRule="auto" w:before="40" w:after="40"/>
              <w:jc w:val="center"/>
            </w:pPr>
            <w:r>
              <w:rPr>
                <w:rFonts w:ascii="Arial" w:hAnsi="Arial" w:eastAsia="Noto Sans CJK SC" w:cs="Arial"/>
                <w:b/>
                <w:i w:val="0"/>
                <w:color w:val="FFFFFF"/>
                <w:sz w:val="21"/>
              </w:rPr>
              <w:t>我们用来类比普洱的话术</w:t>
            </w:r>
          </w:p>
        </w:tc>
      </w:tr>
      <w:tr>
        <w:tc>
          <w:tcPr>
            <w:tcW w:type="dxa" w:w="4536"/>
            <w:vAlign w:val="center"/>
          </w:tcPr>
          <w:p>
            <w:pPr>
              <w:spacing w:line="312" w:lineRule="auto" w:before="40" w:after="40"/>
            </w:pPr>
            <w:r>
              <w:rPr>
                <w:rFonts w:ascii="Times New Roman" w:hAnsi="Times New Roman" w:eastAsia="Noto Serif CJK SC" w:cs="Times New Roman"/>
                <w:b/>
                <w:i w:val="0"/>
                <w:color w:val="1F4D3A"/>
                <w:sz w:val="21"/>
              </w:rPr>
              <w:t>"单一麦芽比调和威士忌更稀缺、更值得收藏"</w:t>
            </w:r>
          </w:p>
        </w:tc>
        <w:tc>
          <w:tcPr>
            <w:tcW w:type="dxa" w:w="4536"/>
            <w:vAlign w:val="center"/>
          </w:tcPr>
          <w:p>
            <w:pPr>
              <w:spacing w:line="312" w:lineRule="auto" w:before="40" w:after="40"/>
            </w:pPr>
            <w:r>
              <w:rPr>
                <w:rFonts w:ascii="Times New Roman" w:hAnsi="Times New Roman" w:eastAsia="Noto Serif CJK SC" w:cs="Times New Roman"/>
                <w:b w:val="0"/>
                <w:i w:val="0"/>
                <w:color w:val="2C2C2C"/>
                <w:sz w:val="21"/>
              </w:rPr>
              <w:t>"古树单一山头比拼配茶更稀缺、更值得收藏"</w:t>
            </w:r>
          </w:p>
        </w:tc>
      </w:tr>
      <w:tr>
        <w:tc>
          <w:tcPr>
            <w:tcW w:type="dxa" w:w="4536"/>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"年份威士忌在桶里陈化数十年才装瓶"</w:t>
            </w:r>
          </w:p>
        </w:tc>
        <w:tc>
          <w:tcPr>
            <w:tcW w:type="dxa" w:w="4536"/>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"普洱在茶山恒温仓里陈化数十年才压饼"</w:t>
            </w:r>
          </w:p>
        </w:tc>
      </w:tr>
      <w:tr>
        <w:tc>
          <w:tcPr>
            <w:tcW w:type="dxa" w:w="4536"/>
            <w:vAlign w:val="center"/>
          </w:tcPr>
          <w:p>
            <w:pPr>
              <w:spacing w:line="312" w:lineRule="auto" w:before="40" w:after="40"/>
            </w:pPr>
            <w:r>
              <w:rPr>
                <w:rFonts w:ascii="Times New Roman" w:hAnsi="Times New Roman" w:eastAsia="Noto Serif CJK SC" w:cs="Times New Roman"/>
                <w:b/>
                <w:i w:val="0"/>
                <w:color w:val="1F4D3A"/>
                <w:sz w:val="21"/>
              </w:rPr>
              <w:t>"私人桶托管——买一桶留在苏格兰酒厂"</w:t>
            </w:r>
          </w:p>
        </w:tc>
        <w:tc>
          <w:tcPr>
            <w:tcW w:type="dxa" w:w="4536"/>
            <w:vAlign w:val="center"/>
          </w:tcPr>
          <w:p>
            <w:pPr>
              <w:spacing w:line="312" w:lineRule="auto" w:before="40" w:after="40"/>
            </w:pPr>
            <w:r>
              <w:rPr>
                <w:rFonts w:ascii="Times New Roman" w:hAnsi="Times New Roman" w:eastAsia="Noto Serif CJK SC" w:cs="Times New Roman"/>
                <w:b w:val="0"/>
                <w:i w:val="0"/>
                <w:color w:val="2C2C2C"/>
                <w:sz w:val="21"/>
              </w:rPr>
              <w:t>"私人窖藏——买一批留在云南茶山陈化"</w:t>
            </w:r>
          </w:p>
        </w:tc>
      </w:tr>
      <w:tr>
        <w:tc>
          <w:tcPr>
            <w:tcW w:type="dxa" w:w="4536"/>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"红酒随年份增值"</w:t>
            </w:r>
          </w:p>
        </w:tc>
        <w:tc>
          <w:tcPr>
            <w:tcW w:type="dxa" w:w="4536"/>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"普洱随年份增值，年均 10-20%"</w:t>
            </w:r>
          </w:p>
        </w:tc>
      </w:tr>
      <w:tr>
        <w:tc>
          <w:tcPr>
            <w:tcW w:type="dxa" w:w="4536"/>
            <w:vAlign w:val="center"/>
          </w:tcPr>
          <w:p>
            <w:pPr>
              <w:spacing w:line="312" w:lineRule="auto" w:before="40" w:after="40"/>
            </w:pPr>
            <w:r>
              <w:rPr>
                <w:rFonts w:ascii="Times New Roman" w:hAnsi="Times New Roman" w:eastAsia="Noto Serif CJK SC" w:cs="Times New Roman"/>
                <w:b/>
                <w:i w:val="0"/>
                <w:color w:val="1F4D3A"/>
                <w:sz w:val="21"/>
              </w:rPr>
              <w:t>"1961 年的拉菲有完整溯源档案"</w:t>
            </w:r>
          </w:p>
        </w:tc>
        <w:tc>
          <w:tcPr>
            <w:tcW w:type="dxa" w:w="4536"/>
            <w:vAlign w:val="center"/>
          </w:tcPr>
          <w:p>
            <w:pPr>
              <w:spacing w:line="312" w:lineRule="auto" w:before="40" w:after="40"/>
            </w:pPr>
            <w:r>
              <w:rPr>
                <w:rFonts w:ascii="Times New Roman" w:hAnsi="Times New Roman" w:eastAsia="Noto Serif CJK SC" w:cs="Times New Roman"/>
                <w:b w:val="0"/>
                <w:i w:val="0"/>
                <w:color w:val="2C2C2C"/>
                <w:sz w:val="21"/>
              </w:rPr>
              <w:t>"2026 年老班章这饼有完整采摘/匠人/SGS 档案"</w:t>
            </w:r>
          </w:p>
        </w:tc>
      </w:tr>
    </w:tbl>
    <w:p>
      <w:pPr>
        <w:spacing w:line="384" w:lineRule="auto" w:after="120"/>
        <w:ind w:firstLine="420"/>
      </w:pPr>
      <w:r>
        <w:rPr>
          <w:rFonts w:ascii="Times New Roman" w:hAnsi="Times New Roman" w:eastAsia="Noto Serif CJK SC" w:cs="Times New Roman"/>
          <w:b/>
          <w:i w:val="0"/>
          <w:color w:val="2C2C2C"/>
          <w:sz w:val="22"/>
        </w:rPr>
        <w:t>普洱不是"另一种茶"，是"另一种威士忌"——这才是让英国老钱愿意试的关键叙事。</w:t>
      </w:r>
    </w:p>
    <w:p>
      <w:pPr>
        <w:spacing w:before="280" w:after="120" w:line="300" w:lineRule="auto"/>
      </w:pPr>
      <w:r>
        <w:rPr>
          <w:rFonts w:ascii="Arial" w:hAnsi="Arial" w:eastAsia="Noto Sans CJK SC" w:cs="Arial"/>
          <w:b/>
          <w:i w:val="0"/>
          <w:color w:val="8B6F3F"/>
          <w:sz w:val="28"/>
        </w:rPr>
        <w:t>「求同存异」是我们的核心渗透手段</w:t>
      </w:r>
    </w:p>
    <w:p>
      <w:pPr>
        <w:spacing w:line="384" w:lineRule="auto" w:after="120"/>
        <w:ind w:firstLine="420"/>
      </w:pPr>
      <w:r>
        <w:rPr>
          <w:rFonts w:ascii="Times New Roman" w:hAnsi="Times New Roman" w:eastAsia="Noto Serif CJK SC" w:cs="Times New Roman"/>
          <w:b w:val="0"/>
          <w:i w:val="0"/>
          <w:color w:val="2C2C2C"/>
          <w:sz w:val="22"/>
        </w:rPr>
        <w:t>这一条贯穿全项目，不只是产品线节奏。它的精确定义是：</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i w:val="0"/>
          <w:color w:val="4A4A4A"/>
          <w:sz w:val="21"/>
        </w:rPr>
        <w:t>先讲相同</w:t>
      </w:r>
      <w:r>
        <w:rPr>
          <w:rFonts w:ascii="Times New Roman" w:hAnsi="Times New Roman" w:eastAsia="Noto Serif CJK SC" w:cs="Times New Roman"/>
          <w:b w:val="0"/>
          <w:i w:val="0"/>
          <w:color w:val="4A4A4A"/>
          <w:sz w:val="21"/>
        </w:rPr>
        <w:t>（风土、自然、手工、耐心、仪式、时间价值）——让客户在熟悉的事物里看见我们</w:t>
        <w:br/>
      </w:r>
      <w:r>
        <w:rPr>
          <w:rFonts w:ascii="Times New Roman" w:hAnsi="Times New Roman" w:eastAsia="Noto Serif CJK SC" w:cs="Times New Roman"/>
          <w:b/>
          <w:i w:val="0"/>
          <w:color w:val="4A4A4A"/>
          <w:sz w:val="21"/>
        </w:rPr>
        <w:t>再讲差异</w:t>
      </w:r>
      <w:r>
        <w:rPr>
          <w:rFonts w:ascii="Times New Roman" w:hAnsi="Times New Roman" w:eastAsia="Noto Serif CJK SC" w:cs="Times New Roman"/>
          <w:b w:val="0"/>
          <w:i w:val="0"/>
          <w:color w:val="4A4A4A"/>
          <w:sz w:val="21"/>
        </w:rPr>
        <w:t>（温柔、克制、不对比高低、只讲山林特质与时间维度）——让差异成为吸引而不是冒犯</w:t>
      </w:r>
    </w:p>
    <w:p>
      <w:pPr>
        <w:spacing w:line="384" w:lineRule="auto" w:after="120"/>
        <w:ind w:firstLine="420"/>
      </w:pPr>
      <w:r>
        <w:rPr>
          <w:rFonts w:ascii="Times New Roman" w:hAnsi="Times New Roman" w:eastAsia="Noto Serif CJK SC" w:cs="Times New Roman"/>
          <w:b w:val="0"/>
          <w:i w:val="0"/>
          <w:color w:val="2C2C2C"/>
          <w:sz w:val="22"/>
        </w:rPr>
        <w:t>这个原则在项目里的 4 个具体落地点：</w:t>
      </w:r>
    </w:p>
    <w:p>
      <w:pPr>
        <w:spacing w:line="384" w:lineRule="auto" w:after="120"/>
        <w:ind w:firstLine="420"/>
      </w:pPr>
      <w:r>
        <w:rPr>
          <w:rFonts w:ascii="Times New Roman" w:hAnsi="Times New Roman" w:eastAsia="Noto Serif CJK SC" w:cs="Times New Roman"/>
          <w:b/>
          <w:i w:val="0"/>
          <w:color w:val="2C2C2C"/>
          <w:sz w:val="22"/>
        </w:rPr>
        <w:t>1. 纪录片叙事铁律（剧本第一部核心金句）</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"Same standard of excellence, different patience in craft."（同样的极致标准，不同的匠心耐心）</w:t>
        <w:br/>
        <w:t>"Same pursuit, different mountain vibe."（相同的追求，不同的山海心境）</w:t>
      </w:r>
    </w:p>
    <w:p>
      <w:pPr>
        <w:spacing w:line="384" w:lineRule="auto" w:after="120"/>
        <w:ind w:firstLine="420"/>
      </w:pPr>
      <w:r>
        <w:rPr>
          <w:rFonts w:ascii="Times New Roman" w:hAnsi="Times New Roman" w:eastAsia="Noto Serif CJK SC" w:cs="Times New Roman"/>
          <w:b w:val="0"/>
          <w:i w:val="0"/>
          <w:color w:val="2C2C2C"/>
          <w:sz w:val="22"/>
        </w:rPr>
        <w:t>这是 70% 匠人真人口述 + 30% 轻柔旁白的纪录片里反复出现的叙事骨架。</w:t>
      </w:r>
    </w:p>
    <w:p>
      <w:pPr>
        <w:spacing w:line="384" w:lineRule="auto" w:after="120"/>
        <w:ind w:firstLine="420"/>
      </w:pPr>
      <w:r>
        <w:rPr>
          <w:rFonts w:ascii="Times New Roman" w:hAnsi="Times New Roman" w:eastAsia="Noto Serif CJK SC" w:cs="Times New Roman"/>
          <w:b/>
          <w:i w:val="0"/>
          <w:color w:val="2C2C2C"/>
          <w:sz w:val="22"/>
        </w:rPr>
        <w:t>2. 产品线节奏本身</w:t>
      </w:r>
      <w:r>
        <w:rPr>
          <w:rFonts w:ascii="Times New Roman" w:hAnsi="Times New Roman" w:eastAsia="Noto Serif CJK SC" w:cs="Times New Roman"/>
          <w:b w:val="0"/>
          <w:i w:val="0"/>
          <w:color w:val="2C2C2C"/>
          <w:sz w:val="22"/>
        </w:rPr>
        <w:t xml:space="preserve"> 滇红（求同）→ 普洱（存异）→ 品鉴通识（同源同理、风味同心）。</w:t>
      </w:r>
      <w:r>
        <w:rPr>
          <w:rFonts w:ascii="Times New Roman" w:hAnsi="Times New Roman" w:eastAsia="Noto Serif CJK SC" w:cs="Times New Roman"/>
          <w:b/>
          <w:i w:val="0"/>
          <w:color w:val="2C2C2C"/>
          <w:sz w:val="22"/>
        </w:rPr>
        <w:t>产品线的顺序就是"先同后异"的产品化体现</w:t>
      </w:r>
      <w:r>
        <w:rPr>
          <w:rFonts w:ascii="Times New Roman" w:hAnsi="Times New Roman" w:eastAsia="Noto Serif CJK SC" w:cs="Times New Roman"/>
          <w:b w:val="0"/>
          <w:i w:val="0"/>
          <w:color w:val="2C2C2C"/>
          <w:sz w:val="22"/>
        </w:rPr>
        <w:t>。</w:t>
      </w:r>
    </w:p>
    <w:p>
      <w:pPr>
        <w:spacing w:line="384" w:lineRule="auto" w:after="120"/>
        <w:ind w:firstLine="420"/>
      </w:pPr>
      <w:r>
        <w:rPr>
          <w:rFonts w:ascii="Times New Roman" w:hAnsi="Times New Roman" w:eastAsia="Noto Serif CJK SC" w:cs="Times New Roman"/>
          <w:b/>
          <w:i w:val="0"/>
          <w:color w:val="2C2C2C"/>
          <w:sz w:val="22"/>
        </w:rPr>
        <w:t>3. 英式品鉴仪式平行对照</w:t>
      </w:r>
      <w:r>
        <w:rPr>
          <w:rFonts w:ascii="Times New Roman" w:hAnsi="Times New Roman" w:eastAsia="Noto Serif CJK SC" w:cs="Times New Roman"/>
          <w:b w:val="0"/>
          <w:i w:val="0"/>
          <w:color w:val="2C2C2C"/>
          <w:sz w:val="22"/>
        </w:rPr>
        <w:t xml:space="preserve"> 剧本第二部 EP05 用完全英式流程冲泡中国茶——不是教客户中国茶道，是把中国茶放进他们已有的仪式框架。</w:t>
      </w:r>
      <w:r>
        <w:rPr>
          <w:rFonts w:ascii="Times New Roman" w:hAnsi="Times New Roman" w:eastAsia="Noto Serif CJK SC" w:cs="Times New Roman"/>
          <w:b/>
          <w:i w:val="0"/>
          <w:color w:val="2C2C2C"/>
          <w:sz w:val="22"/>
        </w:rPr>
        <w:t>用他们的方式喝我们的茶，比让他们学我们的方式有效 10 倍。</w:t>
      </w:r>
    </w:p>
    <w:p>
      <w:pPr>
        <w:spacing w:line="384" w:lineRule="auto" w:after="120"/>
        <w:ind w:firstLine="420"/>
      </w:pPr>
      <w:r>
        <w:rPr>
          <w:rFonts w:ascii="Times New Roman" w:hAnsi="Times New Roman" w:eastAsia="Noto Serif CJK SC" w:cs="Times New Roman"/>
          <w:b/>
          <w:i w:val="0"/>
          <w:color w:val="2C2C2C"/>
          <w:sz w:val="22"/>
        </w:rPr>
        <w:t>4. 第三部 EP01《东西方品茶｜同源同理、风味同心》——全局最关键一集</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"British fine tea culture has always pursued purity, aroma, ritual and terroir. We deeply respect this mature and elegant tasting system. In Yunnan's ancient forests, we share exactly the same belief in nature, craft and ritual. The only gentle difference is the quiet mountain temperament carried by Chinese ancient tree tea through long-term natural ageing. Same pursuit of fine taste, different natural mountain mood."</w:t>
      </w:r>
    </w:p>
    <w:p>
      <w:pPr>
        <w:spacing w:line="384" w:lineRule="auto" w:after="120"/>
        <w:ind w:firstLine="420"/>
      </w:pPr>
      <w:r>
        <w:rPr>
          <w:rFonts w:ascii="Times New Roman" w:hAnsi="Times New Roman" w:eastAsia="Noto Serif CJK SC" w:cs="Times New Roman"/>
          <w:b w:val="0"/>
          <w:i w:val="0"/>
          <w:color w:val="2C2C2C"/>
          <w:sz w:val="22"/>
        </w:rPr>
        <w:t>这段旁白是整个"求同存异"策略的灵魂——</w:t>
      </w:r>
      <w:r>
        <w:rPr>
          <w:rFonts w:ascii="Times New Roman" w:hAnsi="Times New Roman" w:eastAsia="Noto Serif CJK SC" w:cs="Times New Roman"/>
          <w:b/>
          <w:i w:val="0"/>
          <w:color w:val="2C2C2C"/>
          <w:sz w:val="22"/>
        </w:rPr>
        <w:t>先大篇幅认同英式品鉴体系的成熟与优雅，再极小篇幅温柔指出差异是"山林气质"——不抬高、不贬低、不冒犯</w:t>
      </w:r>
      <w:r>
        <w:rPr>
          <w:rFonts w:ascii="Times New Roman" w:hAnsi="Times New Roman" w:eastAsia="Noto Serif CJK SC" w:cs="Times New Roman"/>
          <w:b w:val="0"/>
          <w:i w:val="0"/>
          <w:color w:val="2C2C2C"/>
          <w:sz w:val="22"/>
        </w:rPr>
        <w:t>。</w:t>
      </w:r>
    </w:p>
    <w:p>
      <w:pPr>
        <w:spacing w:before="280" w:after="120" w:line="300" w:lineRule="auto"/>
      </w:pPr>
      <w:r>
        <w:rPr>
          <w:rFonts w:ascii="Arial" w:hAnsi="Arial" w:eastAsia="Noto Sans CJK SC" w:cs="Arial"/>
          <w:b/>
          <w:i w:val="0"/>
          <w:color w:val="8B6F3F"/>
          <w:sz w:val="28"/>
        </w:rPr>
        <w:t>为什么这条比"我们的茶更好"强 100 倍</w:t>
      </w:r>
    </w:p>
    <w:p>
      <w:pPr>
        <w:spacing w:line="384" w:lineRule="auto" w:after="120"/>
        <w:ind w:firstLine="420"/>
      </w:pPr>
      <w:r>
        <w:rPr>
          <w:rFonts w:ascii="Times New Roman" w:hAnsi="Times New Roman" w:eastAsia="Noto Serif CJK SC" w:cs="Times New Roman"/>
          <w:b w:val="0"/>
          <w:i w:val="0"/>
          <w:color w:val="2C2C2C"/>
          <w:sz w:val="22"/>
        </w:rPr>
        <w:t>英国老钱最反感的就是"我们更好"——这是冒犯，不是说服。Walpole 2026 年峰会 Burberry CEO Joshua Schulman 的"back to timeless British luxury"战略，本质也是"回到 DNA、不冒犯核心客户"。</w:t>
      </w:r>
    </w:p>
    <w:p>
      <w:pPr>
        <w:spacing w:line="384" w:lineRule="auto" w:after="120"/>
        <w:ind w:firstLine="420"/>
      </w:pPr>
      <w:r>
        <w:rPr>
          <w:rFonts w:ascii="Times New Roman" w:hAnsi="Times New Roman" w:eastAsia="Noto Serif CJK SC" w:cs="Times New Roman"/>
          <w:b/>
          <w:i w:val="0"/>
          <w:color w:val="2C2C2C"/>
          <w:sz w:val="22"/>
        </w:rPr>
        <w:t>求同存异的本质：</w:t>
      </w:r>
      <w:r>
        <w:rPr>
          <w:rFonts w:ascii="Times New Roman" w:hAnsi="Times New Roman" w:eastAsia="Noto Serif CJK SC" w:cs="Times New Roman"/>
          <w:b w:val="0"/>
          <w:i w:val="0"/>
          <w:color w:val="2C2C2C"/>
          <w:sz w:val="22"/>
        </w:rPr>
        <w:t xml:space="preserve"> 不是说服英国老钱"中国茶比英国茶好"，是让他们看见"中国古树茶和英式品鉴文化是同一条河流的两岸"——他们不需要改变立场，只需要把视野扩大到另一岸。</w:t>
      </w:r>
    </w:p>
    <w:p>
      <w:pPr>
        <w:spacing w:line="384" w:lineRule="auto" w:after="120"/>
        <w:ind w:firstLine="420"/>
      </w:pPr>
      <w:r>
        <w:rPr>
          <w:rFonts w:ascii="Times New Roman" w:hAnsi="Times New Roman" w:eastAsia="Noto Serif CJK SC" w:cs="Times New Roman"/>
          <w:b w:val="0"/>
          <w:i w:val="0"/>
          <w:color w:val="2C2C2C"/>
          <w:sz w:val="22"/>
        </w:rPr>
        <w:t>这种叙事方式的好处是：</w:t>
      </w:r>
      <w:r>
        <w:rPr>
          <w:rFonts w:ascii="Times New Roman" w:hAnsi="Times New Roman" w:eastAsia="Noto Serif CJK SC" w:cs="Times New Roman"/>
          <w:b/>
          <w:i w:val="0"/>
          <w:color w:val="2C2C2C"/>
          <w:sz w:val="22"/>
        </w:rPr>
        <w:t>客户不会防御、不会拒绝、不会被冒犯——他们只会好奇</w:t>
      </w:r>
      <w:r>
        <w:rPr>
          <w:rFonts w:ascii="Times New Roman" w:hAnsi="Times New Roman" w:eastAsia="Noto Serif CJK SC" w:cs="Times New Roman"/>
          <w:b w:val="0"/>
          <w:i w:val="0"/>
          <w:color w:val="2C2C2C"/>
          <w:sz w:val="22"/>
        </w:rPr>
        <w:t>。而好奇，才是高端消费真正的起点。</w:t>
      </w:r>
    </w:p>
    <w:p>
      <w:pPr>
        <w:spacing w:before="200" w:after="200"/>
        <w:pBdr>
          <w:bottom w:val="single" w:sz="6" w:space="8" w:color="C0C0C0"/>
        </w:pBdr>
      </w:pPr>
    </w:p>
    <w:p>
      <w:pPr>
        <w:spacing w:before="400" w:after="200" w:line="312" w:lineRule="auto"/>
        <w:pBdr>
          <w:left w:val="single" w:sz="24" w:space="8" w:color="1F4D3A"/>
        </w:pBdr>
      </w:pPr>
      <w:r>
        <w:rPr>
          <w:rFonts w:ascii="Arial" w:hAnsi="Arial" w:eastAsia="Noto Sans CJK SC" w:cs="Arial"/>
          <w:b/>
          <w:i w:val="0"/>
          <w:color w:val="1F4D3A"/>
          <w:sz w:val="34"/>
        </w:rPr>
        <w:t>七、精准线上推广怎么做</w:t>
      </w:r>
    </w:p>
    <w:p>
      <w:pPr>
        <w:spacing w:before="280" w:after="120" w:line="300" w:lineRule="auto"/>
      </w:pPr>
      <w:r>
        <w:rPr>
          <w:rFonts w:ascii="Arial" w:hAnsi="Arial" w:eastAsia="Noto Sans CJK SC" w:cs="Arial"/>
          <w:b/>
          <w:i w:val="0"/>
          <w:color w:val="8B6F3F"/>
          <w:sz w:val="28"/>
        </w:rPr>
        <w:t>第一阶段：YouTube 纪录片（已完成剧本创作）</w:t>
      </w:r>
    </w:p>
    <w:p>
      <w:pPr>
        <w:spacing w:line="384" w:lineRule="auto" w:after="120"/>
        <w:ind w:firstLine="420"/>
      </w:pPr>
      <w:r>
        <w:rPr>
          <w:rFonts w:ascii="Times New Roman" w:hAnsi="Times New Roman" w:eastAsia="Noto Serif CJK SC" w:cs="Times New Roman"/>
          <w:b w:val="0"/>
          <w:i w:val="0"/>
          <w:color w:val="2C2C2C"/>
          <w:sz w:val="22"/>
        </w:rPr>
        <w:t>我们已经完成了</w:t>
      </w:r>
      <w:r>
        <w:rPr>
          <w:rFonts w:ascii="Times New Roman" w:hAnsi="Times New Roman" w:eastAsia="Noto Serif CJK SC" w:cs="Times New Roman"/>
          <w:b/>
          <w:i w:val="0"/>
          <w:color w:val="2C2C2C"/>
          <w:sz w:val="22"/>
        </w:rPr>
        <w:t>三部曲终极完整纪录片脚本</w:t>
      </w:r>
      <w:r>
        <w:rPr>
          <w:rFonts w:ascii="Times New Roman" w:hAnsi="Times New Roman" w:eastAsia="Noto Serif CJK SC" w:cs="Times New Roman"/>
          <w:b w:val="0"/>
          <w:i w:val="0"/>
          <w:color w:val="2C2C2C"/>
          <w:sz w:val="22"/>
        </w:rPr>
        <w:t>——全套英文旁白 + 中文对照 + 匠人真人叙事 + 英式庄园纪实质感，每集 5-7 分钟：</w:t>
      </w:r>
    </w:p>
    <w:p>
      <w:pPr>
        <w:spacing w:line="384" w:lineRule="auto" w:after="120"/>
        <w:ind w:firstLine="420"/>
      </w:pPr>
      <w:r>
        <w:rPr>
          <w:rFonts w:ascii="Times New Roman" w:hAnsi="Times New Roman" w:eastAsia="Noto Serif CJK SC" w:cs="Times New Roman"/>
          <w:b/>
          <w:i w:val="0"/>
          <w:color w:val="2C2C2C"/>
          <w:sz w:val="22"/>
        </w:rPr>
        <w:t>叙事铁律：</w:t>
      </w:r>
      <w:r>
        <w:rPr>
          <w:rFonts w:ascii="Times New Roman" w:hAnsi="Times New Roman" w:eastAsia="Noto Serif CJK SC" w:cs="Times New Roman"/>
          <w:b w:val="0"/>
          <w:i w:val="0"/>
          <w:color w:val="2C2C2C"/>
          <w:sz w:val="22"/>
        </w:rPr>
        <w:t xml:space="preserve"> 先讲「相同」（风土、自然、手工、耐心、仪式、时间价值），再讲「差异」（温柔、克制、不对比高低）。70% 匠人真实口述，30% 轻柔旁白，全程低饱和、自然光、无快剪、无营销感。</w:t>
      </w:r>
    </w:p>
    <w:p>
      <w:pPr>
        <w:spacing w:line="384" w:lineRule="auto" w:after="120"/>
        <w:ind w:firstLine="420"/>
      </w:pPr>
      <w:r>
        <w:rPr>
          <w:rFonts w:ascii="Times New Roman" w:hAnsi="Times New Roman" w:eastAsia="Noto Serif CJK SC" w:cs="Times New Roman"/>
          <w:b/>
          <w:i w:val="0"/>
          <w:color w:val="2C2C2C"/>
          <w:sz w:val="22"/>
        </w:rPr>
        <w:t>统一开篇（每集前 35 秒）：</w:t>
      </w:r>
    </w:p>
    <w:p>
      <w:pPr>
        <w:pStyle w:val="ListBullet"/>
        <w:spacing w:line="360" w:lineRule="auto" w:after="60"/>
        <w:ind w:left="420"/>
      </w:pPr>
      <w:r>
        <w:rPr>
          <w:rFonts w:ascii="Times New Roman" w:hAnsi="Times New Roman" w:eastAsia="Noto Serif CJK SC" w:cs="Times New Roman"/>
          <w:b w:val="0"/>
          <w:i w:val="0"/>
          <w:color w:val="2C2C2C"/>
          <w:sz w:val="22"/>
        </w:rPr>
        <w:t>西方庄园慢镜头（清晨巡视土地、匠人轻抚原料、安静品鉴仪式）</w:t>
      </w:r>
    </w:p>
    <w:p>
      <w:pPr>
        <w:pStyle w:val="ListBullet"/>
        <w:spacing w:line="360" w:lineRule="auto" w:after="60"/>
        <w:ind w:left="420"/>
      </w:pPr>
      <w:r>
        <w:rPr>
          <w:rFonts w:ascii="Times New Roman" w:hAnsi="Times New Roman" w:eastAsia="Noto Serif CJK SC" w:cs="Times New Roman"/>
          <w:b w:val="0"/>
          <w:i w:val="0"/>
          <w:color w:val="2C2C2C"/>
          <w:sz w:val="22"/>
        </w:rPr>
        <w:t>画面缓缓叠化转场 → 中国云南茶山晨雾</w:t>
      </w:r>
    </w:p>
    <w:p>
      <w:pPr>
        <w:pStyle w:val="ListBullet"/>
        <w:spacing w:line="360" w:lineRule="auto" w:after="60"/>
        <w:ind w:left="420"/>
      </w:pPr>
      <w:r>
        <w:rPr>
          <w:rFonts w:ascii="Times New Roman" w:hAnsi="Times New Roman" w:eastAsia="Noto Serif CJK SC" w:cs="Times New Roman"/>
          <w:b w:val="0"/>
          <w:i w:val="0"/>
          <w:color w:val="2C2C2C"/>
          <w:sz w:val="22"/>
        </w:rPr>
        <w:t>英文旁白："In the West, true luxury lies in terroir, handmade patience, and time well spent..."</w:t>
      </w:r>
    </w:p>
    <w:p>
      <w:pPr>
        <w:spacing w:line="384" w:lineRule="auto" w:after="120"/>
        <w:ind w:firstLine="420"/>
      </w:pPr>
      <w:r>
        <w:rPr>
          <w:rFonts w:ascii="Times New Roman" w:hAnsi="Times New Roman" w:eastAsia="Noto Serif CJK SC" w:cs="Times New Roman"/>
          <w:b/>
          <w:i w:val="0"/>
          <w:color w:val="2C2C2C"/>
          <w:sz w:val="22"/>
        </w:rPr>
        <w:t>第一部：滇红 · 风味共鸣篇（6 集）</w:t>
      </w:r>
    </w:p>
    <w:p>
      <w:pPr>
        <w:pStyle w:val="ListBullet"/>
        <w:spacing w:line="360" w:lineRule="auto" w:after="60"/>
        <w:ind w:left="420"/>
      </w:pPr>
      <w:r>
        <w:rPr>
          <w:rFonts w:ascii="Times New Roman" w:hAnsi="Times New Roman" w:eastAsia="Noto Serif CJK SC" w:cs="Times New Roman"/>
          <w:b w:val="0"/>
          <w:i w:val="0"/>
          <w:color w:val="2C2C2C"/>
          <w:sz w:val="22"/>
        </w:rPr>
        <w:t>EP01 古树茶山｜同源风土</w:t>
      </w:r>
    </w:p>
    <w:p>
      <w:pPr>
        <w:pStyle w:val="ListBullet"/>
        <w:spacing w:line="360" w:lineRule="auto" w:after="60"/>
        <w:ind w:left="420"/>
      </w:pPr>
      <w:r>
        <w:rPr>
          <w:rFonts w:ascii="Times New Roman" w:hAnsi="Times New Roman" w:eastAsia="Noto Serif CJK SC" w:cs="Times New Roman"/>
          <w:b w:val="0"/>
          <w:i w:val="0"/>
          <w:color w:val="2C2C2C"/>
          <w:sz w:val="22"/>
        </w:rPr>
        <w:t>EP02 古树采摘｜手工甄选标准</w:t>
      </w:r>
    </w:p>
    <w:p>
      <w:pPr>
        <w:pStyle w:val="ListBullet"/>
        <w:spacing w:line="360" w:lineRule="auto" w:after="60"/>
        <w:ind w:left="420"/>
      </w:pPr>
      <w:r>
        <w:rPr>
          <w:rFonts w:ascii="Times New Roman" w:hAnsi="Times New Roman" w:eastAsia="Noto Serif CJK SC" w:cs="Times New Roman"/>
          <w:b w:val="0"/>
          <w:i w:val="0"/>
          <w:color w:val="2C2C2C"/>
          <w:sz w:val="22"/>
        </w:rPr>
        <w:t>EP03 全手工制茶｜慢工艺、非量产（核心大片）</w:t>
      </w:r>
    </w:p>
    <w:p>
      <w:pPr>
        <w:pStyle w:val="ListBullet"/>
        <w:spacing w:line="360" w:lineRule="auto" w:after="60"/>
        <w:ind w:left="420"/>
      </w:pPr>
      <w:r>
        <w:rPr>
          <w:rFonts w:ascii="Times New Roman" w:hAnsi="Times New Roman" w:eastAsia="Noto Serif CJK SC" w:cs="Times New Roman"/>
          <w:b w:val="0"/>
          <w:i w:val="0"/>
          <w:color w:val="2C2C2C"/>
          <w:sz w:val="22"/>
        </w:rPr>
        <w:t>EP04 滇红风味解析｜花果蜜香 · 适配英式味蕾</w:t>
      </w:r>
    </w:p>
    <w:p>
      <w:pPr>
        <w:pStyle w:val="ListBullet"/>
        <w:spacing w:line="360" w:lineRule="auto" w:after="60"/>
        <w:ind w:left="420"/>
      </w:pPr>
      <w:r>
        <w:rPr>
          <w:rFonts w:ascii="Times New Roman" w:hAnsi="Times New Roman" w:eastAsia="Noto Serif CJK SC" w:cs="Times New Roman"/>
          <w:b w:val="0"/>
          <w:i w:val="0"/>
          <w:color w:val="2C2C2C"/>
          <w:sz w:val="22"/>
        </w:rPr>
        <w:t>EP05 英式标准冲泡品鉴教学</w:t>
      </w:r>
    </w:p>
    <w:p>
      <w:pPr>
        <w:pStyle w:val="ListBullet"/>
        <w:spacing w:line="360" w:lineRule="auto" w:after="60"/>
        <w:ind w:left="420"/>
      </w:pPr>
      <w:r>
        <w:rPr>
          <w:rFonts w:ascii="Times New Roman" w:hAnsi="Times New Roman" w:eastAsia="Noto Serif CJK SC" w:cs="Times New Roman"/>
          <w:b w:val="0"/>
          <w:i w:val="0"/>
          <w:color w:val="2C2C2C"/>
          <w:sz w:val="22"/>
        </w:rPr>
        <w:t>EP06 山林品鉴氛围｜静谧奢感</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核心定位：让英国高端受众从口味、审美、工艺、价值观全面认同。先喝懂、喝惯、喜欢，建立绝对信任。</w:t>
      </w:r>
    </w:p>
    <w:p>
      <w:pPr>
        <w:spacing w:line="384" w:lineRule="auto" w:after="120"/>
        <w:ind w:firstLine="420"/>
      </w:pPr>
      <w:r>
        <w:rPr>
          <w:rFonts w:ascii="Times New Roman" w:hAnsi="Times New Roman" w:eastAsia="Noto Serif CJK SC" w:cs="Times New Roman"/>
          <w:b/>
          <w:i w:val="0"/>
          <w:color w:val="2C2C2C"/>
          <w:sz w:val="22"/>
        </w:rPr>
        <w:t>第二部：普洱 · 时间奢品收藏篇（20 集）</w:t>
      </w:r>
    </w:p>
    <w:p>
      <w:pPr>
        <w:pStyle w:val="ListBullet"/>
        <w:spacing w:line="360" w:lineRule="auto" w:after="60"/>
        <w:ind w:left="420"/>
      </w:pPr>
      <w:r>
        <w:rPr>
          <w:rFonts w:ascii="Times New Roman" w:hAnsi="Times New Roman" w:eastAsia="Noto Serif CJK SC" w:cs="Times New Roman"/>
          <w:b w:val="0"/>
          <w:i w:val="0"/>
          <w:color w:val="2C2C2C"/>
          <w:sz w:val="22"/>
        </w:rPr>
        <w:t>EP01-06：茶山传承、单一山头稀缺、全链路溯源、零干预生态、陈化原理（对标威士忌/红酒窖藏）</w:t>
      </w:r>
    </w:p>
    <w:p>
      <w:pPr>
        <w:pStyle w:val="ListBullet"/>
        <w:spacing w:line="360" w:lineRule="auto" w:after="60"/>
        <w:ind w:left="420"/>
      </w:pPr>
      <w:r>
        <w:rPr>
          <w:rFonts w:ascii="Times New Roman" w:hAnsi="Times New Roman" w:eastAsia="Noto Serif CJK SC" w:cs="Times New Roman"/>
          <w:b w:val="0"/>
          <w:i w:val="0"/>
          <w:color w:val="2C2C2C"/>
          <w:sz w:val="22"/>
        </w:rPr>
        <w:t>EP07-12：匠人古法手工炒制、自然日晒、专属恒温窖藏仓库（对标欧洲酒窖）、年度陈化档案、手工独一性</w:t>
      </w:r>
    </w:p>
    <w:p>
      <w:pPr>
        <w:pStyle w:val="ListBullet"/>
        <w:spacing w:line="360" w:lineRule="auto" w:after="60"/>
        <w:ind w:left="420"/>
      </w:pPr>
      <w:r>
        <w:rPr>
          <w:rFonts w:ascii="Times New Roman" w:hAnsi="Times New Roman" w:eastAsia="Noto Serif CJK SC" w:cs="Times New Roman"/>
          <w:b w:val="0"/>
          <w:i w:val="0"/>
          <w:color w:val="2C2C2C"/>
          <w:sz w:val="22"/>
        </w:rPr>
        <w:t>EP13-18：Bespoke 高端定制体系、一物一码终身溯源、匠人亲笔签名收藏认证、私人专属包装、私人窖藏托管</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核心定位：基于英式「年份、陈化、窖藏、时间价值」共识，对标威士忌/红酒桶陈逻辑，温柔升级维度。</w:t>
      </w:r>
    </w:p>
    <w:p>
      <w:pPr>
        <w:spacing w:line="384" w:lineRule="auto" w:after="120"/>
        <w:ind w:firstLine="420"/>
      </w:pPr>
      <w:r>
        <w:rPr>
          <w:rFonts w:ascii="Times New Roman" w:hAnsi="Times New Roman" w:eastAsia="Noto Serif CJK SC" w:cs="Times New Roman"/>
          <w:b/>
          <w:i w:val="0"/>
          <w:color w:val="2C2C2C"/>
          <w:sz w:val="22"/>
        </w:rPr>
        <w:t>第三部：国际高端品鉴通识篇（4 集）</w:t>
      </w:r>
    </w:p>
    <w:p>
      <w:pPr>
        <w:pStyle w:val="ListBullet"/>
        <w:spacing w:line="360" w:lineRule="auto" w:after="60"/>
        <w:ind w:left="420"/>
      </w:pPr>
      <w:r>
        <w:rPr>
          <w:rFonts w:ascii="Times New Roman" w:hAnsi="Times New Roman" w:eastAsia="Noto Serif CJK SC" w:cs="Times New Roman"/>
          <w:b w:val="0"/>
          <w:i w:val="0"/>
          <w:color w:val="2C2C2C"/>
          <w:sz w:val="22"/>
        </w:rPr>
        <w:t>EP01 东西方品茶｜同源同理、风味同心（全局最关键一集）</w:t>
      </w:r>
    </w:p>
    <w:p>
      <w:pPr>
        <w:pStyle w:val="ListBullet"/>
        <w:spacing w:line="360" w:lineRule="auto" w:after="60"/>
        <w:ind w:left="420"/>
      </w:pPr>
      <w:r>
        <w:rPr>
          <w:rFonts w:ascii="Times New Roman" w:hAnsi="Times New Roman" w:eastAsia="Noto Serif CJK SC" w:cs="Times New Roman"/>
          <w:b w:val="0"/>
          <w:i w:val="0"/>
          <w:color w:val="2C2C2C"/>
          <w:sz w:val="22"/>
        </w:rPr>
        <w:t>EP02 手工茶与工业化茶｜高端甄别体系</w:t>
      </w:r>
    </w:p>
    <w:p>
      <w:pPr>
        <w:pStyle w:val="ListBullet"/>
        <w:spacing w:line="360" w:lineRule="auto" w:after="60"/>
        <w:ind w:left="420"/>
      </w:pPr>
      <w:r>
        <w:rPr>
          <w:rFonts w:ascii="Times New Roman" w:hAnsi="Times New Roman" w:eastAsia="Noto Serif CJK SC" w:cs="Times New Roman"/>
          <w:b w:val="0"/>
          <w:i w:val="0"/>
          <w:color w:val="2C2C2C"/>
          <w:sz w:val="22"/>
        </w:rPr>
        <w:t>EP03 年份茶阶梯品鉴｜对标威士忌年份逻辑</w:t>
      </w:r>
    </w:p>
    <w:p>
      <w:pPr>
        <w:pStyle w:val="ListBullet"/>
        <w:spacing w:line="360" w:lineRule="auto" w:after="60"/>
        <w:ind w:left="420"/>
      </w:pPr>
      <w:r>
        <w:rPr>
          <w:rFonts w:ascii="Times New Roman" w:hAnsi="Times New Roman" w:eastAsia="Noto Serif CJK SC" w:cs="Times New Roman"/>
          <w:b w:val="0"/>
          <w:i w:val="0"/>
          <w:color w:val="2C2C2C"/>
          <w:sz w:val="22"/>
        </w:rPr>
        <w:t>EP04 高端藏茶价值观｜时间与匠心的共同传承</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核心定位：先大篇幅赞美英式品鉴体系，再极小篇幅温柔差异。绝对平等、尊重、不抬高、不贬低。</w:t>
      </w:r>
    </w:p>
    <w:p>
      <w:pPr>
        <w:spacing w:line="384" w:lineRule="auto" w:after="120"/>
        <w:ind w:firstLine="420"/>
      </w:pPr>
      <w:r>
        <w:rPr>
          <w:rFonts w:ascii="Times New Roman" w:hAnsi="Times New Roman" w:eastAsia="Noto Serif CJK SC" w:cs="Times New Roman"/>
          <w:b/>
          <w:i w:val="0"/>
          <w:color w:val="2C2C2C"/>
          <w:sz w:val="22"/>
        </w:rPr>
        <w:t>统一片尾（每集结尾）：</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"We share the same passion for pure flavour and handmade craft. You are sincerely welcome to our mountain estate for personal tasting."</w:t>
        <w:br/>
        <w:t>（我们共赏纯粹风味与手工匠心，诚挚欢迎莅临茶山庄园实地品鉴。）</w:t>
      </w:r>
    </w:p>
    <w:p>
      <w:pPr>
        <w:spacing w:line="384" w:lineRule="auto" w:after="120"/>
        <w:ind w:firstLine="420"/>
      </w:pPr>
      <w:r>
        <w:rPr>
          <w:rFonts w:ascii="Times New Roman" w:hAnsi="Times New Roman" w:eastAsia="Noto Serif CJK SC" w:cs="Times New Roman"/>
          <w:b/>
          <w:i w:val="0"/>
          <w:color w:val="2C2C2C"/>
          <w:sz w:val="22"/>
        </w:rPr>
        <w:t>操作方式：</w:t>
      </w:r>
    </w:p>
    <w:p>
      <w:pPr>
        <w:pStyle w:val="ListNumber"/>
        <w:spacing w:line="360" w:lineRule="auto" w:after="60"/>
      </w:pPr>
      <w:r>
        <w:rPr>
          <w:rFonts w:ascii="Times New Roman" w:hAnsi="Times New Roman" w:eastAsia="Noto Serif CJK SC" w:cs="Times New Roman"/>
          <w:b w:val="0"/>
          <w:i w:val="0"/>
          <w:color w:val="2C2C2C"/>
          <w:sz w:val="22"/>
        </w:rPr>
        <w:t>剧本拍成视频 → 上传 YouTube</w:t>
      </w:r>
    </w:p>
    <w:p>
      <w:pPr>
        <w:pStyle w:val="ListNumber"/>
        <w:spacing w:line="360" w:lineRule="auto" w:after="60"/>
      </w:pPr>
      <w:r>
        <w:rPr>
          <w:rFonts w:ascii="Times New Roman" w:hAnsi="Times New Roman" w:eastAsia="Noto Serif CJK SC" w:cs="Times New Roman"/>
          <w:b w:val="0"/>
          <w:i w:val="0"/>
          <w:color w:val="2C2C2C"/>
          <w:sz w:val="22"/>
        </w:rPr>
        <w:t>视频简介里放我们网站的链接</w:t>
      </w:r>
    </w:p>
    <w:p>
      <w:pPr>
        <w:pStyle w:val="ListNumber"/>
        <w:spacing w:line="360" w:lineRule="auto" w:after="60"/>
      </w:pPr>
      <w:r>
        <w:rPr>
          <w:rFonts w:ascii="Times New Roman" w:hAnsi="Times New Roman" w:eastAsia="Noto Serif CJK SC" w:cs="Times New Roman"/>
          <w:b w:val="0"/>
          <w:i w:val="0"/>
          <w:color w:val="2C2C2C"/>
          <w:sz w:val="22"/>
        </w:rPr>
        <w:t>YouTube 算法基于兴趣推荐给看过茶叶、中国茶、纪录片、高端生活方式的英国用户</w:t>
      </w:r>
    </w:p>
    <w:p>
      <w:pPr>
        <w:pStyle w:val="ListNumber"/>
        <w:spacing w:line="360" w:lineRule="auto" w:after="60"/>
      </w:pPr>
      <w:r>
        <w:rPr>
          <w:rFonts w:ascii="Times New Roman" w:hAnsi="Times New Roman" w:eastAsia="Noto Serif CJK SC" w:cs="Times New Roman"/>
          <w:b w:val="0"/>
          <w:i w:val="0"/>
          <w:color w:val="2C2C2C"/>
          <w:sz w:val="22"/>
        </w:rPr>
        <w:t>用户看了纪录片 → 被茶山风景和匠人故事吸引 → 点链接 → 来到我们网站</w:t>
      </w:r>
    </w:p>
    <w:p>
      <w:pPr>
        <w:pStyle w:val="ListNumber"/>
        <w:spacing w:line="360" w:lineRule="auto" w:after="60"/>
      </w:pPr>
      <w:r>
        <w:rPr>
          <w:rFonts w:ascii="Times New Roman" w:hAnsi="Times New Roman" w:eastAsia="Noto Serif CJK SC" w:cs="Times New Roman"/>
          <w:b w:val="0"/>
          <w:i w:val="0"/>
          <w:color w:val="2C2C2C"/>
          <w:sz w:val="22"/>
        </w:rPr>
        <w:t>网站上的茶山慢直播和溯源系统，让纪录片里的故事可以亲自验证</w:t>
      </w:r>
    </w:p>
    <w:p>
      <w:pPr>
        <w:spacing w:before="280" w:after="120" w:line="300" w:lineRule="auto"/>
      </w:pPr>
      <w:r>
        <w:rPr>
          <w:rFonts w:ascii="Arial" w:hAnsi="Arial" w:eastAsia="Noto Sans CJK SC" w:cs="Arial"/>
          <w:b/>
          <w:i w:val="0"/>
          <w:color w:val="8B6F3F"/>
          <w:sz w:val="28"/>
        </w:rPr>
        <w:t>第二阶段：多渠道引流</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3024"/>
        <w:gridCol w:w="3024"/>
        <w:gridCol w:w="3024"/>
      </w:tblGrid>
      <w:tr>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渠道</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操作</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目标</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YouTube 纪录片</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三部曲 + 后续系列内容（每月1-2条）</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核心引流，建立深度信任</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Google 搜索广告</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买"pu'er tea""yunnan tea""Chinese tea UK"等关键词</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捕获主动搜索的精准用户</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YouTube 广告</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在茶叶相关视频前投放15秒预告片</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精准触达茶叶兴趣人群</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私域推荐</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老客户通过短链推荐朋友</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信任度最高的转化方式</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线下茶会</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品鉴会员邀请参加伦敦线下品茶活动</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深度转化高端客户</w:t>
            </w:r>
          </w:p>
        </w:tc>
      </w:tr>
    </w:tbl>
    <w:p>
      <w:pPr>
        <w:spacing w:before="280" w:after="120" w:line="300" w:lineRule="auto"/>
      </w:pPr>
      <w:r>
        <w:rPr>
          <w:rFonts w:ascii="Arial" w:hAnsi="Arial" w:eastAsia="Noto Sans CJK SC" w:cs="Arial"/>
          <w:b/>
          <w:i w:val="0"/>
          <w:color w:val="8B6F3F"/>
          <w:sz w:val="28"/>
        </w:rPr>
        <w:t>第三阶段：内容持续运营</w:t>
      </w:r>
    </w:p>
    <w:p>
      <w:pPr>
        <w:pStyle w:val="ListBullet"/>
        <w:spacing w:line="360" w:lineRule="auto" w:after="60"/>
        <w:ind w:left="420"/>
      </w:pPr>
      <w:r>
        <w:rPr>
          <w:rFonts w:ascii="Times New Roman" w:hAnsi="Times New Roman" w:eastAsia="Noto Serif CJK SC" w:cs="Times New Roman"/>
          <w:b w:val="0"/>
          <w:i w:val="0"/>
          <w:color w:val="2C2C2C"/>
          <w:sz w:val="22"/>
        </w:rPr>
        <w:t>每月发布 1-2 条 YouTube 视频（茶山日常、采摘季、品鉴教学）</w:t>
      </w:r>
    </w:p>
    <w:p>
      <w:pPr>
        <w:pStyle w:val="ListBullet"/>
        <w:spacing w:line="360" w:lineRule="auto" w:after="60"/>
        <w:ind w:left="420"/>
      </w:pPr>
      <w:r>
        <w:rPr>
          <w:rFonts w:ascii="Times New Roman" w:hAnsi="Times New Roman" w:eastAsia="Noto Serif CJK SC" w:cs="Times New Roman"/>
          <w:b w:val="0"/>
          <w:i w:val="0"/>
          <w:color w:val="2C2C2C"/>
          <w:sz w:val="22"/>
        </w:rPr>
        <w:t>茶山慢直播 24小时不间断</w:t>
      </w:r>
    </w:p>
    <w:p>
      <w:pPr>
        <w:pStyle w:val="ListBullet"/>
        <w:spacing w:line="360" w:lineRule="auto" w:after="60"/>
        <w:ind w:left="420"/>
      </w:pPr>
      <w:r>
        <w:rPr>
          <w:rFonts w:ascii="Times New Roman" w:hAnsi="Times New Roman" w:eastAsia="Noto Serif CJK SC" w:cs="Times New Roman"/>
          <w:b w:val="0"/>
          <w:i w:val="0"/>
          <w:color w:val="2C2C2C"/>
          <w:sz w:val="22"/>
        </w:rPr>
        <w:t>顾问定期在社区发布品鉴笔记</w:t>
      </w:r>
    </w:p>
    <w:p>
      <w:pPr>
        <w:pStyle w:val="ListBullet"/>
        <w:spacing w:line="360" w:lineRule="auto" w:after="60"/>
        <w:ind w:left="420"/>
      </w:pPr>
      <w:r>
        <w:rPr>
          <w:rFonts w:ascii="Times New Roman" w:hAnsi="Times New Roman" w:eastAsia="Noto Serif CJK SC" w:cs="Times New Roman"/>
          <w:b w:val="0"/>
          <w:i w:val="0"/>
          <w:color w:val="2C2C2C"/>
          <w:sz w:val="22"/>
        </w:rPr>
        <w:t>SGS 检测报告每批茶更新</w:t>
      </w:r>
    </w:p>
    <w:p>
      <w:pPr>
        <w:spacing w:before="200" w:after="200"/>
        <w:pBdr>
          <w:bottom w:val="single" w:sz="6" w:space="8" w:color="C0C0C0"/>
        </w:pBdr>
      </w:pPr>
    </w:p>
    <w:p>
      <w:pPr>
        <w:spacing w:before="400" w:after="200" w:line="312" w:lineRule="auto"/>
        <w:pBdr>
          <w:left w:val="single" w:sz="24" w:space="8" w:color="1F4D3A"/>
        </w:pBdr>
      </w:pPr>
      <w:r>
        <w:rPr>
          <w:rFonts w:ascii="Arial" w:hAnsi="Arial" w:eastAsia="Noto Sans CJK SC" w:cs="Arial"/>
          <w:b/>
          <w:i w:val="0"/>
          <w:color w:val="1F4D3A"/>
          <w:sz w:val="34"/>
        </w:rPr>
        <w:t>七之二、YouTube 广告怎么投、什么时候投、投多少最有性价比</w:t>
      </w:r>
    </w:p>
    <w:p>
      <w:pPr>
        <w:spacing w:line="384" w:lineRule="auto" w:after="120"/>
        <w:ind w:firstLine="420"/>
      </w:pPr>
      <w:r>
        <w:rPr>
          <w:rFonts w:ascii="Times New Roman" w:hAnsi="Times New Roman" w:eastAsia="Noto Serif CJK SC" w:cs="Times New Roman"/>
          <w:b w:val="0"/>
          <w:i w:val="0"/>
          <w:color w:val="2C2C2C"/>
          <w:sz w:val="22"/>
        </w:rPr>
        <w:t>这一节回答三个具体问题：</w:t>
      </w:r>
      <w:r>
        <w:rPr>
          <w:rFonts w:ascii="Times New Roman" w:hAnsi="Times New Roman" w:eastAsia="Noto Serif CJK SC" w:cs="Times New Roman"/>
          <w:b/>
          <w:i w:val="0"/>
          <w:color w:val="2C2C2C"/>
          <w:sz w:val="22"/>
        </w:rPr>
        <w:t>投什么形式的广告、什么月份开始投、每月投多少钱。</w:t>
      </w:r>
      <w:r>
        <w:rPr>
          <w:rFonts w:ascii="Times New Roman" w:hAnsi="Times New Roman" w:eastAsia="Noto Serif CJK SC" w:cs="Times New Roman"/>
          <w:b w:val="0"/>
          <w:i w:val="0"/>
          <w:color w:val="2C2C2C"/>
          <w:sz w:val="22"/>
        </w:rPr>
        <w:t xml:space="preserve"> 每一条都有英国和欧洲市场的真实数据支撑，不是凭感觉。</w:t>
      </w:r>
    </w:p>
    <w:p>
      <w:pPr>
        <w:spacing w:before="280" w:after="120" w:line="300" w:lineRule="auto"/>
      </w:pPr>
      <w:r>
        <w:rPr>
          <w:rFonts w:ascii="Arial" w:hAnsi="Arial" w:eastAsia="Noto Sans CJK SC" w:cs="Arial"/>
          <w:b/>
          <w:i w:val="0"/>
          <w:color w:val="8B6F3F"/>
          <w:sz w:val="28"/>
        </w:rPr>
        <w:t>一、投什么形式——5 种格式，我们该选哪种</w:t>
      </w:r>
    </w:p>
    <w:p>
      <w:pPr>
        <w:spacing w:line="384" w:lineRule="auto" w:after="120"/>
        <w:ind w:firstLine="420"/>
      </w:pPr>
      <w:r>
        <w:rPr>
          <w:rFonts w:ascii="Times New Roman" w:hAnsi="Times New Roman" w:eastAsia="Noto Serif CJK SC" w:cs="Times New Roman"/>
          <w:b w:val="0"/>
          <w:i w:val="0"/>
          <w:color w:val="2C2C2C"/>
          <w:sz w:val="22"/>
        </w:rPr>
        <w:t>YouTube 在 2026 年提供 6 种广告格式，对高端茶品牌真正有用的是下面 3 种：</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2268"/>
        <w:gridCol w:w="2268"/>
        <w:gridCol w:w="2268"/>
        <w:gridCol w:w="2268"/>
      </w:tblGrid>
      <w:tr>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广告格式</w:t>
            </w:r>
          </w:p>
        </w:tc>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收费方式</w:t>
            </w:r>
          </w:p>
        </w:tc>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适合我们做什么</w:t>
            </w:r>
          </w:p>
        </w:tc>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英国市场数据</w:t>
            </w:r>
          </w:p>
        </w:tc>
      </w:tr>
      <w:tr>
        <w:tc>
          <w:tcPr>
            <w:tcW w:type="dxa" w:w="2268"/>
            <w:vAlign w:val="center"/>
          </w:tcPr>
          <w:p>
            <w:pPr>
              <w:spacing w:line="312" w:lineRule="auto" w:before="40" w:after="40"/>
            </w:pPr>
            <w:r>
              <w:rPr>
                <w:rFonts w:ascii="Times New Roman" w:hAnsi="Times New Roman" w:eastAsia="Noto Serif CJK SC" w:cs="Times New Roman"/>
                <w:b/>
                <w:i w:val="0"/>
                <w:color w:val="1F4D3A"/>
                <w:sz w:val="21"/>
              </w:rPr>
              <w:t>TrueView 可跳过广告</w:t>
            </w:r>
            <w:r>
              <w:rPr>
                <w:rFonts w:ascii="Times New Roman" w:hAnsi="Times New Roman" w:eastAsia="Noto Serif CJK SC" w:cs="Times New Roman"/>
                <w:b/>
                <w:i w:val="0"/>
                <w:color w:val="1F4D3A"/>
                <w:sz w:val="21"/>
              </w:rPr>
              <w:t>（最重要）</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用户看满 30 秒或点击才付费</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把 15-30 秒纪录片预告片放在别人拍的茶叶、威士忌、英式生活方式视频前</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平均 CPV £0.03-0.10 / 平均 CPM £4-9，65-85% 的人 5 秒后跳过，但留下来的就是真正感兴趣的</w:t>
            </w:r>
          </w:p>
        </w:tc>
      </w:tr>
      <w:tr>
        <w:tc>
          <w:tcPr>
            <w:tcW w:type="dxa" w:w="2268"/>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非跳过广告</w:t>
            </w:r>
            <w:r>
              <w:rPr>
                <w:rFonts w:ascii="Times New Roman" w:hAnsi="Times New Roman" w:eastAsia="Noto Serif CJK SC" w:cs="Times New Roman"/>
                <w:b/>
                <w:i w:val="0"/>
                <w:color w:val="1F4D3A"/>
                <w:sz w:val="21"/>
              </w:rPr>
              <w:t>（6/15/20 秒）</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按千次展示付费</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强制品牌曝光，做"云南茶山"品牌认知</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CPM £8-23（高端品类偏高）</w:t>
            </w:r>
          </w:p>
        </w:tc>
      </w:tr>
      <w:tr>
        <w:tc>
          <w:tcPr>
            <w:tcW w:type="dxa" w:w="2268"/>
            <w:vAlign w:val="center"/>
          </w:tcPr>
          <w:p>
            <w:pPr>
              <w:spacing w:line="312" w:lineRule="auto" w:before="40" w:after="40"/>
            </w:pPr>
            <w:r>
              <w:rPr>
                <w:rFonts w:ascii="Times New Roman" w:hAnsi="Times New Roman" w:eastAsia="Noto Serif CJK SC" w:cs="Times New Roman"/>
                <w:b/>
                <w:i w:val="0"/>
                <w:color w:val="1F4D3A"/>
                <w:sz w:val="21"/>
              </w:rPr>
              <w:t>Bumper 广告</w:t>
            </w:r>
            <w:r>
              <w:rPr>
                <w:rFonts w:ascii="Times New Roman" w:hAnsi="Times New Roman" w:eastAsia="Noto Serif CJK SC" w:cs="Times New Roman"/>
                <w:b/>
                <w:i w:val="0"/>
                <w:color w:val="1F4D3A"/>
                <w:sz w:val="21"/>
              </w:rPr>
              <w:t>（6 秒非跳过）</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按千次展示付费</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配合 Q4 节日季，做"礼物"提醒</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CPM £4-9，强化记忆点</w:t>
            </w:r>
          </w:p>
        </w:tc>
      </w:tr>
      <w:tr>
        <w:tc>
          <w:tcPr>
            <w:tcW w:type="dxa" w:w="2268"/>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短视频 Shorts 广告</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按展示付费</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不适合——和我们的 5-7 分钟纪录片调性冲突</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不投</w:t>
            </w:r>
          </w:p>
        </w:tc>
      </w:tr>
      <w:tr>
        <w:tc>
          <w:tcPr>
            <w:tcW w:type="dxa" w:w="2268"/>
            <w:vAlign w:val="center"/>
          </w:tcPr>
          <w:p>
            <w:pPr>
              <w:spacing w:line="312" w:lineRule="auto" w:before="40" w:after="40"/>
            </w:pPr>
            <w:r>
              <w:rPr>
                <w:rFonts w:ascii="Times New Roman" w:hAnsi="Times New Roman" w:eastAsia="Noto Serif CJK SC" w:cs="Times New Roman"/>
                <w:b/>
                <w:i w:val="0"/>
                <w:color w:val="1F4D3A"/>
                <w:sz w:val="21"/>
              </w:rPr>
              <w:t>Masthead 首页广告</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高价预约</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不适合——日预算太高，预算烧不起</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不投</w:t>
            </w:r>
          </w:p>
        </w:tc>
      </w:tr>
    </w:tbl>
    <w:p>
      <w:pPr>
        <w:spacing w:line="384" w:lineRule="auto" w:after="120"/>
        <w:ind w:firstLine="420"/>
      </w:pPr>
      <w:r>
        <w:rPr>
          <w:rFonts w:ascii="Times New Roman" w:hAnsi="Times New Roman" w:eastAsia="Noto Serif CJK SC" w:cs="Times New Roman"/>
          <w:b/>
          <w:i w:val="0"/>
          <w:color w:val="2C2C2C"/>
          <w:sz w:val="22"/>
        </w:rPr>
        <w:t>我们的主投格式：TrueView 可跳过广告 + 少量非跳过广告</w:t>
      </w:r>
    </w:p>
    <w:p>
      <w:pPr>
        <w:spacing w:line="384" w:lineRule="auto" w:after="120"/>
        <w:ind w:firstLine="420"/>
      </w:pPr>
      <w:r>
        <w:rPr>
          <w:rFonts w:ascii="Times New Roman" w:hAnsi="Times New Roman" w:eastAsia="Noto Serif CJK SC" w:cs="Times New Roman"/>
          <w:b w:val="0"/>
          <w:i w:val="0"/>
          <w:color w:val="2C2C2C"/>
          <w:sz w:val="22"/>
        </w:rPr>
        <w:t>理由：TrueView 是按"真实观看"收费的——只有用户主动选择看完 30 秒（或者点击进入我们网站），我们才付钱。这对高端茶特别合适：会看完我们 30 秒预告片的人，就是对茶山故事真有兴趣的人。剩下的 65-85% 在 5 秒跳过的人，我们一分钱不花，也不浪费。</w:t>
      </w:r>
    </w:p>
    <w:p>
      <w:pPr>
        <w:spacing w:line="384" w:lineRule="auto" w:after="120"/>
        <w:ind w:firstLine="420"/>
      </w:pPr>
      <w:r>
        <w:rPr>
          <w:rFonts w:ascii="Times New Roman" w:hAnsi="Times New Roman" w:eastAsia="Noto Serif CJK SC" w:cs="Times New Roman"/>
          <w:b w:val="0"/>
          <w:i w:val="0"/>
          <w:color w:val="2C2C2C"/>
          <w:sz w:val="22"/>
        </w:rPr>
        <w:t>数据来源：https://www.kickads.co/en/youtube-ads-complete-guide 数据来源：https://www.influencerfee.com/blog/youtube-pre-roll-vs-sponsorship/</w:t>
      </w:r>
    </w:p>
    <w:p>
      <w:pPr>
        <w:spacing w:before="200" w:after="200"/>
        <w:pBdr>
          <w:bottom w:val="single" w:sz="6" w:space="8" w:color="C0C0C0"/>
        </w:pBdr>
      </w:pPr>
    </w:p>
    <w:p>
      <w:pPr>
        <w:spacing w:before="280" w:after="120" w:line="300" w:lineRule="auto"/>
      </w:pPr>
      <w:r>
        <w:rPr>
          <w:rFonts w:ascii="Arial" w:hAnsi="Arial" w:eastAsia="Noto Sans CJK SC" w:cs="Arial"/>
          <w:b/>
          <w:i w:val="0"/>
          <w:color w:val="8B6F3F"/>
          <w:sz w:val="28"/>
        </w:rPr>
        <w:t>二、什么时候开始投——3 个时机窗口，对应三个目的</w:t>
      </w:r>
    </w:p>
    <w:p>
      <w:pPr>
        <w:spacing w:line="384" w:lineRule="auto" w:after="120"/>
        <w:ind w:firstLine="420"/>
      </w:pPr>
      <w:r>
        <w:rPr>
          <w:rFonts w:ascii="Times New Roman" w:hAnsi="Times New Roman" w:eastAsia="Noto Serif CJK SC" w:cs="Times New Roman"/>
          <w:b w:val="0"/>
          <w:i w:val="0"/>
          <w:color w:val="2C2C2C"/>
          <w:sz w:val="22"/>
        </w:rPr>
        <w:t>英国 YouTube 的广告价格全年波动巨大。根据 2026 年英国市场数据（以年度平均为 1.00×）：</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3024"/>
        <w:gridCol w:w="3024"/>
        <w:gridCol w:w="3024"/>
      </w:tblGrid>
      <w:tr>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月份</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CPM 相对水平</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状态</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1月</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0.55-0.70×</w:t>
            </w:r>
          </w:p>
        </w:tc>
        <w:tc>
          <w:tcPr>
            <w:tcW w:type="dxa" w:w="3024"/>
            <w:vAlign w:val="center"/>
          </w:tcPr>
          <w:p>
            <w:pPr>
              <w:spacing w:line="312" w:lineRule="auto" w:before="40" w:after="40"/>
            </w:pPr>
            <w:r>
              <w:rPr>
                <w:rFonts w:ascii="Times New Roman" w:hAnsi="Times New Roman" w:eastAsia="Noto Serif CJK SC" w:cs="Times New Roman"/>
                <w:b/>
                <w:i w:val="0"/>
                <w:color w:val="2C2C2C"/>
                <w:sz w:val="21"/>
              </w:rPr>
              <w:t>全年最低谷</w:t>
            </w:r>
            <w:r>
              <w:rPr>
                <w:rFonts w:ascii="Times New Roman" w:hAnsi="Times New Roman" w:eastAsia="Noto Serif CJK SC" w:cs="Times New Roman"/>
                <w:b w:val="0"/>
                <w:i w:val="0"/>
                <w:color w:val="2C2C2C"/>
                <w:sz w:val="21"/>
              </w:rPr>
              <w:t>，预算干涸</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2-3月</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0.70-0.95×</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缓慢恢复，Q1 收尾</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4-5月</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0.95-1.05×</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平稳期</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6月</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1.00-1.10×</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Q2 收尾</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7-8月</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0.85-0.95×</w:t>
            </w:r>
          </w:p>
        </w:tc>
        <w:tc>
          <w:tcPr>
            <w:tcW w:type="dxa" w:w="3024"/>
            <w:vAlign w:val="center"/>
          </w:tcPr>
          <w:p>
            <w:pPr>
              <w:spacing w:line="312" w:lineRule="auto" w:before="40" w:after="40"/>
            </w:pPr>
            <w:r>
              <w:rPr>
                <w:rFonts w:ascii="Times New Roman" w:hAnsi="Times New Roman" w:eastAsia="Noto Serif CJK SC" w:cs="Times New Roman"/>
                <w:b/>
                <w:i w:val="0"/>
                <w:color w:val="2C2C2C"/>
                <w:sz w:val="21"/>
              </w:rPr>
              <w:t>夏季低谷</w:t>
            </w:r>
            <w:r>
              <w:rPr>
                <w:rFonts w:ascii="Times New Roman" w:hAnsi="Times New Roman" w:eastAsia="Noto Serif CJK SC" w:cs="Times New Roman"/>
                <w:b w:val="0"/>
                <w:i w:val="0"/>
                <w:color w:val="2C2C2C"/>
                <w:sz w:val="21"/>
              </w:rPr>
              <w:t>，B2B 减投</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9月</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1.05-1.15×</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开学季，Q3 收尾</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10月</w:t>
            </w:r>
          </w:p>
        </w:tc>
        <w:tc>
          <w:tcPr>
            <w:tcW w:type="dxa" w:w="3024"/>
            <w:vAlign w:val="center"/>
          </w:tcPr>
          <w:p>
            <w:pPr>
              <w:spacing w:line="312" w:lineRule="auto" w:before="40" w:after="40"/>
            </w:pPr>
            <w:r>
              <w:rPr>
                <w:rFonts w:ascii="Times New Roman" w:hAnsi="Times New Roman" w:eastAsia="Noto Serif CJK SC" w:cs="Times New Roman"/>
                <w:b/>
                <w:i w:val="0"/>
                <w:color w:val="2C2C2C"/>
                <w:sz w:val="21"/>
              </w:rPr>
              <w:t>1.10-1.25×</w:t>
            </w:r>
          </w:p>
        </w:tc>
        <w:tc>
          <w:tcPr>
            <w:tcW w:type="dxa" w:w="3024"/>
            <w:vAlign w:val="center"/>
          </w:tcPr>
          <w:p>
            <w:pPr>
              <w:spacing w:line="312" w:lineRule="auto" w:before="40" w:after="40"/>
            </w:pPr>
            <w:r>
              <w:rPr>
                <w:rFonts w:ascii="Times New Roman" w:hAnsi="Times New Roman" w:eastAsia="Noto Serif CJK SC" w:cs="Times New Roman"/>
                <w:b/>
                <w:i w:val="0"/>
                <w:color w:val="2C2C2C"/>
                <w:sz w:val="21"/>
              </w:rPr>
              <w:t>Q4 启动，开始涨价</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11月</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2C2C2C"/>
                <w:sz w:val="21"/>
              </w:rPr>
              <w:t>1.30-1.50×</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2C2C2C"/>
                <w:sz w:val="21"/>
              </w:rPr>
              <w:t>黑五/网购节峰值</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12月</w:t>
            </w:r>
          </w:p>
        </w:tc>
        <w:tc>
          <w:tcPr>
            <w:tcW w:type="dxa" w:w="3024"/>
            <w:vAlign w:val="center"/>
          </w:tcPr>
          <w:p>
            <w:pPr>
              <w:spacing w:line="312" w:lineRule="auto" w:before="40" w:after="40"/>
            </w:pPr>
            <w:r>
              <w:rPr>
                <w:rFonts w:ascii="Times New Roman" w:hAnsi="Times New Roman" w:eastAsia="Noto Serif CJK SC" w:cs="Times New Roman"/>
                <w:b/>
                <w:i w:val="0"/>
                <w:color w:val="2C2C2C"/>
                <w:sz w:val="21"/>
              </w:rPr>
              <w:t>1.40-1.70×</w:t>
            </w:r>
          </w:p>
        </w:tc>
        <w:tc>
          <w:tcPr>
            <w:tcW w:type="dxa" w:w="3024"/>
            <w:vAlign w:val="center"/>
          </w:tcPr>
          <w:p>
            <w:pPr>
              <w:spacing w:line="312" w:lineRule="auto" w:before="40" w:after="40"/>
            </w:pPr>
            <w:r>
              <w:rPr>
                <w:rFonts w:ascii="Times New Roman" w:hAnsi="Times New Roman" w:eastAsia="Noto Serif CJK SC" w:cs="Times New Roman"/>
                <w:b/>
                <w:i w:val="0"/>
                <w:color w:val="2C2C2C"/>
                <w:sz w:val="21"/>
              </w:rPr>
              <w:t>全年最高，节日+年终预算冲刺</w:t>
            </w:r>
          </w:p>
        </w:tc>
      </w:tr>
    </w:tbl>
    <w:p>
      <w:pPr>
        <w:spacing w:line="384" w:lineRule="auto" w:after="120"/>
        <w:ind w:firstLine="420"/>
      </w:pPr>
      <w:r>
        <w:rPr>
          <w:rFonts w:ascii="Times New Roman" w:hAnsi="Times New Roman" w:eastAsia="Noto Serif CJK SC" w:cs="Times New Roman"/>
          <w:b w:val="0"/>
          <w:i w:val="0"/>
          <w:color w:val="2C2C2C"/>
          <w:sz w:val="22"/>
        </w:rPr>
        <w:t>数据来源：https://www.revenuelab.fyi/blog/youtube-seasonal-revenue-calendar 数据来源：https://mykitchenincome.com/youtube-rpm-seasonality-2026-why-q4-pays-more-and-what-to-do-now-2/</w:t>
      </w:r>
    </w:p>
    <w:p>
      <w:pPr>
        <w:spacing w:line="384" w:lineRule="auto" w:after="120"/>
        <w:ind w:firstLine="420"/>
      </w:pPr>
      <w:r>
        <w:rPr>
          <w:rFonts w:ascii="Times New Roman" w:hAnsi="Times New Roman" w:eastAsia="Noto Serif CJK SC" w:cs="Times New Roman"/>
          <w:b/>
          <w:i w:val="0"/>
          <w:color w:val="2C2C2C"/>
          <w:sz w:val="22"/>
        </w:rPr>
        <w:t>结合我们的产品节奏，给出三个明确的投放窗口：</w:t>
      </w:r>
    </w:p>
    <w:p>
      <w:pPr>
        <w:spacing w:before="200" w:after="80"/>
      </w:pPr>
      <w:r>
        <w:rPr>
          <w:rFonts w:ascii="Arial" w:hAnsi="Arial" w:eastAsia="Noto Sans CJK SC" w:cs="Arial"/>
          <w:b/>
          <w:i w:val="0"/>
          <w:color w:val="8B6F3F"/>
          <w:sz w:val="24"/>
        </w:rPr>
        <w:t>窗口 1：3-5 月 —— 滇红风味共鸣测试期（最重要）</w:t>
      </w:r>
    </w:p>
    <w:p>
      <w:pPr>
        <w:pStyle w:val="ListBullet"/>
        <w:spacing w:line="360" w:lineRule="auto" w:after="60"/>
        <w:ind w:left="420"/>
      </w:pPr>
      <w:r>
        <w:rPr>
          <w:rFonts w:ascii="Times New Roman" w:hAnsi="Times New Roman" w:eastAsia="Noto Serif CJK SC" w:cs="Times New Roman"/>
          <w:b/>
          <w:i w:val="0"/>
          <w:color w:val="2C2C2C"/>
          <w:sz w:val="22"/>
        </w:rPr>
        <w:t>目的：</w:t>
      </w:r>
      <w:r>
        <w:rPr>
          <w:rFonts w:ascii="Times New Roman" w:hAnsi="Times New Roman" w:eastAsia="Noto Serif CJK SC" w:cs="Times New Roman"/>
          <w:b w:val="0"/>
          <w:i w:val="0"/>
          <w:color w:val="2C2C2C"/>
          <w:sz w:val="22"/>
        </w:rPr>
        <w:t xml:space="preserve"> 用最少预算验证哪条片子、哪个受众最对路</w:t>
      </w:r>
    </w:p>
    <w:p>
      <w:pPr>
        <w:pStyle w:val="ListBullet"/>
        <w:spacing w:line="360" w:lineRule="auto" w:after="60"/>
        <w:ind w:left="420"/>
      </w:pPr>
      <w:r>
        <w:rPr>
          <w:rFonts w:ascii="Times New Roman" w:hAnsi="Times New Roman" w:eastAsia="Noto Serif CJK SC" w:cs="Times New Roman"/>
          <w:b/>
          <w:i w:val="0"/>
          <w:color w:val="2C2C2C"/>
          <w:sz w:val="22"/>
        </w:rPr>
        <w:t>为什么是这时候：</w:t>
      </w:r>
      <w:r>
        <w:rPr>
          <w:rFonts w:ascii="Times New Roman" w:hAnsi="Times New Roman" w:eastAsia="Noto Serif CJK SC" w:cs="Times New Roman"/>
          <w:b w:val="0"/>
          <w:i w:val="0"/>
          <w:color w:val="2C2C2C"/>
          <w:sz w:val="22"/>
        </w:rPr>
        <w:t xml:space="preserve"> CPM 处于全年低谷之后的恢复期，价格平稳，给系统足够数据训练</w:t>
      </w:r>
    </w:p>
    <w:p>
      <w:pPr>
        <w:pStyle w:val="ListBullet"/>
        <w:spacing w:line="360" w:lineRule="auto" w:after="60"/>
        <w:ind w:left="420"/>
      </w:pPr>
      <w:r>
        <w:rPr>
          <w:rFonts w:ascii="Times New Roman" w:hAnsi="Times New Roman" w:eastAsia="Noto Serif CJK SC" w:cs="Times New Roman"/>
          <w:b/>
          <w:i w:val="0"/>
          <w:color w:val="2C2C2C"/>
          <w:sz w:val="22"/>
        </w:rPr>
        <w:t>投放内容：</w:t>
      </w:r>
      <w:r>
        <w:rPr>
          <w:rFonts w:ascii="Times New Roman" w:hAnsi="Times New Roman" w:eastAsia="Noto Serif CJK SC" w:cs="Times New Roman"/>
          <w:b w:val="0"/>
          <w:i w:val="0"/>
          <w:color w:val="2C2C2C"/>
          <w:sz w:val="22"/>
        </w:rPr>
        <w:t xml:space="preserve"> 第一部 EP01-EP06，每集轮播 7-14 天</w:t>
      </w:r>
    </w:p>
    <w:p>
      <w:pPr>
        <w:pStyle w:val="ListBullet"/>
        <w:spacing w:line="360" w:lineRule="auto" w:after="60"/>
        <w:ind w:left="420"/>
      </w:pPr>
      <w:r>
        <w:rPr>
          <w:rFonts w:ascii="Times New Roman" w:hAnsi="Times New Roman" w:eastAsia="Noto Serif CJK SC" w:cs="Times New Roman"/>
          <w:b/>
          <w:i w:val="0"/>
          <w:color w:val="2C2C2C"/>
          <w:sz w:val="22"/>
        </w:rPr>
        <w:t>预算建议：</w:t>
      </w:r>
      <w:r>
        <w:rPr>
          <w:rFonts w:ascii="Times New Roman" w:hAnsi="Times New Roman" w:eastAsia="Noto Serif CJK SC" w:cs="Times New Roman"/>
          <w:b w:val="0"/>
          <w:i w:val="0"/>
          <w:color w:val="2C2C2C"/>
          <w:sz w:val="22"/>
        </w:rPr>
        <w:t xml:space="preserve"> 每月 £800-£1,500（约 ¥7,500-14,000）</w:t>
      </w:r>
    </w:p>
    <w:p>
      <w:pPr>
        <w:pStyle w:val="ListBullet"/>
        <w:spacing w:line="360" w:lineRule="auto" w:after="60"/>
        <w:ind w:left="420"/>
      </w:pPr>
      <w:r>
        <w:rPr>
          <w:rFonts w:ascii="Times New Roman" w:hAnsi="Times New Roman" w:eastAsia="Noto Serif CJK SC" w:cs="Times New Roman"/>
          <w:b/>
          <w:i w:val="0"/>
          <w:color w:val="2C2C2C"/>
          <w:sz w:val="22"/>
        </w:rPr>
        <w:t>预期产出：</w:t>
      </w:r>
      <w:r>
        <w:rPr>
          <w:rFonts w:ascii="Times New Roman" w:hAnsi="Times New Roman" w:eastAsia="Noto Serif CJK SC" w:cs="Times New Roman"/>
          <w:b w:val="0"/>
          <w:i w:val="0"/>
          <w:color w:val="2C2C2C"/>
          <w:sz w:val="22"/>
        </w:rPr>
        <w:t xml:space="preserve"> 每月 30-50 万次展示、3-8 万次完整观看、网站 1500-3000 次点击</w:t>
      </w:r>
    </w:p>
    <w:p>
      <w:pPr>
        <w:spacing w:before="200" w:after="80"/>
      </w:pPr>
      <w:r>
        <w:rPr>
          <w:rFonts w:ascii="Arial" w:hAnsi="Arial" w:eastAsia="Noto Sans CJK SC" w:cs="Arial"/>
          <w:b/>
          <w:i w:val="0"/>
          <w:color w:val="8B6F3F"/>
          <w:sz w:val="24"/>
        </w:rPr>
        <w:t>窗口 2：9-10 月 —— 普洱收藏篇预热期</w:t>
      </w:r>
    </w:p>
    <w:p>
      <w:pPr>
        <w:pStyle w:val="ListBullet"/>
        <w:spacing w:line="360" w:lineRule="auto" w:after="60"/>
        <w:ind w:left="420"/>
      </w:pPr>
      <w:r>
        <w:rPr>
          <w:rFonts w:ascii="Times New Roman" w:hAnsi="Times New Roman" w:eastAsia="Noto Serif CJK SC" w:cs="Times New Roman"/>
          <w:b/>
          <w:i w:val="0"/>
          <w:color w:val="2C2C2C"/>
          <w:sz w:val="22"/>
        </w:rPr>
        <w:t>目的：</w:t>
      </w:r>
      <w:r>
        <w:rPr>
          <w:rFonts w:ascii="Times New Roman" w:hAnsi="Times New Roman" w:eastAsia="Noto Serif CJK SC" w:cs="Times New Roman"/>
          <w:b w:val="0"/>
          <w:i w:val="0"/>
          <w:color w:val="2C2C2C"/>
          <w:sz w:val="22"/>
        </w:rPr>
        <w:t xml:space="preserve"> 在 Q4 高价期到来前，建立受众认知</w:t>
      </w:r>
    </w:p>
    <w:p>
      <w:pPr>
        <w:pStyle w:val="ListBullet"/>
        <w:spacing w:line="360" w:lineRule="auto" w:after="60"/>
        <w:ind w:left="420"/>
      </w:pPr>
      <w:r>
        <w:rPr>
          <w:rFonts w:ascii="Times New Roman" w:hAnsi="Times New Roman" w:eastAsia="Noto Serif CJK SC" w:cs="Times New Roman"/>
          <w:b/>
          <w:i w:val="0"/>
          <w:color w:val="2C2C2C"/>
          <w:sz w:val="22"/>
        </w:rPr>
        <w:t>为什么是这时候：</w:t>
      </w:r>
      <w:r>
        <w:rPr>
          <w:rFonts w:ascii="Times New Roman" w:hAnsi="Times New Roman" w:eastAsia="Noto Serif CJK SC" w:cs="Times New Roman"/>
          <w:b w:val="0"/>
          <w:i w:val="0"/>
          <w:color w:val="2C2C2C"/>
          <w:sz w:val="22"/>
        </w:rPr>
        <w:t xml:space="preserve"> 9-10 月 CPM 还没冲顶，但观众已经从暑假回归屏幕</w:t>
      </w:r>
    </w:p>
    <w:p>
      <w:pPr>
        <w:pStyle w:val="ListBullet"/>
        <w:spacing w:line="360" w:lineRule="auto" w:after="60"/>
        <w:ind w:left="420"/>
      </w:pPr>
      <w:r>
        <w:rPr>
          <w:rFonts w:ascii="Times New Roman" w:hAnsi="Times New Roman" w:eastAsia="Noto Serif CJK SC" w:cs="Times New Roman"/>
          <w:b/>
          <w:i w:val="0"/>
          <w:color w:val="2C2C2C"/>
          <w:sz w:val="22"/>
        </w:rPr>
        <w:t>投放内容：</w:t>
      </w:r>
      <w:r>
        <w:rPr>
          <w:rFonts w:ascii="Times New Roman" w:hAnsi="Times New Roman" w:eastAsia="Noto Serif CJK SC" w:cs="Times New Roman"/>
          <w:b w:val="0"/>
          <w:i w:val="0"/>
          <w:color w:val="2C2C2C"/>
          <w:sz w:val="22"/>
        </w:rPr>
        <w:t xml:space="preserve"> 第二部 EP01-EP06（核心讲陈化、窖藏、时间价值）</w:t>
      </w:r>
    </w:p>
    <w:p>
      <w:pPr>
        <w:pStyle w:val="ListBullet"/>
        <w:spacing w:line="360" w:lineRule="auto" w:after="60"/>
        <w:ind w:left="420"/>
      </w:pPr>
      <w:r>
        <w:rPr>
          <w:rFonts w:ascii="Times New Roman" w:hAnsi="Times New Roman" w:eastAsia="Noto Serif CJK SC" w:cs="Times New Roman"/>
          <w:b/>
          <w:i w:val="0"/>
          <w:color w:val="2C2C2C"/>
          <w:sz w:val="22"/>
        </w:rPr>
        <w:t>预算建议：</w:t>
      </w:r>
      <w:r>
        <w:rPr>
          <w:rFonts w:ascii="Times New Roman" w:hAnsi="Times New Roman" w:eastAsia="Noto Serif CJK SC" w:cs="Times New Roman"/>
          <w:b w:val="0"/>
          <w:i w:val="0"/>
          <w:color w:val="2C2C2C"/>
          <w:sz w:val="22"/>
        </w:rPr>
        <w:t xml:space="preserve"> 每月 £1,500-£2,500（约 ¥14,000-23,000）</w:t>
      </w:r>
    </w:p>
    <w:p>
      <w:pPr>
        <w:pStyle w:val="ListBullet"/>
        <w:spacing w:line="360" w:lineRule="auto" w:after="60"/>
        <w:ind w:left="420"/>
      </w:pPr>
      <w:r>
        <w:rPr>
          <w:rFonts w:ascii="Times New Roman" w:hAnsi="Times New Roman" w:eastAsia="Noto Serif CJK SC" w:cs="Times New Roman"/>
          <w:b/>
          <w:i w:val="0"/>
          <w:color w:val="2C2C2C"/>
          <w:sz w:val="22"/>
        </w:rPr>
        <w:t>策略：</w:t>
      </w:r>
      <w:r>
        <w:rPr>
          <w:rFonts w:ascii="Times New Roman" w:hAnsi="Times New Roman" w:eastAsia="Noto Serif CJK SC" w:cs="Times New Roman"/>
          <w:b w:val="0"/>
          <w:i w:val="0"/>
          <w:color w:val="2C2C2C"/>
          <w:sz w:val="22"/>
        </w:rPr>
        <w:t xml:space="preserve"> 把所有看过第一部 30 秒以上的人，做成"重定向受众"再次触达</w:t>
      </w:r>
    </w:p>
    <w:p>
      <w:pPr>
        <w:spacing w:before="200" w:after="80"/>
      </w:pPr>
      <w:r>
        <w:rPr>
          <w:rFonts w:ascii="Arial" w:hAnsi="Arial" w:eastAsia="Noto Sans CJK SC" w:cs="Arial"/>
          <w:b/>
          <w:i w:val="0"/>
          <w:color w:val="8B6F3F"/>
          <w:sz w:val="24"/>
        </w:rPr>
        <w:t>窗口 3：11-12 月 —— 圣诞礼品季决战期</w:t>
      </w:r>
    </w:p>
    <w:p>
      <w:pPr>
        <w:pStyle w:val="ListBullet"/>
        <w:spacing w:line="360" w:lineRule="auto" w:after="60"/>
        <w:ind w:left="420"/>
      </w:pPr>
      <w:r>
        <w:rPr>
          <w:rFonts w:ascii="Times New Roman" w:hAnsi="Times New Roman" w:eastAsia="Noto Serif CJK SC" w:cs="Times New Roman"/>
          <w:b/>
          <w:i w:val="0"/>
          <w:color w:val="2C2C2C"/>
          <w:sz w:val="22"/>
        </w:rPr>
        <w:t>目的：</w:t>
      </w:r>
      <w:r>
        <w:rPr>
          <w:rFonts w:ascii="Times New Roman" w:hAnsi="Times New Roman" w:eastAsia="Noto Serif CJK SC" w:cs="Times New Roman"/>
          <w:b w:val="0"/>
          <w:i w:val="0"/>
          <w:color w:val="2C2C2C"/>
          <w:sz w:val="22"/>
        </w:rPr>
        <w:t xml:space="preserve"> 抓住英国全年最大的礼品消费窗口</w:t>
      </w:r>
    </w:p>
    <w:p>
      <w:pPr>
        <w:pStyle w:val="ListBullet"/>
        <w:spacing w:line="360" w:lineRule="auto" w:after="60"/>
        <w:ind w:left="420"/>
      </w:pPr>
      <w:r>
        <w:rPr>
          <w:rFonts w:ascii="Times New Roman" w:hAnsi="Times New Roman" w:eastAsia="Noto Serif CJK SC" w:cs="Times New Roman"/>
          <w:b/>
          <w:i w:val="0"/>
          <w:color w:val="2C2C2C"/>
          <w:sz w:val="22"/>
        </w:rPr>
        <w:t>为什么是这时候：</w:t>
      </w:r>
      <w:r>
        <w:rPr>
          <w:rFonts w:ascii="Times New Roman" w:hAnsi="Times New Roman" w:eastAsia="Noto Serif CJK SC" w:cs="Times New Roman"/>
          <w:b w:val="0"/>
          <w:i w:val="0"/>
          <w:color w:val="2C2C2C"/>
          <w:sz w:val="22"/>
        </w:rPr>
        <w:t xml:space="preserve"> CPM 虽然最贵，但转化率也是全年最高（英国节日季零售占全年 35-45%）</w:t>
      </w:r>
    </w:p>
    <w:p>
      <w:pPr>
        <w:pStyle w:val="ListBullet"/>
        <w:spacing w:line="360" w:lineRule="auto" w:after="60"/>
        <w:ind w:left="420"/>
      </w:pPr>
      <w:r>
        <w:rPr>
          <w:rFonts w:ascii="Times New Roman" w:hAnsi="Times New Roman" w:eastAsia="Noto Serif CJK SC" w:cs="Times New Roman"/>
          <w:b/>
          <w:i w:val="0"/>
          <w:color w:val="2C2C2C"/>
          <w:sz w:val="22"/>
        </w:rPr>
        <w:t>投放内容：</w:t>
      </w:r>
      <w:r>
        <w:rPr>
          <w:rFonts w:ascii="Times New Roman" w:hAnsi="Times New Roman" w:eastAsia="Noto Serif CJK SC" w:cs="Times New Roman"/>
          <w:b w:val="0"/>
          <w:i w:val="0"/>
          <w:color w:val="2C2C2C"/>
          <w:sz w:val="22"/>
        </w:rPr>
        <w:t xml:space="preserve"> 第二部 EP13-EP18（Bespoke 高端定制、私人窖藏托管）+ 第三部 EP01</w:t>
      </w:r>
    </w:p>
    <w:p>
      <w:pPr>
        <w:pStyle w:val="ListBullet"/>
        <w:spacing w:line="360" w:lineRule="auto" w:after="60"/>
        <w:ind w:left="420"/>
      </w:pPr>
      <w:r>
        <w:rPr>
          <w:rFonts w:ascii="Times New Roman" w:hAnsi="Times New Roman" w:eastAsia="Noto Serif CJK SC" w:cs="Times New Roman"/>
          <w:b/>
          <w:i w:val="0"/>
          <w:color w:val="2C2C2C"/>
          <w:sz w:val="22"/>
        </w:rPr>
        <w:t>预算建议：</w:t>
      </w:r>
      <w:r>
        <w:rPr>
          <w:rFonts w:ascii="Times New Roman" w:hAnsi="Times New Roman" w:eastAsia="Noto Serif CJK SC" w:cs="Times New Roman"/>
          <w:b w:val="0"/>
          <w:i w:val="0"/>
          <w:color w:val="2C2C2C"/>
          <w:sz w:val="22"/>
        </w:rPr>
        <w:t xml:space="preserve"> 每月 £3,000-£5,000（约 ¥28,000-46,000）</w:t>
      </w:r>
    </w:p>
    <w:p>
      <w:pPr>
        <w:pStyle w:val="ListBullet"/>
        <w:spacing w:line="360" w:lineRule="auto" w:after="60"/>
        <w:ind w:left="420"/>
      </w:pPr>
      <w:r>
        <w:rPr>
          <w:rFonts w:ascii="Times New Roman" w:hAnsi="Times New Roman" w:eastAsia="Noto Serif CJK SC" w:cs="Times New Roman"/>
          <w:b/>
          <w:i w:val="0"/>
          <w:color w:val="2C2C2C"/>
          <w:sz w:val="22"/>
        </w:rPr>
        <w:t>配套动作：</w:t>
      </w:r>
      <w:r>
        <w:rPr>
          <w:rFonts w:ascii="Times New Roman" w:hAnsi="Times New Roman" w:eastAsia="Noto Serif CJK SC" w:cs="Times New Roman"/>
          <w:b w:val="0"/>
          <w:i w:val="0"/>
          <w:color w:val="2C2C2C"/>
          <w:sz w:val="22"/>
        </w:rPr>
        <w:t xml:space="preserve"> 同步上线"私人定制礼盒""企业年度礼品"产品页，CTA 直达下单</w:t>
      </w:r>
    </w:p>
    <w:p>
      <w:pPr>
        <w:pStyle w:val="ListBullet"/>
        <w:spacing w:line="360" w:lineRule="auto" w:after="60"/>
        <w:ind w:left="420"/>
      </w:pPr>
      <w:r>
        <w:rPr>
          <w:rFonts w:ascii="Times New Roman" w:hAnsi="Times New Roman" w:eastAsia="Noto Serif CJK SC" w:cs="Times New Roman"/>
          <w:b/>
          <w:i w:val="0"/>
          <w:color w:val="2C2C2C"/>
          <w:sz w:val="22"/>
        </w:rPr>
        <w:t>数据支撑：</w:t>
      </w:r>
      <w:r>
        <w:rPr>
          <w:rFonts w:ascii="Times New Roman" w:hAnsi="Times New Roman" w:eastAsia="Noto Serif CJK SC" w:cs="Times New Roman"/>
          <w:b w:val="0"/>
          <w:i w:val="0"/>
          <w:color w:val="2C2C2C"/>
          <w:sz w:val="22"/>
        </w:rPr>
        <w:t xml:space="preserve"> YouTube 在 11-12 月对 DTC 品牌官网的增量提升是平时的 3.4 倍</w:t>
      </w:r>
    </w:p>
    <w:p>
      <w:pPr>
        <w:spacing w:line="384" w:lineRule="auto" w:after="120"/>
        <w:ind w:firstLine="420"/>
      </w:pPr>
      <w:r>
        <w:rPr>
          <w:rFonts w:ascii="Times New Roman" w:hAnsi="Times New Roman" w:eastAsia="Noto Serif CJK SC" w:cs="Times New Roman"/>
          <w:b/>
          <w:i w:val="0"/>
          <w:color w:val="2C2C2C"/>
          <w:sz w:val="22"/>
        </w:rPr>
        <w:t>为什么不在 1 月投：</w:t>
      </w:r>
      <w:r>
        <w:rPr>
          <w:rFonts w:ascii="Times New Roman" w:hAnsi="Times New Roman" w:eastAsia="Noto Serif CJK SC" w:cs="Times New Roman"/>
          <w:b w:val="0"/>
          <w:i w:val="0"/>
          <w:color w:val="2C2C2C"/>
          <w:sz w:val="22"/>
        </w:rPr>
        <w:t xml:space="preserve"> 1 月 CPM 是全年最低，但英国人钱包也最空——消费信心全年最低，投了也转化不动。把这段时间留给茶山视频自然沉淀、SEO 索引积累。</w:t>
      </w:r>
    </w:p>
    <w:p>
      <w:pPr>
        <w:spacing w:line="384" w:lineRule="auto" w:after="120"/>
        <w:ind w:firstLine="420"/>
      </w:pPr>
      <w:r>
        <w:rPr>
          <w:rFonts w:ascii="Times New Roman" w:hAnsi="Times New Roman" w:eastAsia="Noto Serif CJK SC" w:cs="Times New Roman"/>
          <w:b/>
          <w:i w:val="0"/>
          <w:color w:val="2C2C2C"/>
          <w:sz w:val="22"/>
        </w:rPr>
        <w:t>为什么不在 7-8 月投：</w:t>
      </w:r>
      <w:r>
        <w:rPr>
          <w:rFonts w:ascii="Times New Roman" w:hAnsi="Times New Roman" w:eastAsia="Noto Serif CJK SC" w:cs="Times New Roman"/>
          <w:b w:val="0"/>
          <w:i w:val="0"/>
          <w:color w:val="2C2C2C"/>
          <w:sz w:val="22"/>
        </w:rPr>
        <w:t xml:space="preserve"> 暑假英国高端人群出行多，屏幕时间下降，B2B 类广告主也减投——虽然 CPM 便宜，但触达质量低。这段时间投茶山日常慢直播类内容即可，不花广告费。</w:t>
      </w:r>
    </w:p>
    <w:p>
      <w:pPr>
        <w:spacing w:before="200" w:after="200"/>
        <w:pBdr>
          <w:bottom w:val="single" w:sz="6" w:space="8" w:color="C0C0C0"/>
        </w:pBdr>
      </w:pPr>
    </w:p>
    <w:p>
      <w:pPr>
        <w:spacing w:before="280" w:after="120" w:line="300" w:lineRule="auto"/>
      </w:pPr>
      <w:r>
        <w:rPr>
          <w:rFonts w:ascii="Arial" w:hAnsi="Arial" w:eastAsia="Noto Sans CJK SC" w:cs="Arial"/>
          <w:b/>
          <w:i w:val="0"/>
          <w:color w:val="8B6F3F"/>
          <w:sz w:val="28"/>
        </w:rPr>
        <w:t>三、投多少最有性价比——三档预算模型</w:t>
      </w:r>
    </w:p>
    <w:p>
      <w:pPr>
        <w:spacing w:line="384" w:lineRule="auto" w:after="120"/>
        <w:ind w:firstLine="420"/>
      </w:pPr>
      <w:r>
        <w:rPr>
          <w:rFonts w:ascii="Times New Roman" w:hAnsi="Times New Roman" w:eastAsia="Noto Serif CJK SC" w:cs="Times New Roman"/>
          <w:b w:val="0"/>
          <w:i w:val="0"/>
          <w:color w:val="2C2C2C"/>
          <w:sz w:val="22"/>
        </w:rPr>
        <w:t>英国 YouTube 高端品类 CPM 区间：</w:t>
      </w:r>
      <w:r>
        <w:rPr>
          <w:rFonts w:ascii="Times New Roman" w:hAnsi="Times New Roman" w:eastAsia="Noto Serif CJK SC" w:cs="Times New Roman"/>
          <w:b/>
          <w:i w:val="0"/>
          <w:color w:val="2C2C2C"/>
          <w:sz w:val="22"/>
        </w:rPr>
        <w:t>£8-16/千次展示</w:t>
      </w:r>
      <w:r>
        <w:rPr>
          <w:rFonts w:ascii="Times New Roman" w:hAnsi="Times New Roman" w:eastAsia="Noto Serif CJK SC" w:cs="Times New Roman"/>
          <w:b w:val="0"/>
          <w:i w:val="0"/>
          <w:color w:val="2C2C2C"/>
          <w:sz w:val="22"/>
        </w:rPr>
        <w:t xml:space="preserve">（对标奢侈品/生活方式类目）。CPV（按完整观看计费）通常 </w:t>
      </w:r>
      <w:r>
        <w:rPr>
          <w:rFonts w:ascii="Times New Roman" w:hAnsi="Times New Roman" w:eastAsia="Noto Serif CJK SC" w:cs="Times New Roman"/>
          <w:b/>
          <w:i w:val="0"/>
          <w:color w:val="2C2C2C"/>
          <w:sz w:val="22"/>
        </w:rPr>
        <w:t>£0.05-0.15/次</w:t>
      </w:r>
      <w:r>
        <w:rPr>
          <w:rFonts w:ascii="Times New Roman" w:hAnsi="Times New Roman" w:eastAsia="Noto Serif CJK SC" w:cs="Times New Roman"/>
          <w:b w:val="0"/>
          <w:i w:val="0"/>
          <w:color w:val="2C2C2C"/>
          <w:sz w:val="22"/>
        </w:rPr>
        <w:t>。基于这些真实数字，给出三档预算模型：</w:t>
      </w:r>
    </w:p>
    <w:p>
      <w:pPr>
        <w:spacing w:before="200" w:after="80"/>
      </w:pPr>
      <w:r>
        <w:rPr>
          <w:rFonts w:ascii="Arial" w:hAnsi="Arial" w:eastAsia="Noto Sans CJK SC" w:cs="Arial"/>
          <w:b/>
          <w:i w:val="0"/>
          <w:color w:val="8B6F3F"/>
          <w:sz w:val="24"/>
        </w:rPr>
        <w:t>A. 试投期（前 3 个月）—— 月预算 £800（约 ¥7,500）</w:t>
      </w:r>
    </w:p>
    <w:p>
      <w:pPr>
        <w:pStyle w:val="ListBullet"/>
        <w:spacing w:line="360" w:lineRule="auto" w:after="60"/>
        <w:ind w:left="420"/>
      </w:pPr>
      <w:r>
        <w:rPr>
          <w:rFonts w:ascii="Times New Roman" w:hAnsi="Times New Roman" w:eastAsia="Noto Serif CJK SC" w:cs="Times New Roman"/>
          <w:b w:val="0"/>
          <w:i w:val="0"/>
          <w:color w:val="2C2C2C"/>
          <w:sz w:val="22"/>
        </w:rPr>
        <w:t>TrueView 可跳过广告为主，日预算 £25-30</w:t>
      </w:r>
    </w:p>
    <w:p>
      <w:pPr>
        <w:pStyle w:val="ListBullet"/>
        <w:spacing w:line="360" w:lineRule="auto" w:after="60"/>
        <w:ind w:left="420"/>
      </w:pPr>
      <w:r>
        <w:rPr>
          <w:rFonts w:ascii="Times New Roman" w:hAnsi="Times New Roman" w:eastAsia="Noto Serif CJK SC" w:cs="Times New Roman"/>
          <w:b w:val="0"/>
          <w:i w:val="0"/>
          <w:color w:val="2C2C2C"/>
          <w:sz w:val="22"/>
        </w:rPr>
        <w:t>每月触达 8-12 万人次、完整观看 5000-8000 次</w:t>
      </w:r>
    </w:p>
    <w:p>
      <w:pPr>
        <w:pStyle w:val="ListBullet"/>
        <w:spacing w:line="360" w:lineRule="auto" w:after="60"/>
        <w:ind w:left="420"/>
      </w:pPr>
      <w:r>
        <w:rPr>
          <w:rFonts w:ascii="Times New Roman" w:hAnsi="Times New Roman" w:eastAsia="Noto Serif CJK SC" w:cs="Times New Roman"/>
          <w:b w:val="0"/>
          <w:i w:val="0"/>
          <w:color w:val="2C2C2C"/>
          <w:sz w:val="22"/>
        </w:rPr>
        <w:t>网站引流 1500-2500 次/月</w:t>
      </w:r>
    </w:p>
    <w:p>
      <w:pPr>
        <w:pStyle w:val="ListBullet"/>
        <w:spacing w:line="360" w:lineRule="auto" w:after="60"/>
        <w:ind w:left="420"/>
      </w:pPr>
      <w:r>
        <w:rPr>
          <w:rFonts w:ascii="Times New Roman" w:hAnsi="Times New Roman" w:eastAsia="Noto Serif CJK SC" w:cs="Times New Roman"/>
          <w:b w:val="0"/>
          <w:i w:val="0"/>
          <w:color w:val="2C2C2C"/>
          <w:sz w:val="22"/>
        </w:rPr>
        <w:t>假设 1.5% 转化率：每月产生 25-40 个新会员</w:t>
      </w:r>
    </w:p>
    <w:p>
      <w:pPr>
        <w:pStyle w:val="ListBullet"/>
        <w:spacing w:line="360" w:lineRule="auto" w:after="60"/>
        <w:ind w:left="420"/>
      </w:pPr>
      <w:r>
        <w:rPr>
          <w:rFonts w:ascii="Times New Roman" w:hAnsi="Times New Roman" w:eastAsia="Noto Serif CJK SC" w:cs="Times New Roman"/>
          <w:b w:val="0"/>
          <w:i w:val="0"/>
          <w:color w:val="2C2C2C"/>
          <w:sz w:val="22"/>
        </w:rPr>
        <w:t>单会员获客成本 £20-30</w:t>
      </w:r>
    </w:p>
    <w:p>
      <w:pPr>
        <w:pStyle w:val="ListBullet"/>
        <w:spacing w:line="360" w:lineRule="auto" w:after="60"/>
        <w:ind w:left="420"/>
      </w:pPr>
      <w:r>
        <w:rPr>
          <w:rFonts w:ascii="Times New Roman" w:hAnsi="Times New Roman" w:eastAsia="Noto Serif CJK SC" w:cs="Times New Roman"/>
          <w:b/>
          <w:i w:val="0"/>
          <w:color w:val="2C2C2C"/>
          <w:sz w:val="22"/>
        </w:rPr>
        <w:t>目标：</w:t>
      </w:r>
      <w:r>
        <w:rPr>
          <w:rFonts w:ascii="Times New Roman" w:hAnsi="Times New Roman" w:eastAsia="Noto Serif CJK SC" w:cs="Times New Roman"/>
          <w:b w:val="0"/>
          <w:i w:val="0"/>
          <w:color w:val="2C2C2C"/>
          <w:sz w:val="22"/>
        </w:rPr>
        <w:t xml:space="preserve"> 测试片子效果，不追求销售回本</w:t>
      </w:r>
    </w:p>
    <w:p>
      <w:pPr>
        <w:spacing w:before="200" w:after="80"/>
      </w:pPr>
      <w:r>
        <w:rPr>
          <w:rFonts w:ascii="Arial" w:hAnsi="Arial" w:eastAsia="Noto Sans CJK SC" w:cs="Arial"/>
          <w:b/>
          <w:i w:val="0"/>
          <w:color w:val="8B6F3F"/>
          <w:sz w:val="24"/>
        </w:rPr>
        <w:t>B. 起量期（4-9 月）—— 月预算 £2,000（约 ¥18,500）</w:t>
      </w:r>
    </w:p>
    <w:p>
      <w:pPr>
        <w:pStyle w:val="ListBullet"/>
        <w:spacing w:line="360" w:lineRule="auto" w:after="60"/>
        <w:ind w:left="420"/>
      </w:pPr>
      <w:r>
        <w:rPr>
          <w:rFonts w:ascii="Times New Roman" w:hAnsi="Times New Roman" w:eastAsia="Noto Serif CJK SC" w:cs="Times New Roman"/>
          <w:b w:val="0"/>
          <w:i w:val="0"/>
          <w:color w:val="2C2C2C"/>
          <w:sz w:val="22"/>
        </w:rPr>
        <w:t>TrueView + 少量非跳过广告</w:t>
      </w:r>
    </w:p>
    <w:p>
      <w:pPr>
        <w:pStyle w:val="ListBullet"/>
        <w:spacing w:line="360" w:lineRule="auto" w:after="60"/>
        <w:ind w:left="420"/>
      </w:pPr>
      <w:r>
        <w:rPr>
          <w:rFonts w:ascii="Times New Roman" w:hAnsi="Times New Roman" w:eastAsia="Noto Serif CJK SC" w:cs="Times New Roman"/>
          <w:b w:val="0"/>
          <w:i w:val="0"/>
          <w:color w:val="2C2C2C"/>
          <w:sz w:val="22"/>
        </w:rPr>
        <w:t>每月触达 20-30 万人次、完整观看 1.5-2.5 万次</w:t>
      </w:r>
    </w:p>
    <w:p>
      <w:pPr>
        <w:pStyle w:val="ListBullet"/>
        <w:spacing w:line="360" w:lineRule="auto" w:after="60"/>
        <w:ind w:left="420"/>
      </w:pPr>
      <w:r>
        <w:rPr>
          <w:rFonts w:ascii="Times New Roman" w:hAnsi="Times New Roman" w:eastAsia="Noto Serif CJK SC" w:cs="Times New Roman"/>
          <w:b w:val="0"/>
          <w:i w:val="0"/>
          <w:color w:val="2C2C2C"/>
          <w:sz w:val="22"/>
        </w:rPr>
        <w:t>网站引流 4000-6000 次/月</w:t>
      </w:r>
    </w:p>
    <w:p>
      <w:pPr>
        <w:pStyle w:val="ListBullet"/>
        <w:spacing w:line="360" w:lineRule="auto" w:after="60"/>
        <w:ind w:left="420"/>
      </w:pPr>
      <w:r>
        <w:rPr>
          <w:rFonts w:ascii="Times New Roman" w:hAnsi="Times New Roman" w:eastAsia="Noto Serif CJK SC" w:cs="Times New Roman"/>
          <w:b w:val="0"/>
          <w:i w:val="0"/>
          <w:color w:val="2C2C2C"/>
          <w:sz w:val="22"/>
        </w:rPr>
        <w:t>假设 2% 转化率：每月产生 80-120 个新会员</w:t>
      </w:r>
    </w:p>
    <w:p>
      <w:pPr>
        <w:pStyle w:val="ListBullet"/>
        <w:spacing w:line="360" w:lineRule="auto" w:after="60"/>
        <w:ind w:left="420"/>
      </w:pPr>
      <w:r>
        <w:rPr>
          <w:rFonts w:ascii="Times New Roman" w:hAnsi="Times New Roman" w:eastAsia="Noto Serif CJK SC" w:cs="Times New Roman"/>
          <w:b w:val="0"/>
          <w:i w:val="0"/>
          <w:color w:val="2C2C2C"/>
          <w:sz w:val="22"/>
        </w:rPr>
        <w:t>单会员获客成本 £17-25</w:t>
      </w:r>
    </w:p>
    <w:p>
      <w:pPr>
        <w:pStyle w:val="ListBullet"/>
        <w:spacing w:line="360" w:lineRule="auto" w:after="60"/>
        <w:ind w:left="420"/>
      </w:pPr>
      <w:r>
        <w:rPr>
          <w:rFonts w:ascii="Times New Roman" w:hAnsi="Times New Roman" w:eastAsia="Noto Serif CJK SC" w:cs="Times New Roman"/>
          <w:b/>
          <w:i w:val="0"/>
          <w:color w:val="2C2C2C"/>
          <w:sz w:val="22"/>
        </w:rPr>
        <w:t>目标：</w:t>
      </w:r>
      <w:r>
        <w:rPr>
          <w:rFonts w:ascii="Times New Roman" w:hAnsi="Times New Roman" w:eastAsia="Noto Serif CJK SC" w:cs="Times New Roman"/>
          <w:b w:val="0"/>
          <w:i w:val="0"/>
          <w:color w:val="2C2C2C"/>
          <w:sz w:val="22"/>
        </w:rPr>
        <w:t xml:space="preserve"> 建立稳定流量基线，会员开始复购</w:t>
      </w:r>
    </w:p>
    <w:p>
      <w:pPr>
        <w:spacing w:before="200" w:after="80"/>
      </w:pPr>
      <w:r>
        <w:rPr>
          <w:rFonts w:ascii="Arial" w:hAnsi="Arial" w:eastAsia="Noto Sans CJK SC" w:cs="Arial"/>
          <w:b/>
          <w:i w:val="0"/>
          <w:color w:val="8B6F3F"/>
          <w:sz w:val="24"/>
        </w:rPr>
        <w:t>C. 攻坚期（11-12 月节日季）—— 月预算 £4,000（约 ¥37,000）</w:t>
      </w:r>
    </w:p>
    <w:p>
      <w:pPr>
        <w:pStyle w:val="ListBullet"/>
        <w:spacing w:line="360" w:lineRule="auto" w:after="60"/>
        <w:ind w:left="420"/>
      </w:pPr>
      <w:r>
        <w:rPr>
          <w:rFonts w:ascii="Times New Roman" w:hAnsi="Times New Roman" w:eastAsia="Noto Serif CJK SC" w:cs="Times New Roman"/>
          <w:b w:val="0"/>
          <w:i w:val="0"/>
          <w:color w:val="2C2C2C"/>
          <w:sz w:val="22"/>
        </w:rPr>
        <w:t>TrueView + Bumper + 重定向组合拳</w:t>
      </w:r>
    </w:p>
    <w:p>
      <w:pPr>
        <w:pStyle w:val="ListBullet"/>
        <w:spacing w:line="360" w:lineRule="auto" w:after="60"/>
        <w:ind w:left="420"/>
      </w:pPr>
      <w:r>
        <w:rPr>
          <w:rFonts w:ascii="Times New Roman" w:hAnsi="Times New Roman" w:eastAsia="Noto Serif CJK SC" w:cs="Times New Roman"/>
          <w:b w:val="0"/>
          <w:i w:val="0"/>
          <w:color w:val="2C2C2C"/>
          <w:sz w:val="22"/>
        </w:rPr>
        <w:t>每月触达 40-60 万人次、完整观看 3-5 万次</w:t>
      </w:r>
    </w:p>
    <w:p>
      <w:pPr>
        <w:pStyle w:val="ListBullet"/>
        <w:spacing w:line="360" w:lineRule="auto" w:after="60"/>
        <w:ind w:left="420"/>
      </w:pPr>
      <w:r>
        <w:rPr>
          <w:rFonts w:ascii="Times New Roman" w:hAnsi="Times New Roman" w:eastAsia="Noto Serif CJK SC" w:cs="Times New Roman"/>
          <w:b w:val="0"/>
          <w:i w:val="0"/>
          <w:color w:val="2C2C2C"/>
          <w:sz w:val="22"/>
        </w:rPr>
        <w:t>网站引流 1-1.5 万次/月</w:t>
      </w:r>
    </w:p>
    <w:p>
      <w:pPr>
        <w:pStyle w:val="ListBullet"/>
        <w:spacing w:line="360" w:lineRule="auto" w:after="60"/>
        <w:ind w:left="420"/>
      </w:pPr>
      <w:r>
        <w:rPr>
          <w:rFonts w:ascii="Times New Roman" w:hAnsi="Times New Roman" w:eastAsia="Noto Serif CJK SC" w:cs="Times New Roman"/>
          <w:b w:val="0"/>
          <w:i w:val="0"/>
          <w:color w:val="2C2C2C"/>
          <w:sz w:val="22"/>
        </w:rPr>
        <w:t>节日季转化率可达 3-4%：每月产生 300-600 单</w:t>
      </w:r>
    </w:p>
    <w:p>
      <w:pPr>
        <w:pStyle w:val="ListBullet"/>
        <w:spacing w:line="360" w:lineRule="auto" w:after="60"/>
        <w:ind w:left="420"/>
      </w:pPr>
      <w:r>
        <w:rPr>
          <w:rFonts w:ascii="Times New Roman" w:hAnsi="Times New Roman" w:eastAsia="Noto Serif CJK SC" w:cs="Times New Roman"/>
          <w:b w:val="0"/>
          <w:i w:val="0"/>
          <w:color w:val="2C2C2C"/>
          <w:sz w:val="22"/>
        </w:rPr>
        <w:t>单订单获客成本 £7-13（节日季 ROI 最高）</w:t>
      </w:r>
    </w:p>
    <w:p>
      <w:pPr>
        <w:pStyle w:val="ListBullet"/>
        <w:spacing w:line="360" w:lineRule="auto" w:after="60"/>
        <w:ind w:left="420"/>
      </w:pPr>
      <w:r>
        <w:rPr>
          <w:rFonts w:ascii="Times New Roman" w:hAnsi="Times New Roman" w:eastAsia="Noto Serif CJK SC" w:cs="Times New Roman"/>
          <w:b/>
          <w:i w:val="0"/>
          <w:color w:val="2C2C2C"/>
          <w:sz w:val="22"/>
        </w:rPr>
        <w:t>目标：</w:t>
      </w:r>
      <w:r>
        <w:rPr>
          <w:rFonts w:ascii="Times New Roman" w:hAnsi="Times New Roman" w:eastAsia="Noto Serif CJK SC" w:cs="Times New Roman"/>
          <w:b w:val="0"/>
          <w:i w:val="0"/>
          <w:color w:val="2C2C2C"/>
          <w:sz w:val="22"/>
        </w:rPr>
        <w:t xml:space="preserve"> 抓住全年最大消费窗口，把前 9 个月积累的认知转成订单</w:t>
      </w:r>
    </w:p>
    <w:p>
      <w:pPr>
        <w:spacing w:line="384" w:lineRule="auto" w:after="120"/>
        <w:ind w:firstLine="420"/>
      </w:pPr>
      <w:r>
        <w:rPr>
          <w:rFonts w:ascii="Times New Roman" w:hAnsi="Times New Roman" w:eastAsia="Noto Serif CJK SC" w:cs="Times New Roman"/>
          <w:b/>
          <w:i w:val="0"/>
          <w:color w:val="2C2C2C"/>
          <w:sz w:val="22"/>
        </w:rPr>
        <w:t>全年总预算参考：</w:t>
      </w:r>
      <w:r>
        <w:rPr>
          <w:rFonts w:ascii="Times New Roman" w:hAnsi="Times New Roman" w:eastAsia="Noto Serif CJK SC" w:cs="Times New Roman"/>
          <w:b w:val="0"/>
          <w:i w:val="0"/>
          <w:color w:val="2C2C2C"/>
          <w:sz w:val="22"/>
        </w:rPr>
        <w:t xml:space="preserve"> £25,000-£35,000（约 ¥23-32 万）。这是英国一家成熟 SME 在所有社交平台上的中等投放水平——我们集中在 YouTube 一个平台上、12 个月内分配，性价比远高于分散投 5 个平台。</w:t>
      </w:r>
    </w:p>
    <w:p>
      <w:pPr>
        <w:spacing w:line="384" w:lineRule="auto" w:after="120"/>
        <w:ind w:firstLine="420"/>
      </w:pPr>
      <w:r>
        <w:rPr>
          <w:rFonts w:ascii="Times New Roman" w:hAnsi="Times New Roman" w:eastAsia="Noto Serif CJK SC" w:cs="Times New Roman"/>
          <w:b w:val="0"/>
          <w:i w:val="0"/>
          <w:color w:val="2C2C2C"/>
          <w:sz w:val="22"/>
        </w:rPr>
        <w:t>数据来源：https://digitalmarketingfirst.co.uk/blog-insights/social-media-advertising-cost-in-the-uk/ 数据来源：https://www.calc4marketers.com/average-cpm-uk 数据来源：https://profiletree.com/cost-per-impression/</w:t>
      </w:r>
    </w:p>
    <w:p>
      <w:pPr>
        <w:spacing w:before="200" w:after="200"/>
        <w:pBdr>
          <w:bottom w:val="single" w:sz="6" w:space="8" w:color="C0C0C0"/>
        </w:pBdr>
      </w:pPr>
    </w:p>
    <w:p>
      <w:pPr>
        <w:spacing w:before="280" w:after="120" w:line="300" w:lineRule="auto"/>
      </w:pPr>
      <w:r>
        <w:rPr>
          <w:rFonts w:ascii="Arial" w:hAnsi="Arial" w:eastAsia="Noto Sans CJK SC" w:cs="Arial"/>
          <w:b/>
          <w:i w:val="0"/>
          <w:color w:val="8B6F3F"/>
          <w:sz w:val="28"/>
        </w:rPr>
        <w:t>四、怎么投——5 步操作流程</w:t>
      </w:r>
    </w:p>
    <w:p>
      <w:pPr>
        <w:spacing w:line="384" w:lineRule="auto" w:after="120"/>
        <w:ind w:firstLine="420"/>
      </w:pPr>
      <w:r>
        <w:rPr>
          <w:rFonts w:ascii="Times New Roman" w:hAnsi="Times New Roman" w:eastAsia="Noto Serif CJK SC" w:cs="Times New Roman"/>
          <w:b w:val="0"/>
          <w:i w:val="0"/>
          <w:color w:val="2C2C2C"/>
          <w:sz w:val="22"/>
        </w:rPr>
        <w:t>参考 Twinings（英国百年高端茶品牌，已被 ABF 集团收购）2024 年披露的投放方法论：</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"我们先对信息做小范围定性测试 → 再做小规模投放收集数据 → 确认有效后才在区域内全面铺开 → 持续用独立调研公司监测回报。"</w:t>
        <w:br/>
        <w:t>来源：ABF 集团 2024 年年报</w:t>
      </w:r>
    </w:p>
    <w:p>
      <w:pPr>
        <w:spacing w:line="384" w:lineRule="auto" w:after="120"/>
        <w:ind w:firstLine="420"/>
      </w:pPr>
      <w:r>
        <w:rPr>
          <w:rFonts w:ascii="Times New Roman" w:hAnsi="Times New Roman" w:eastAsia="Noto Serif CJK SC" w:cs="Times New Roman"/>
          <w:b w:val="0"/>
          <w:i w:val="0"/>
          <w:color w:val="2C2C2C"/>
          <w:sz w:val="22"/>
        </w:rPr>
        <w:t>具体到我们：</w:t>
      </w:r>
    </w:p>
    <w:p>
      <w:pPr>
        <w:spacing w:line="384" w:lineRule="auto" w:after="120"/>
        <w:ind w:firstLine="420"/>
      </w:pPr>
      <w:r>
        <w:rPr>
          <w:rFonts w:ascii="Times New Roman" w:hAnsi="Times New Roman" w:eastAsia="Noto Serif CJK SC" w:cs="Times New Roman"/>
          <w:b/>
          <w:i w:val="0"/>
          <w:color w:val="2C2C2C"/>
          <w:sz w:val="22"/>
        </w:rPr>
        <w:t>第 1 步：上线 2-3 条预告片（15-30 秒）</w:t>
      </w:r>
      <w:r>
        <w:rPr>
          <w:rFonts w:ascii="Times New Roman" w:hAnsi="Times New Roman" w:eastAsia="Noto Serif CJK SC" w:cs="Times New Roman"/>
          <w:b w:val="0"/>
          <w:i w:val="0"/>
          <w:color w:val="2C2C2C"/>
          <w:sz w:val="22"/>
        </w:rPr>
        <w:t xml:space="preserve"> 从已完成的三部曲剧本中剪辑出最精华片段——茶山晨雾、匠人手部特写、英式品鉴仪式对照。一条片子测一个主题（滇红风味/普洱陈化/品鉴通识）。</w:t>
      </w:r>
    </w:p>
    <w:p>
      <w:pPr>
        <w:spacing w:line="384" w:lineRule="auto" w:after="120"/>
        <w:ind w:firstLine="420"/>
      </w:pPr>
      <w:r>
        <w:rPr>
          <w:rFonts w:ascii="Times New Roman" w:hAnsi="Times New Roman" w:eastAsia="Noto Serif CJK SC" w:cs="Times New Roman"/>
          <w:b/>
          <w:i w:val="0"/>
          <w:color w:val="2C2C2C"/>
          <w:sz w:val="22"/>
        </w:rPr>
        <w:t>第 2 步：设置精准受众三层漏斗</w:t>
      </w:r>
    </w:p>
    <w:p>
      <w:pPr>
        <w:pStyle w:val="ListBullet"/>
        <w:spacing w:line="360" w:lineRule="auto" w:after="60"/>
        <w:ind w:left="420"/>
      </w:pPr>
      <w:r>
        <w:rPr>
          <w:rFonts w:ascii="Times New Roman" w:hAnsi="Times New Roman" w:eastAsia="Noto Serif CJK SC" w:cs="Times New Roman"/>
          <w:b w:val="0"/>
          <w:i w:val="0"/>
          <w:color w:val="2C2C2C"/>
          <w:sz w:val="22"/>
        </w:rPr>
        <w:t>第一层（50% 预算）：</w:t>
      </w:r>
      <w:r>
        <w:rPr>
          <w:rFonts w:ascii="Times New Roman" w:hAnsi="Times New Roman" w:eastAsia="Noto Serif CJK SC" w:cs="Times New Roman"/>
          <w:b/>
          <w:i w:val="0"/>
          <w:color w:val="2C2C2C"/>
          <w:sz w:val="22"/>
        </w:rPr>
        <w:t>高意向受众</w:t>
      </w:r>
      <w:r>
        <w:rPr>
          <w:rFonts w:ascii="Times New Roman" w:hAnsi="Times New Roman" w:eastAsia="Noto Serif CJK SC" w:cs="Times New Roman"/>
          <w:b w:val="0"/>
          <w:i w:val="0"/>
          <w:color w:val="2C2C2C"/>
          <w:sz w:val="22"/>
        </w:rPr>
        <w:t>——曾在 Google 搜索过 "pu-erh tea""yunnan tea""Chinese tea UK""loose leaf black tea"的人</w:t>
      </w:r>
    </w:p>
    <w:p>
      <w:pPr>
        <w:pStyle w:val="ListBullet"/>
        <w:spacing w:line="360" w:lineRule="auto" w:after="60"/>
        <w:ind w:left="420"/>
      </w:pPr>
      <w:r>
        <w:rPr>
          <w:rFonts w:ascii="Times New Roman" w:hAnsi="Times New Roman" w:eastAsia="Noto Serif CJK SC" w:cs="Times New Roman"/>
          <w:b w:val="0"/>
          <w:i w:val="0"/>
          <w:color w:val="2C2C2C"/>
          <w:sz w:val="22"/>
        </w:rPr>
        <w:t>第二层（35% 预算）：</w:t>
      </w:r>
      <w:r>
        <w:rPr>
          <w:rFonts w:ascii="Times New Roman" w:hAnsi="Times New Roman" w:eastAsia="Noto Serif CJK SC" w:cs="Times New Roman"/>
          <w:b/>
          <w:i w:val="0"/>
          <w:color w:val="2C2C2C"/>
          <w:sz w:val="22"/>
        </w:rPr>
        <w:t>兴趣受众</w:t>
      </w:r>
      <w:r>
        <w:rPr>
          <w:rFonts w:ascii="Times New Roman" w:hAnsi="Times New Roman" w:eastAsia="Noto Serif CJK SC" w:cs="Times New Roman"/>
          <w:b w:val="0"/>
          <w:i w:val="0"/>
          <w:color w:val="2C2C2C"/>
          <w:sz w:val="22"/>
        </w:rPr>
        <w:t>——长期看过茶叶、威士忌、红酒、英国乡村庄园、Michelin 餐厅内容的人</w:t>
      </w:r>
    </w:p>
    <w:p>
      <w:pPr>
        <w:pStyle w:val="ListBullet"/>
        <w:spacing w:line="360" w:lineRule="auto" w:after="60"/>
        <w:ind w:left="420"/>
      </w:pPr>
      <w:r>
        <w:rPr>
          <w:rFonts w:ascii="Times New Roman" w:hAnsi="Times New Roman" w:eastAsia="Noto Serif CJK SC" w:cs="Times New Roman"/>
          <w:b w:val="0"/>
          <w:i w:val="0"/>
          <w:color w:val="2C2C2C"/>
          <w:sz w:val="22"/>
        </w:rPr>
        <w:t>第三层（15% 预算）：</w:t>
      </w:r>
      <w:r>
        <w:rPr>
          <w:rFonts w:ascii="Times New Roman" w:hAnsi="Times New Roman" w:eastAsia="Noto Serif CJK SC" w:cs="Times New Roman"/>
          <w:b/>
          <w:i w:val="0"/>
          <w:color w:val="2C2C2C"/>
          <w:sz w:val="22"/>
        </w:rPr>
        <w:t>人口学定向</w:t>
      </w:r>
      <w:r>
        <w:rPr>
          <w:rFonts w:ascii="Times New Roman" w:hAnsi="Times New Roman" w:eastAsia="Noto Serif CJK SC" w:cs="Times New Roman"/>
          <w:b w:val="0"/>
          <w:i w:val="0"/>
          <w:color w:val="2C2C2C"/>
          <w:sz w:val="22"/>
        </w:rPr>
        <w:t>——35-65 岁、伦敦和英格兰东南部、家庭收入 Top 10% 的英国用户</w:t>
      </w:r>
    </w:p>
    <w:p>
      <w:pPr>
        <w:spacing w:line="384" w:lineRule="auto" w:after="120"/>
        <w:ind w:firstLine="420"/>
      </w:pPr>
      <w:r>
        <w:rPr>
          <w:rFonts w:ascii="Times New Roman" w:hAnsi="Times New Roman" w:eastAsia="Noto Serif CJK SC" w:cs="Times New Roman"/>
          <w:b w:val="0"/>
          <w:i w:val="0"/>
          <w:color w:val="2C2C2C"/>
          <w:sz w:val="22"/>
        </w:rPr>
        <w:t>数据来源：https://www.attnagency.com/blog/youtube-trueview-action-campaigns</w:t>
      </w:r>
    </w:p>
    <w:p>
      <w:pPr>
        <w:spacing w:line="384" w:lineRule="auto" w:after="120"/>
        <w:ind w:firstLine="420"/>
      </w:pPr>
      <w:r>
        <w:rPr>
          <w:rFonts w:ascii="Times New Roman" w:hAnsi="Times New Roman" w:eastAsia="Noto Serif CJK SC" w:cs="Times New Roman"/>
          <w:b/>
          <w:i w:val="0"/>
          <w:color w:val="2C2C2C"/>
          <w:sz w:val="22"/>
        </w:rPr>
        <w:t>第 3 步：建立重定向池</w:t>
      </w:r>
      <w:r>
        <w:rPr>
          <w:rFonts w:ascii="Times New Roman" w:hAnsi="Times New Roman" w:eastAsia="Noto Serif CJK SC" w:cs="Times New Roman"/>
          <w:b w:val="0"/>
          <w:i w:val="0"/>
          <w:color w:val="2C2C2C"/>
          <w:sz w:val="22"/>
        </w:rPr>
        <w:t xml:space="preserve"> 把所有看过我们视频 30 秒以上、访问过我们网站、加入过会员的人，做成一个"高价值受众池"。后面新视频上线时，先优先推给这批人——转化率是新用户的 3-5 倍。</w:t>
      </w:r>
    </w:p>
    <w:p>
      <w:pPr>
        <w:spacing w:line="384" w:lineRule="auto" w:after="120"/>
        <w:ind w:firstLine="420"/>
      </w:pPr>
      <w:r>
        <w:rPr>
          <w:rFonts w:ascii="Times New Roman" w:hAnsi="Times New Roman" w:eastAsia="Noto Serif CJK SC" w:cs="Times New Roman"/>
          <w:b/>
          <w:i w:val="0"/>
          <w:color w:val="2C2C2C"/>
          <w:sz w:val="22"/>
        </w:rPr>
        <w:t>第 4 步：用 70/20/10 预算分配原则</w:t>
      </w:r>
    </w:p>
    <w:p>
      <w:pPr>
        <w:pStyle w:val="ListBullet"/>
        <w:spacing w:line="360" w:lineRule="auto" w:after="60"/>
        <w:ind w:left="420"/>
      </w:pPr>
      <w:r>
        <w:rPr>
          <w:rFonts w:ascii="Times New Roman" w:hAnsi="Times New Roman" w:eastAsia="Noto Serif CJK SC" w:cs="Times New Roman"/>
          <w:b w:val="0"/>
          <w:i w:val="0"/>
          <w:color w:val="2C2C2C"/>
          <w:sz w:val="22"/>
        </w:rPr>
        <w:t>70%：已经验证有效的频道和片子（主力投放）</w:t>
      </w:r>
    </w:p>
    <w:p>
      <w:pPr>
        <w:pStyle w:val="ListBullet"/>
        <w:spacing w:line="360" w:lineRule="auto" w:after="60"/>
        <w:ind w:left="420"/>
      </w:pPr>
      <w:r>
        <w:rPr>
          <w:rFonts w:ascii="Times New Roman" w:hAnsi="Times New Roman" w:eastAsia="Noto Serif CJK SC" w:cs="Times New Roman"/>
          <w:b w:val="0"/>
          <w:i w:val="0"/>
          <w:color w:val="2C2C2C"/>
          <w:sz w:val="22"/>
        </w:rPr>
        <w:t>20%：扩展到相邻类目（威士忌/红酒/米其林餐厅受众）</w:t>
      </w:r>
    </w:p>
    <w:p>
      <w:pPr>
        <w:pStyle w:val="ListBullet"/>
        <w:spacing w:line="360" w:lineRule="auto" w:after="60"/>
        <w:ind w:left="420"/>
      </w:pPr>
      <w:r>
        <w:rPr>
          <w:rFonts w:ascii="Times New Roman" w:hAnsi="Times New Roman" w:eastAsia="Noto Serif CJK SC" w:cs="Times New Roman"/>
          <w:b w:val="0"/>
          <w:i w:val="0"/>
          <w:color w:val="2C2C2C"/>
          <w:sz w:val="22"/>
        </w:rPr>
        <w:t>10%：测试新形式（如 6 秒 Bumper、新受众标签）</w:t>
      </w:r>
    </w:p>
    <w:p>
      <w:pPr>
        <w:spacing w:line="384" w:lineRule="auto" w:after="120"/>
        <w:ind w:firstLine="420"/>
      </w:pPr>
      <w:r>
        <w:rPr>
          <w:rFonts w:ascii="Times New Roman" w:hAnsi="Times New Roman" w:eastAsia="Noto Serif CJK SC" w:cs="Times New Roman"/>
          <w:b w:val="0"/>
          <w:i w:val="0"/>
          <w:color w:val="2C2C2C"/>
          <w:sz w:val="22"/>
        </w:rPr>
        <w:t>数据来源：https://growth-onomics.com/roi-allocation-multi-channel-video-ads/</w:t>
      </w:r>
    </w:p>
    <w:p>
      <w:pPr>
        <w:spacing w:line="384" w:lineRule="auto" w:after="120"/>
        <w:ind w:firstLine="420"/>
      </w:pPr>
      <w:r>
        <w:rPr>
          <w:rFonts w:ascii="Times New Roman" w:hAnsi="Times New Roman" w:eastAsia="Noto Serif CJK SC" w:cs="Times New Roman"/>
          <w:b/>
          <w:i w:val="0"/>
          <w:color w:val="2C2C2C"/>
          <w:sz w:val="22"/>
        </w:rPr>
        <w:t>第 5 步：每周看 3 个核心指标，每月看 1 个生意指标</w:t>
      </w:r>
    </w:p>
    <w:p>
      <w:pPr>
        <w:pStyle w:val="ListBullet"/>
        <w:spacing w:line="360" w:lineRule="auto" w:after="60"/>
        <w:ind w:left="420"/>
      </w:pPr>
      <w:r>
        <w:rPr>
          <w:rFonts w:ascii="Times New Roman" w:hAnsi="Times New Roman" w:eastAsia="Noto Serif CJK SC" w:cs="Times New Roman"/>
          <w:b w:val="0"/>
          <w:i w:val="0"/>
          <w:color w:val="2C2C2C"/>
          <w:sz w:val="22"/>
        </w:rPr>
        <w:t>每周：完播率（目标 ≥ 25%）、CTR（目标 ≥ 0.5%）、CPV（目标 ≤ £0.10）</w:t>
      </w:r>
    </w:p>
    <w:p>
      <w:pPr>
        <w:pStyle w:val="ListBullet"/>
        <w:spacing w:line="360" w:lineRule="auto" w:after="60"/>
        <w:ind w:left="420"/>
      </w:pPr>
      <w:r>
        <w:rPr>
          <w:rFonts w:ascii="Times New Roman" w:hAnsi="Times New Roman" w:eastAsia="Noto Serif CJK SC" w:cs="Times New Roman"/>
          <w:b w:val="0"/>
          <w:i w:val="0"/>
          <w:color w:val="2C2C2C"/>
          <w:sz w:val="22"/>
        </w:rPr>
        <w:t>每月：网站访问→会员注册转化率（目标 ≥ 1.5%）、会员→下单转化率（目标 ≥ 15%）、ROAS（目标 3:1）</w:t>
      </w:r>
    </w:p>
    <w:p>
      <w:pPr>
        <w:spacing w:line="384" w:lineRule="auto" w:after="120"/>
        <w:ind w:firstLine="420"/>
      </w:pPr>
      <w:r>
        <w:rPr>
          <w:rFonts w:ascii="Times New Roman" w:hAnsi="Times New Roman" w:eastAsia="Noto Serif CJK SC" w:cs="Times New Roman"/>
          <w:b/>
          <w:i w:val="0"/>
          <w:color w:val="2C2C2C"/>
          <w:sz w:val="22"/>
        </w:rPr>
        <w:t>红线：</w:t>
      </w:r>
      <w:r>
        <w:rPr>
          <w:rFonts w:ascii="Times New Roman" w:hAnsi="Times New Roman" w:eastAsia="Noto Serif CJK SC" w:cs="Times New Roman"/>
          <w:b w:val="0"/>
          <w:i w:val="0"/>
          <w:color w:val="2C2C2C"/>
          <w:sz w:val="22"/>
        </w:rPr>
        <w:t xml:space="preserve"> 如果连续 2 周某条片子的完播率低于 15%，立刻停掉，换片。如果某个受众层 ROAS 持续低于 1:1，砍掉预算转向另外两层。</w:t>
      </w:r>
    </w:p>
    <w:p>
      <w:pPr>
        <w:spacing w:before="200" w:after="200"/>
        <w:pBdr>
          <w:bottom w:val="single" w:sz="6" w:space="8" w:color="C0C0C0"/>
        </w:pBdr>
      </w:pPr>
    </w:p>
    <w:p>
      <w:pPr>
        <w:spacing w:before="280" w:after="120" w:line="300" w:lineRule="auto"/>
      </w:pPr>
      <w:r>
        <w:rPr>
          <w:rFonts w:ascii="Arial" w:hAnsi="Arial" w:eastAsia="Noto Sans CJK SC" w:cs="Arial"/>
          <w:b/>
          <w:i w:val="0"/>
          <w:color w:val="8B6F3F"/>
          <w:sz w:val="28"/>
        </w:rPr>
        <w:t>五、和我们内容策略的协同——广告只放大故事，故事才是根本</w:t>
      </w:r>
    </w:p>
    <w:p>
      <w:pPr>
        <w:spacing w:line="384" w:lineRule="auto" w:after="120"/>
        <w:ind w:firstLine="420"/>
      </w:pPr>
      <w:r>
        <w:rPr>
          <w:rFonts w:ascii="Times New Roman" w:hAnsi="Times New Roman" w:eastAsia="Noto Serif CJK SC" w:cs="Times New Roman"/>
          <w:b w:val="0"/>
          <w:i w:val="0"/>
          <w:color w:val="2C2C2C"/>
          <w:sz w:val="22"/>
        </w:rPr>
        <w:t>这一节最容易让人误以为"花钱就能成功"。但英国市场的数据恰恰相反：</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Silverpush《2025年YouTube零售报告》：63% 观众因 YouTube 内容直接改变购买决策——但前提是</w:t>
      </w:r>
      <w:r>
        <w:rPr>
          <w:rFonts w:ascii="Times New Roman" w:hAnsi="Times New Roman" w:eastAsia="Noto Serif CJK SC" w:cs="Times New Roman"/>
          <w:b/>
          <w:i w:val="0"/>
          <w:color w:val="4A4A4A"/>
          <w:sz w:val="21"/>
        </w:rPr>
        <w:t>内容真实、有故事</w:t>
      </w:r>
      <w:r>
        <w:rPr>
          <w:rFonts w:ascii="Times New Roman" w:hAnsi="Times New Roman" w:eastAsia="Noto Serif CJK SC" w:cs="Times New Roman"/>
          <w:b w:val="0"/>
          <w:i w:val="0"/>
          <w:color w:val="4A4A4A"/>
          <w:sz w:val="21"/>
        </w:rPr>
        <w:t>，不是广告本身。Haus Research 数据显示，YouTube 对品牌官网直销的增量是通常报告数据的 3.4 倍，因为内容在前、广告在后。</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2025 Influencer Trust Index：79% 英国消费者认为真实评价（即使不 100% 正面）才是建立品牌信任的关键。"real beats perfect" 已成英国营销新常态。</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英国营销机构 The Short Media 2026年1月报告：纪录片风格（docu-style）、幕后真实镜头（BTS）、未过滤的真实口述——这三类内容在英国的转化率，是精修广告片的 2-3 倍。</w:t>
      </w:r>
    </w:p>
    <w:p>
      <w:pPr>
        <w:spacing w:line="384" w:lineRule="auto" w:after="120"/>
        <w:ind w:firstLine="420"/>
      </w:pPr>
      <w:r>
        <w:rPr>
          <w:rFonts w:ascii="Times New Roman" w:hAnsi="Times New Roman" w:eastAsia="Noto Serif CJK SC" w:cs="Times New Roman"/>
          <w:b/>
          <w:i w:val="0"/>
          <w:color w:val="2C2C2C"/>
          <w:sz w:val="22"/>
        </w:rPr>
        <w:t>结论：</w:t>
      </w:r>
      <w:r>
        <w:rPr>
          <w:rFonts w:ascii="Times New Roman" w:hAnsi="Times New Roman" w:eastAsia="Noto Serif CJK SC" w:cs="Times New Roman"/>
          <w:b w:val="0"/>
          <w:i w:val="0"/>
          <w:color w:val="2C2C2C"/>
          <w:sz w:val="22"/>
        </w:rPr>
        <w:t xml:space="preserve"> 我们的三部曲剧本——70% 匠人真人口述、30% 轻柔旁白、低饱和自然光、无快剪无营销感——本身就是最好的广告素材。投流量的作用，是把已经拍好的真实故事，精准送到对的英国高端用户面前。</w:t>
      </w:r>
      <w:r>
        <w:rPr>
          <w:rFonts w:ascii="Times New Roman" w:hAnsi="Times New Roman" w:eastAsia="Noto Serif CJK SC" w:cs="Times New Roman"/>
          <w:b/>
          <w:i w:val="0"/>
          <w:color w:val="2C2C2C"/>
          <w:sz w:val="22"/>
        </w:rPr>
        <w:t>广告是配送系统，故事才是产品本身。</w:t>
      </w:r>
    </w:p>
    <w:p>
      <w:pPr>
        <w:spacing w:line="384" w:lineRule="auto" w:after="120"/>
        <w:ind w:firstLine="420"/>
      </w:pPr>
      <w:r>
        <w:rPr>
          <w:rFonts w:ascii="Times New Roman" w:hAnsi="Times New Roman" w:eastAsia="Noto Serif CJK SC" w:cs="Times New Roman"/>
          <w:b w:val="0"/>
          <w:i w:val="0"/>
          <w:color w:val="2C2C2C"/>
          <w:sz w:val="22"/>
        </w:rPr>
        <w:t>数据来源：https://cdn.silverpush.co/state-of-retail-on-youtube.pdf 数据来源：https://theshortmedia.com/uk/why-british-consumers-prefer-authentic-content/ 数据来源：https://theshortmedia.com/uk/why-uk-audiences-love-real-people-marketing/</w:t>
      </w:r>
    </w:p>
    <w:p>
      <w:pPr>
        <w:spacing w:before="200" w:after="200"/>
        <w:pBdr>
          <w:bottom w:val="single" w:sz="6" w:space="8" w:color="C0C0C0"/>
        </w:pBdr>
      </w:pPr>
    </w:p>
    <w:p>
      <w:pPr>
        <w:spacing w:before="280" w:after="120" w:line="300" w:lineRule="auto"/>
      </w:pPr>
      <w:r>
        <w:rPr>
          <w:rFonts w:ascii="Arial" w:hAnsi="Arial" w:eastAsia="Noto Sans CJK SC" w:cs="Arial"/>
          <w:b/>
          <w:i w:val="0"/>
          <w:color w:val="8B6F3F"/>
          <w:sz w:val="28"/>
        </w:rPr>
        <w:t>六、性价比一句话总结</w:t>
      </w:r>
    </w:p>
    <w:p>
      <w:pPr>
        <w:spacing w:line="384" w:lineRule="auto" w:after="120"/>
        <w:ind w:firstLine="420"/>
      </w:pPr>
      <w:r>
        <w:rPr>
          <w:rFonts w:ascii="Times New Roman" w:hAnsi="Times New Roman" w:eastAsia="Noto Serif CJK SC" w:cs="Times New Roman"/>
          <w:b/>
          <w:i w:val="0"/>
          <w:color w:val="2C2C2C"/>
          <w:sz w:val="22"/>
        </w:rPr>
        <w:t>投最少（试投期） £800/月 × 3 个月 = £2,400（约 ¥22,000）</w:t>
      </w:r>
      <w:r>
        <w:rPr>
          <w:rFonts w:ascii="Times New Roman" w:hAnsi="Times New Roman" w:eastAsia="Noto Serif CJK SC" w:cs="Times New Roman"/>
          <w:b w:val="0"/>
          <w:i w:val="0"/>
          <w:color w:val="2C2C2C"/>
          <w:sz w:val="22"/>
        </w:rPr>
        <w:t xml:space="preserve">：验证哪条片子、哪个受众最对路 </w:t>
      </w:r>
      <w:r>
        <w:rPr>
          <w:rFonts w:ascii="Times New Roman" w:hAnsi="Times New Roman" w:eastAsia="Noto Serif CJK SC" w:cs="Times New Roman"/>
          <w:b/>
          <w:i w:val="0"/>
          <w:color w:val="2C2C2C"/>
          <w:sz w:val="22"/>
        </w:rPr>
        <w:t>全年最优配置 £25,000-35,000（约 ¥23-32 万）</w:t>
      </w:r>
      <w:r>
        <w:rPr>
          <w:rFonts w:ascii="Times New Roman" w:hAnsi="Times New Roman" w:eastAsia="Noto Serif CJK SC" w:cs="Times New Roman"/>
          <w:b w:val="0"/>
          <w:i w:val="0"/>
          <w:color w:val="2C2C2C"/>
          <w:sz w:val="22"/>
        </w:rPr>
        <w:t xml:space="preserve">：3-5 月测片子、9-10 月预热、11-12 月决战圣诞季 </w:t>
      </w:r>
      <w:r>
        <w:rPr>
          <w:rFonts w:ascii="Times New Roman" w:hAnsi="Times New Roman" w:eastAsia="Noto Serif CJK SC" w:cs="Times New Roman"/>
          <w:b/>
          <w:i w:val="0"/>
          <w:color w:val="2C2C2C"/>
          <w:sz w:val="22"/>
        </w:rPr>
        <w:t>关键时机：</w:t>
      </w:r>
      <w:r>
        <w:rPr>
          <w:rFonts w:ascii="Times New Roman" w:hAnsi="Times New Roman" w:eastAsia="Noto Serif CJK SC" w:cs="Times New Roman"/>
          <w:b w:val="0"/>
          <w:i w:val="0"/>
          <w:color w:val="2C2C2C"/>
          <w:sz w:val="22"/>
        </w:rPr>
        <w:t xml:space="preserve"> 每年 11-12 月，是英国高端礼品消费的决战窗口，CPM 最贵但 ROI 最高，必须重投</w:t>
      </w:r>
    </w:p>
    <w:p>
      <w:pPr>
        <w:spacing w:before="200" w:after="200"/>
        <w:pBdr>
          <w:bottom w:val="single" w:sz="6" w:space="8" w:color="C0C0C0"/>
        </w:pBdr>
      </w:pPr>
    </w:p>
    <w:p>
      <w:pPr>
        <w:spacing w:before="400" w:after="200" w:line="312" w:lineRule="auto"/>
        <w:pBdr>
          <w:left w:val="single" w:sz="24" w:space="8" w:color="1F4D3A"/>
        </w:pBdr>
      </w:pPr>
      <w:r>
        <w:rPr>
          <w:rFonts w:ascii="Arial" w:hAnsi="Arial" w:eastAsia="Noto Sans CJK SC" w:cs="Arial"/>
          <w:b/>
          <w:i w:val="0"/>
          <w:color w:val="1F4D3A"/>
          <w:sz w:val="34"/>
        </w:rPr>
        <w:t>八、我们的独特优势总结</w:t>
      </w:r>
    </w:p>
    <w:p>
      <w:pPr>
        <w:pStyle w:val="ListNumber"/>
        <w:spacing w:line="360" w:lineRule="auto" w:after="60"/>
      </w:pPr>
      <w:r>
        <w:rPr>
          <w:rFonts w:ascii="Times New Roman" w:hAnsi="Times New Roman" w:eastAsia="Noto Serif CJK SC" w:cs="Times New Roman"/>
          <w:b/>
          <w:i w:val="0"/>
          <w:color w:val="2C2C2C"/>
          <w:sz w:val="22"/>
        </w:rPr>
        <w:t>纪录片驱动的信任建立</w:t>
      </w:r>
      <w:r>
        <w:rPr>
          <w:rFonts w:ascii="Times New Roman" w:hAnsi="Times New Roman" w:eastAsia="Noto Serif CJK SC" w:cs="Times New Roman"/>
          <w:b w:val="0"/>
          <w:i w:val="0"/>
          <w:color w:val="2C2C2C"/>
          <w:sz w:val="22"/>
        </w:rPr>
        <w:t>：不是广告轰炸，是用15-40分钟的故事让客户真正理解这茶的价值</w:t>
      </w:r>
    </w:p>
    <w:p>
      <w:pPr>
        <w:pStyle w:val="ListNumber"/>
        <w:spacing w:line="360" w:lineRule="auto" w:after="60"/>
      </w:pPr>
      <w:r>
        <w:rPr>
          <w:rFonts w:ascii="Times New Roman" w:hAnsi="Times New Roman" w:eastAsia="Noto Serif CJK SC" w:cs="Times New Roman"/>
          <w:b/>
          <w:i w:val="0"/>
          <w:color w:val="2C2C2C"/>
          <w:sz w:val="22"/>
        </w:rPr>
        <w:t>茶山到茶杯的全程透明</w:t>
      </w:r>
      <w:r>
        <w:rPr>
          <w:rFonts w:ascii="Times New Roman" w:hAnsi="Times New Roman" w:eastAsia="Noto Serif CJK SC" w:cs="Times New Roman"/>
          <w:b w:val="0"/>
          <w:i w:val="0"/>
          <w:color w:val="2C2C2C"/>
          <w:sz w:val="22"/>
        </w:rPr>
        <w:t>：慢直播 + 溯源 + SGS 检测 + 订单全程追踪，每一环都看得见</w:t>
      </w:r>
    </w:p>
    <w:p>
      <w:pPr>
        <w:pStyle w:val="ListNumber"/>
        <w:spacing w:line="360" w:lineRule="auto" w:after="60"/>
      </w:pPr>
      <w:r>
        <w:rPr>
          <w:rFonts w:ascii="Times New Roman" w:hAnsi="Times New Roman" w:eastAsia="Noto Serif CJK SC" w:cs="Times New Roman"/>
          <w:b/>
          <w:i w:val="0"/>
          <w:color w:val="2C2C2C"/>
          <w:sz w:val="22"/>
        </w:rPr>
        <w:t>顾问式服务</w:t>
      </w:r>
      <w:r>
        <w:rPr>
          <w:rFonts w:ascii="Times New Roman" w:hAnsi="Times New Roman" w:eastAsia="Noto Serif CJK SC" w:cs="Times New Roman"/>
          <w:b w:val="0"/>
          <w:i w:val="0"/>
          <w:color w:val="2C2C2C"/>
          <w:sz w:val="22"/>
        </w:rPr>
        <w:t>：不是让客户自助购物，是一对一帮客户找到最适合他的茶</w:t>
      </w:r>
    </w:p>
    <w:p>
      <w:pPr>
        <w:pStyle w:val="ListNumber"/>
        <w:spacing w:line="360" w:lineRule="auto" w:after="60"/>
      </w:pPr>
      <w:r>
        <w:rPr>
          <w:rFonts w:ascii="Times New Roman" w:hAnsi="Times New Roman" w:eastAsia="Noto Serif CJK SC" w:cs="Times New Roman"/>
          <w:b/>
          <w:i w:val="0"/>
          <w:color w:val="2C2C2C"/>
          <w:sz w:val="22"/>
        </w:rPr>
        <w:t>定制拼配</w:t>
      </w:r>
      <w:r>
        <w:rPr>
          <w:rFonts w:ascii="Times New Roman" w:hAnsi="Times New Roman" w:eastAsia="Noto Serif CJK SC" w:cs="Times New Roman"/>
          <w:b w:val="0"/>
          <w:i w:val="0"/>
          <w:color w:val="2C2C2C"/>
          <w:sz w:val="22"/>
        </w:rPr>
        <w:t>：不是卖什么客户买什么，是客户要什么我们做什么</w:t>
      </w:r>
    </w:p>
    <w:p>
      <w:pPr>
        <w:pStyle w:val="ListNumber"/>
        <w:spacing w:line="360" w:lineRule="auto" w:after="60"/>
      </w:pPr>
      <w:r>
        <w:rPr>
          <w:rFonts w:ascii="Times New Roman" w:hAnsi="Times New Roman" w:eastAsia="Noto Serif CJK SC" w:cs="Times New Roman"/>
          <w:b/>
          <w:i w:val="0"/>
          <w:color w:val="2C2C2C"/>
          <w:sz w:val="22"/>
        </w:rPr>
        <w:t>会员分组制</w:t>
      </w:r>
      <w:r>
        <w:rPr>
          <w:rFonts w:ascii="Times New Roman" w:hAnsi="Times New Roman" w:eastAsia="Noto Serif CJK SC" w:cs="Times New Roman"/>
          <w:b w:val="0"/>
          <w:i w:val="0"/>
          <w:color w:val="2C2C2C"/>
          <w:sz w:val="22"/>
        </w:rPr>
        <w:t>：对标英国私人俱乐部的会员体系，不是积分打折</w:t>
      </w:r>
    </w:p>
    <w:p>
      <w:pPr>
        <w:pStyle w:val="ListNumber"/>
        <w:spacing w:line="360" w:lineRule="auto" w:after="60"/>
      </w:pPr>
      <w:r>
        <w:rPr>
          <w:rFonts w:ascii="Times New Roman" w:hAnsi="Times New Roman" w:eastAsia="Noto Serif CJK SC" w:cs="Times New Roman"/>
          <w:b/>
          <w:i w:val="0"/>
          <w:color w:val="2C2C2C"/>
          <w:sz w:val="22"/>
        </w:rPr>
        <w:t>名字推荐制</w:t>
      </w:r>
      <w:r>
        <w:rPr>
          <w:rFonts w:ascii="Times New Roman" w:hAnsi="Times New Roman" w:eastAsia="Noto Serif CJK SC" w:cs="Times New Roman"/>
          <w:b w:val="0"/>
          <w:i w:val="0"/>
          <w:color w:val="2C2C2C"/>
          <w:sz w:val="22"/>
        </w:rPr>
        <w:t>：保持体面的老带新方式，不是到处发优惠券</w:t>
      </w:r>
    </w:p>
    <w:p>
      <w:pPr>
        <w:pStyle w:val="ListNumber"/>
        <w:spacing w:line="360" w:lineRule="auto" w:after="60"/>
      </w:pPr>
      <w:r>
        <w:rPr>
          <w:rFonts w:ascii="Times New Roman" w:hAnsi="Times New Roman" w:eastAsia="Noto Serif CJK SC" w:cs="Times New Roman"/>
          <w:b/>
          <w:i w:val="0"/>
          <w:color w:val="2C2C2C"/>
          <w:sz w:val="22"/>
        </w:rPr>
        <w:t>企业客户服务</w:t>
      </w:r>
      <w:r>
        <w:rPr>
          <w:rFonts w:ascii="Times New Roman" w:hAnsi="Times New Roman" w:eastAsia="Noto Serif CJK SC" w:cs="Times New Roman"/>
          <w:b w:val="0"/>
          <w:i w:val="0"/>
          <w:color w:val="2C2C2C"/>
          <w:sz w:val="22"/>
        </w:rPr>
        <w:t>：VAT 管理、企业发票、专属客户经理，完整的 B2B 能力</w:t>
      </w:r>
    </w:p>
    <w:p>
      <w:pPr>
        <w:pStyle w:val="ListNumber"/>
        <w:spacing w:line="360" w:lineRule="auto" w:after="60"/>
      </w:pPr>
      <w:r>
        <w:rPr>
          <w:rFonts w:ascii="Times New Roman" w:hAnsi="Times New Roman" w:eastAsia="Noto Serif CJK SC" w:cs="Times New Roman"/>
          <w:b/>
          <w:i w:val="0"/>
          <w:color w:val="2C2C2C"/>
          <w:sz w:val="22"/>
        </w:rPr>
        <w:t>独立平台</w:t>
      </w:r>
      <w:r>
        <w:rPr>
          <w:rFonts w:ascii="Times New Roman" w:hAnsi="Times New Roman" w:eastAsia="Noto Serif CJK SC" w:cs="Times New Roman"/>
          <w:b w:val="0"/>
          <w:i w:val="0"/>
          <w:color w:val="2C2C2C"/>
          <w:sz w:val="22"/>
        </w:rPr>
        <w:t>：不依赖任何第三方平台，客户数据、品牌资产、定价权全在自己手里</w:t>
      </w:r>
    </w:p>
    <w:p>
      <w:pPr>
        <w:pStyle w:val="ListNumber"/>
        <w:spacing w:line="360" w:lineRule="auto" w:after="60"/>
      </w:pPr>
      <w:r>
        <w:rPr>
          <w:rFonts w:ascii="Times New Roman" w:hAnsi="Times New Roman" w:eastAsia="Noto Serif CJK SC" w:cs="Times New Roman"/>
          <w:b/>
          <w:i w:val="0"/>
          <w:color w:val="2C2C2C"/>
          <w:sz w:val="22"/>
        </w:rPr>
        <w:t>茶园合伙制</w:t>
      </w:r>
      <w:r>
        <w:rPr>
          <w:rFonts w:ascii="Times New Roman" w:hAnsi="Times New Roman" w:eastAsia="Noto Serif CJK SC" w:cs="Times New Roman"/>
          <w:b w:val="0"/>
          <w:i w:val="0"/>
          <w:color w:val="2C2C2C"/>
          <w:sz w:val="22"/>
        </w:rPr>
        <w:t>：你不是供应商，你是合伙人，你的茶山和故事是品牌核心</w:t>
      </w:r>
    </w:p>
    <w:p>
      <w:pPr>
        <w:pStyle w:val="ListNumber"/>
        <w:spacing w:line="360" w:lineRule="auto" w:after="60"/>
      </w:pPr>
      <w:r>
        <w:rPr>
          <w:rFonts w:ascii="Times New Roman" w:hAnsi="Times New Roman" w:eastAsia="Noto Serif CJK SC" w:cs="Times New Roman"/>
          <w:b/>
          <w:i w:val="0"/>
          <w:color w:val="2C2C2C"/>
          <w:sz w:val="22"/>
        </w:rPr>
        <w:t>英国合规</w:t>
      </w:r>
      <w:r>
        <w:rPr>
          <w:rFonts w:ascii="Times New Roman" w:hAnsi="Times New Roman" w:eastAsia="Noto Serif CJK SC" w:cs="Times New Roman"/>
          <w:b w:val="0"/>
          <w:i w:val="0"/>
          <w:color w:val="2C2C2C"/>
          <w:sz w:val="22"/>
        </w:rPr>
        <w:t>：GDPR 合规、VAT 合规、18+ 年龄验证、ICO 注册——符合英国高端消费者的信任标准</w:t>
      </w:r>
    </w:p>
    <w:p>
      <w:pPr>
        <w:pStyle w:val="ListNumber"/>
        <w:spacing w:line="360" w:lineRule="auto" w:after="60"/>
      </w:pPr>
      <w:r>
        <w:rPr>
          <w:rFonts w:ascii="Times New Roman" w:hAnsi="Times New Roman" w:eastAsia="Noto Serif CJK SC" w:cs="Times New Roman"/>
          <w:b/>
          <w:i w:val="0"/>
          <w:color w:val="2C2C2C"/>
          <w:sz w:val="22"/>
        </w:rPr>
        <w:t>产品线节奏 + 求同存异</w:t>
      </w:r>
      <w:r>
        <w:rPr>
          <w:rFonts w:ascii="Times New Roman" w:hAnsi="Times New Roman" w:eastAsia="Noto Serif CJK SC" w:cs="Times New Roman"/>
          <w:b w:val="0"/>
          <w:i w:val="0"/>
          <w:color w:val="2C2C2C"/>
          <w:sz w:val="22"/>
        </w:rPr>
        <w:t>：先推滇红让英国老钱喝懂喝惯，再用威士忌/红酒逻辑渗透普洱；全程"先讲相同、再温柔讲差异"，不冒犯、不对比高低——这是我们对英国老钱心理最深的理解，也是英国奢侈业巨头 Burberry 2026 战略"back to timeless British luxury"的同款逻辑</w:t>
      </w:r>
    </w:p>
    <w:p>
      <w:pPr>
        <w:spacing w:before="200" w:after="200"/>
        <w:pBdr>
          <w:bottom w:val="single" w:sz="6" w:space="8" w:color="C0C0C0"/>
        </w:pBdr>
      </w:pPr>
    </w:p>
    <w:p>
      <w:pPr>
        <w:spacing w:before="400" w:after="200" w:line="312" w:lineRule="auto"/>
        <w:pBdr>
          <w:left w:val="single" w:sz="24" w:space="8" w:color="1F4D3A"/>
        </w:pBdr>
      </w:pPr>
      <w:r>
        <w:rPr>
          <w:rFonts w:ascii="Arial" w:hAnsi="Arial" w:eastAsia="Noto Sans CJK SC" w:cs="Arial"/>
          <w:b/>
          <w:i w:val="0"/>
          <w:color w:val="1F4D3A"/>
          <w:sz w:val="34"/>
        </w:rPr>
        <w:t>八之二、再深挖：5 条能打动英国「老钱」的隐藏优势</w:t>
      </w:r>
    </w:p>
    <w:p>
      <w:pPr>
        <w:spacing w:line="384" w:lineRule="auto" w:after="120"/>
        <w:ind w:firstLine="420"/>
      </w:pPr>
      <w:r>
        <w:rPr>
          <w:rFonts w:ascii="Times New Roman" w:hAnsi="Times New Roman" w:eastAsia="Noto Serif CJK SC" w:cs="Times New Roman"/>
          <w:b w:val="0"/>
          <w:i w:val="0"/>
          <w:color w:val="2C2C2C"/>
          <w:sz w:val="22"/>
        </w:rPr>
        <w:t>英国"老钱"（Old Money）不是看价格就买的群体。他们的消费逻辑和大众完全不同——他们买的是</w:t>
      </w:r>
      <w:r>
        <w:rPr>
          <w:rFonts w:ascii="Times New Roman" w:hAnsi="Times New Roman" w:eastAsia="Noto Serif CJK SC" w:cs="Times New Roman"/>
          <w:b/>
          <w:i w:val="0"/>
          <w:color w:val="2C2C2C"/>
          <w:sz w:val="22"/>
        </w:rPr>
        <w:t>可传承的故事、能验证的稀缺、不张扬的身份认同</w:t>
      </w:r>
      <w:r>
        <w:rPr>
          <w:rFonts w:ascii="Times New Roman" w:hAnsi="Times New Roman" w:eastAsia="Noto Serif CJK SC" w:cs="Times New Roman"/>
          <w:b w:val="0"/>
          <w:i w:val="0"/>
          <w:color w:val="2C2C2C"/>
          <w:sz w:val="22"/>
        </w:rPr>
        <w:t>。Walpole（英国奢侈业联盟，成员包括 Burberry、Alexander McQueen、Fortnum &amp; Mason 等）2026 年英国奢侈品峰会给出的定义：</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"真正的奢侈，不是买贵的东西，而是以一种欣赏的方式生活。可持续增长的，是那些坚守自己 DNA 的品牌——独特性、极致品质、贯穿整个价值主张。" —— Bain &amp; Company 合伙人 Andrea Steiner</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"奢侈就是'之最'——我们完全不需要，但渴望它。" —— Aston Martin 首席创意官 Marek Reichman</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"客户在重新评估'价值'：经历和感受的价值，正在超越产品本身的价值。钱买不到的，是时间。" —— Conde Nast Traveller 全球总编 Divia Thani</w:t>
      </w:r>
    </w:p>
    <w:p>
      <w:pPr>
        <w:spacing w:line="384" w:lineRule="auto" w:after="120"/>
        <w:ind w:firstLine="420"/>
      </w:pPr>
      <w:r>
        <w:rPr>
          <w:rFonts w:ascii="Times New Roman" w:hAnsi="Times New Roman" w:eastAsia="Noto Serif CJK SC" w:cs="Times New Roman"/>
          <w:b w:val="0"/>
          <w:i w:val="0"/>
          <w:color w:val="2C2C2C"/>
          <w:sz w:val="22"/>
        </w:rPr>
        <w:t>按这个标准，把我们项目里"已经存在但还没充分讲透"的优势再深挖 5 条：</w:t>
      </w:r>
    </w:p>
    <w:p>
      <w:pPr>
        <w:spacing w:before="280" w:after="120" w:line="300" w:lineRule="auto"/>
      </w:pPr>
      <w:r>
        <w:rPr>
          <w:rFonts w:ascii="Arial" w:hAnsi="Arial" w:eastAsia="Noto Sans CJK SC" w:cs="Arial"/>
          <w:b/>
          <w:i w:val="0"/>
          <w:color w:val="8B6F3F"/>
          <w:sz w:val="28"/>
        </w:rPr>
        <w:t>优势 1：会随时间升值的"活资产"——茶，就是英国老钱的下一个"年份威士忌/红酒"</w:t>
      </w:r>
    </w:p>
    <w:p>
      <w:pPr>
        <w:spacing w:line="384" w:lineRule="auto" w:after="120"/>
        <w:ind w:firstLine="420"/>
      </w:pPr>
      <w:r>
        <w:rPr>
          <w:rFonts w:ascii="Times New Roman" w:hAnsi="Times New Roman" w:eastAsia="Noto Serif CJK SC" w:cs="Times New Roman"/>
          <w:b/>
          <w:i w:val="0"/>
          <w:color w:val="2C2C2C"/>
          <w:sz w:val="22"/>
        </w:rPr>
        <w:t>老钱的底层消费心理：</w:t>
      </w:r>
      <w:r>
        <w:rPr>
          <w:rFonts w:ascii="Times New Roman" w:hAnsi="Times New Roman" w:eastAsia="Noto Serif CJK SC" w:cs="Times New Roman"/>
          <w:b w:val="0"/>
          <w:i w:val="0"/>
          <w:color w:val="2C2C2C"/>
          <w:sz w:val="22"/>
        </w:rPr>
        <w:t xml:space="preserve"> 买的不是消耗品，是会增值的资产。威士忌、红酒、艺术品、古董，都是这条逻辑。普洱是这条逻辑的最新入口。</w:t>
      </w:r>
    </w:p>
    <w:p>
      <w:pPr>
        <w:spacing w:line="384" w:lineRule="auto" w:after="120"/>
        <w:ind w:firstLine="420"/>
      </w:pPr>
      <w:r>
        <w:rPr>
          <w:rFonts w:ascii="Times New Roman" w:hAnsi="Times New Roman" w:eastAsia="Noto Serif CJK SC" w:cs="Times New Roman"/>
          <w:b/>
          <w:i w:val="0"/>
          <w:color w:val="2C2C2C"/>
          <w:sz w:val="22"/>
        </w:rPr>
        <w:t>真实数据支撑：</w:t>
      </w:r>
    </w:p>
    <w:p>
      <w:pPr>
        <w:pStyle w:val="ListBullet"/>
        <w:spacing w:line="360" w:lineRule="auto" w:after="60"/>
        <w:ind w:left="420"/>
      </w:pPr>
      <w:r>
        <w:rPr>
          <w:rFonts w:ascii="Times New Roman" w:hAnsi="Times New Roman" w:eastAsia="Noto Serif CJK SC" w:cs="Times New Roman"/>
          <w:b w:val="0"/>
          <w:i w:val="0"/>
          <w:color w:val="2C2C2C"/>
          <w:sz w:val="22"/>
        </w:rPr>
        <w:t xml:space="preserve">2026 年拍卖市场记录：单一"筒"（7 饼一摞）普洱拍出 </w:t>
      </w:r>
      <w:r>
        <w:rPr>
          <w:rFonts w:ascii="Times New Roman" w:hAnsi="Times New Roman" w:eastAsia="Noto Serif CJK SC" w:cs="Times New Roman"/>
          <w:b/>
          <w:i w:val="0"/>
          <w:color w:val="2C2C2C"/>
          <w:sz w:val="22"/>
        </w:rPr>
        <w:t>$3.3 million</w:t>
      </w:r>
      <w:r>
        <w:rPr>
          <w:rFonts w:ascii="Times New Roman" w:hAnsi="Times New Roman" w:eastAsia="Noto Serif CJK SC" w:cs="Times New Roman"/>
          <w:b w:val="0"/>
          <w:i w:val="0"/>
          <w:color w:val="2C2C2C"/>
          <w:sz w:val="22"/>
        </w:rPr>
        <w:t>（约 £2.7m）</w:t>
      </w:r>
    </w:p>
    <w:p>
      <w:pPr>
        <w:pStyle w:val="ListBullet"/>
        <w:spacing w:line="360" w:lineRule="auto" w:after="60"/>
        <w:ind w:left="420"/>
      </w:pPr>
      <w:r>
        <w:rPr>
          <w:rFonts w:ascii="Times New Roman" w:hAnsi="Times New Roman" w:eastAsia="Noto Serif CJK SC" w:cs="Times New Roman"/>
          <w:b w:val="0"/>
          <w:i w:val="0"/>
          <w:color w:val="2C2C2C"/>
          <w:sz w:val="22"/>
        </w:rPr>
        <w:t>高端普洱年均增值：</w:t>
      </w:r>
      <w:r>
        <w:rPr>
          <w:rFonts w:ascii="Times New Roman" w:hAnsi="Times New Roman" w:eastAsia="Noto Serif CJK SC" w:cs="Times New Roman"/>
          <w:b/>
          <w:i w:val="0"/>
          <w:color w:val="2C2C2C"/>
          <w:sz w:val="22"/>
        </w:rPr>
        <w:t>10-20% / 年</w:t>
      </w:r>
      <w:r>
        <w:rPr>
          <w:rFonts w:ascii="Times New Roman" w:hAnsi="Times New Roman" w:eastAsia="Noto Serif CJK SC" w:cs="Times New Roman"/>
          <w:b w:val="0"/>
          <w:i w:val="0"/>
          <w:color w:val="2C2C2C"/>
          <w:sz w:val="22"/>
        </w:rPr>
        <w:t>，远超多数金融产品</w:t>
      </w:r>
    </w:p>
    <w:p>
      <w:pPr>
        <w:pStyle w:val="ListBullet"/>
        <w:spacing w:line="360" w:lineRule="auto" w:after="60"/>
        <w:ind w:left="420"/>
      </w:pPr>
      <w:r>
        <w:rPr>
          <w:rFonts w:ascii="Times New Roman" w:hAnsi="Times New Roman" w:eastAsia="Noto Serif CJK SC" w:cs="Times New Roman"/>
          <w:b w:val="0"/>
          <w:i w:val="0"/>
          <w:color w:val="2C2C2C"/>
          <w:sz w:val="22"/>
        </w:rPr>
        <w:t>全球普洱茶市场：2026 年 $760.92m → 2035 年 $2176.31m，CAGR 4.59%</w:t>
      </w:r>
    </w:p>
    <w:p>
      <w:pPr>
        <w:pStyle w:val="ListBullet"/>
        <w:spacing w:line="360" w:lineRule="auto" w:after="60"/>
        <w:ind w:left="420"/>
      </w:pPr>
      <w:r>
        <w:rPr>
          <w:rFonts w:ascii="Times New Roman" w:hAnsi="Times New Roman" w:eastAsia="Noto Serif CJK SC" w:cs="Times New Roman"/>
          <w:b w:val="0"/>
          <w:i w:val="0"/>
          <w:color w:val="2C2C2C"/>
          <w:sz w:val="22"/>
        </w:rPr>
        <w:t>英国普洱市场：</w:t>
      </w:r>
      <w:r>
        <w:rPr>
          <w:rFonts w:ascii="Times New Roman" w:hAnsi="Times New Roman" w:eastAsia="Noto Serif CJK SC" w:cs="Times New Roman"/>
          <w:b/>
          <w:i w:val="0"/>
          <w:color w:val="2C2C2C"/>
          <w:sz w:val="22"/>
        </w:rPr>
        <w:t>$150m、CAGR 6.5%</w:t>
      </w:r>
      <w:r>
        <w:rPr>
          <w:rFonts w:ascii="Times New Roman" w:hAnsi="Times New Roman" w:eastAsia="Noto Serif CJK SC" w:cs="Times New Roman"/>
          <w:b w:val="0"/>
          <w:i w:val="0"/>
          <w:color w:val="2C2C2C"/>
          <w:sz w:val="22"/>
        </w:rPr>
        <w:t>，欧洲最高</w:t>
      </w:r>
    </w:p>
    <w:p>
      <w:pPr>
        <w:pStyle w:val="ListBullet"/>
        <w:spacing w:line="360" w:lineRule="auto" w:after="60"/>
        <w:ind w:left="420"/>
      </w:pPr>
      <w:r>
        <w:rPr>
          <w:rFonts w:ascii="Times New Roman" w:hAnsi="Times New Roman" w:eastAsia="Noto Serif CJK SC" w:cs="Times New Roman"/>
          <w:b w:val="0"/>
          <w:i w:val="0"/>
          <w:color w:val="2C2C2C"/>
          <w:sz w:val="22"/>
        </w:rPr>
        <w:t>34% 的全球消费者偏好"陈年款"，27% 偏好"压缩饼茶"——这两个数据对应的就是收藏和投资动机</w:t>
      </w:r>
    </w:p>
    <w:p>
      <w:pPr>
        <w:spacing w:line="384" w:lineRule="auto" w:after="120"/>
        <w:ind w:firstLine="420"/>
      </w:pPr>
      <w:r>
        <w:rPr>
          <w:rFonts w:ascii="Times New Roman" w:hAnsi="Times New Roman" w:eastAsia="Noto Serif CJK SC" w:cs="Times New Roman"/>
          <w:b/>
          <w:i w:val="0"/>
          <w:color w:val="2C2C2C"/>
          <w:sz w:val="22"/>
        </w:rPr>
        <w:t>我们项目的对应能力：</w:t>
      </w:r>
    </w:p>
    <w:p>
      <w:pPr>
        <w:pStyle w:val="ListBullet"/>
        <w:spacing w:line="360" w:lineRule="auto" w:after="60"/>
        <w:ind w:left="420"/>
      </w:pPr>
      <w:r>
        <w:rPr>
          <w:rFonts w:ascii="Times New Roman" w:hAnsi="Times New Roman" w:eastAsia="Noto Serif CJK SC" w:cs="Times New Roman"/>
          <w:b w:val="0"/>
          <w:i w:val="0"/>
          <w:color w:val="2C2C2C"/>
          <w:sz w:val="22"/>
        </w:rPr>
        <w:t xml:space="preserve">系统里的 </w:t>
      </w:r>
      <w:r>
        <w:rPr>
          <w:rFonts w:ascii="Arial" w:hAnsi="Arial" w:eastAsia="Noto Sans CJK SC" w:cs="Arial"/>
          <w:b w:val="0"/>
          <w:i w:val="0"/>
          <w:color w:val="6B6B6B"/>
          <w:sz w:val="20"/>
        </w:rPr>
        <w:t>CustomProduct</w:t>
      </w:r>
      <w:r>
        <w:rPr>
          <w:rFonts w:ascii="Times New Roman" w:hAnsi="Times New Roman" w:eastAsia="Noto Serif CJK SC" w:cs="Times New Roman"/>
          <w:b w:val="0"/>
          <w:i w:val="0"/>
          <w:color w:val="2C2C2C"/>
          <w:sz w:val="22"/>
        </w:rPr>
        <w:t xml:space="preserve"> 表已经内置：HarvestDate（采摘日期）、RoastingDate（焙火日期）、TeaGardenLocation（茶园位置）、MasterName（匠人姓名）、StorageLocation（仓储位置）、SgsReportID（SGS 检测报告 ID）——</w:t>
      </w:r>
      <w:r>
        <w:rPr>
          <w:rFonts w:ascii="Times New Roman" w:hAnsi="Times New Roman" w:eastAsia="Noto Serif CJK SC" w:cs="Times New Roman"/>
          <w:b/>
          <w:i w:val="0"/>
          <w:color w:val="2C2C2C"/>
          <w:sz w:val="22"/>
        </w:rPr>
        <w:t>每一饼都是带完整履历的"年份标的"</w:t>
      </w:r>
    </w:p>
    <w:p>
      <w:pPr>
        <w:pStyle w:val="ListBullet"/>
        <w:spacing w:line="360" w:lineRule="auto" w:after="60"/>
        <w:ind w:left="420"/>
      </w:pPr>
      <w:r>
        <w:rPr>
          <w:rFonts w:ascii="Arial" w:hAnsi="Arial" w:eastAsia="Noto Sans CJK SC" w:cs="Arial"/>
          <w:b w:val="0"/>
          <w:i w:val="0"/>
          <w:color w:val="6B6B6B"/>
          <w:sz w:val="20"/>
        </w:rPr>
        <w:t>UserGroup.privileges</w:t>
      </w:r>
      <w:r>
        <w:rPr>
          <w:rFonts w:ascii="Times New Roman" w:hAnsi="Times New Roman" w:eastAsia="Noto Serif CJK SC" w:cs="Times New Roman"/>
          <w:b w:val="0"/>
          <w:i w:val="0"/>
          <w:color w:val="2C2C2C"/>
          <w:sz w:val="22"/>
        </w:rPr>
        <w:t xml:space="preserve"> 字段已设计"offline_garden_tour:batch_2026_menghai"（实地茶园参观）——这是"年份威士忌桶主参观酒厂"模式直接复刻</w:t>
      </w:r>
    </w:p>
    <w:p>
      <w:pPr>
        <w:pStyle w:val="ListBullet"/>
        <w:spacing w:line="360" w:lineRule="auto" w:after="60"/>
        <w:ind w:left="420"/>
      </w:pPr>
      <w:r>
        <w:rPr>
          <w:rFonts w:ascii="Times New Roman" w:hAnsi="Times New Roman" w:eastAsia="Noto Serif CJK SC" w:cs="Times New Roman"/>
          <w:b w:val="0"/>
          <w:i w:val="0"/>
          <w:color w:val="2C2C2C"/>
          <w:sz w:val="22"/>
        </w:rPr>
        <w:t>订单 11 个状态（ordering→paid→producing→pending_customs→customs_clear→shipped→completed）全程可追溯，对应威士忌/红酒收藏家关心的"链路完整、来源可证"</w:t>
      </w:r>
    </w:p>
    <w:p>
      <w:pPr>
        <w:spacing w:line="384" w:lineRule="auto" w:after="120"/>
        <w:ind w:firstLine="420"/>
      </w:pPr>
      <w:r>
        <w:rPr>
          <w:rFonts w:ascii="Times New Roman" w:hAnsi="Times New Roman" w:eastAsia="Noto Serif CJK SC" w:cs="Times New Roman"/>
          <w:b/>
          <w:i w:val="0"/>
          <w:color w:val="2C2C2C"/>
          <w:sz w:val="22"/>
        </w:rPr>
        <w:t>给老钱的话术：</w:t>
      </w:r>
      <w:r>
        <w:rPr>
          <w:rFonts w:ascii="Times New Roman" w:hAnsi="Times New Roman" w:eastAsia="Noto Serif CJK SC" w:cs="Times New Roman"/>
          <w:b w:val="0"/>
          <w:i w:val="0"/>
          <w:color w:val="2C2C2C"/>
          <w:sz w:val="22"/>
        </w:rPr>
        <w:t xml:space="preserve"> "你买的不是茶，是会呼吸、会转化、会越陈越香的活资产——和顶级威士忌、年份红酒一样的逻辑，但更稀缺。"</w:t>
      </w:r>
    </w:p>
    <w:p>
      <w:pPr>
        <w:spacing w:line="384" w:lineRule="auto" w:after="120"/>
        <w:ind w:firstLine="420"/>
      </w:pPr>
      <w:r>
        <w:rPr>
          <w:rFonts w:ascii="Times New Roman" w:hAnsi="Times New Roman" w:eastAsia="Noto Serif CJK SC" w:cs="Times New Roman"/>
          <w:b w:val="0"/>
          <w:i w:val="0"/>
          <w:color w:val="2C2C2C"/>
          <w:sz w:val="22"/>
        </w:rPr>
        <w:t>数据来源：https://viaava.com/why-pu-erh-tea-aged-is-considered-a-premium-choice-among-collectors/ 数据来源：https://www.industryresearch.biz/market-reports/pu-er-tea-market-106242 数据来源：https://teapro.co.uk/does-pu-erh-tea-improve-with-age-like-wine-the-honest-answer/</w:t>
      </w:r>
    </w:p>
    <w:p>
      <w:pPr>
        <w:spacing w:before="200" w:after="200"/>
        <w:pBdr>
          <w:bottom w:val="single" w:sz="6" w:space="8" w:color="C0C0C0"/>
        </w:pBdr>
      </w:pPr>
    </w:p>
    <w:p>
      <w:pPr>
        <w:spacing w:before="280" w:after="120" w:line="300" w:lineRule="auto"/>
      </w:pPr>
      <w:r>
        <w:rPr>
          <w:rFonts w:ascii="Arial" w:hAnsi="Arial" w:eastAsia="Noto Sans CJK SC" w:cs="Arial"/>
          <w:b/>
          <w:i w:val="0"/>
          <w:color w:val="8B6F3F"/>
          <w:sz w:val="28"/>
        </w:rPr>
        <w:t>优势 2：私人窖藏托管——把"酒窖"模型直接搬到普洱上</w:t>
      </w:r>
    </w:p>
    <w:p>
      <w:pPr>
        <w:spacing w:line="384" w:lineRule="auto" w:after="120"/>
        <w:ind w:firstLine="420"/>
      </w:pPr>
      <w:r>
        <w:rPr>
          <w:rFonts w:ascii="Times New Roman" w:hAnsi="Times New Roman" w:eastAsia="Noto Serif CJK SC" w:cs="Times New Roman"/>
          <w:b/>
          <w:i w:val="0"/>
          <w:color w:val="2C2C2C"/>
          <w:sz w:val="22"/>
        </w:rPr>
        <w:t>老钱的核心场景：</w:t>
      </w:r>
      <w:r>
        <w:rPr>
          <w:rFonts w:ascii="Times New Roman" w:hAnsi="Times New Roman" w:eastAsia="Noto Serif CJK SC" w:cs="Times New Roman"/>
          <w:b w:val="0"/>
          <w:i w:val="0"/>
          <w:color w:val="2C2C2C"/>
          <w:sz w:val="22"/>
        </w:rPr>
        <w:t xml:space="preserve"> 庄园里有酒窖、雪茄房。普洱需要恒温（18-25°C）、恒湿（60-70% RH）、避光、避味、微通风——这些是英国老钱家里本来就懂的环境要求，但城市公寓做不到。</w:t>
      </w:r>
    </w:p>
    <w:p>
      <w:pPr>
        <w:spacing w:line="384" w:lineRule="auto" w:after="120"/>
        <w:ind w:firstLine="420"/>
      </w:pPr>
      <w:r>
        <w:rPr>
          <w:rFonts w:ascii="Times New Roman" w:hAnsi="Times New Roman" w:eastAsia="Noto Serif CJK SC" w:cs="Times New Roman"/>
          <w:b/>
          <w:i w:val="0"/>
          <w:color w:val="2C2C2C"/>
          <w:sz w:val="22"/>
        </w:rPr>
        <w:t>我们项目的对应能力：</w:t>
      </w:r>
    </w:p>
    <w:p>
      <w:pPr>
        <w:pStyle w:val="ListBullet"/>
        <w:spacing w:line="360" w:lineRule="auto" w:after="60"/>
        <w:ind w:left="420"/>
      </w:pPr>
      <w:r>
        <w:rPr>
          <w:rFonts w:ascii="Arial" w:hAnsi="Arial" w:eastAsia="Noto Sans CJK SC" w:cs="Arial"/>
          <w:b w:val="0"/>
          <w:i w:val="0"/>
          <w:color w:val="6B6B6B"/>
          <w:sz w:val="20"/>
        </w:rPr>
        <w:t>CustomProduct.StorageLocation</w:t>
      </w:r>
      <w:r>
        <w:rPr>
          <w:rFonts w:ascii="Times New Roman" w:hAnsi="Times New Roman" w:eastAsia="Noto Serif CJK SC" w:cs="Times New Roman"/>
          <w:b w:val="0"/>
          <w:i w:val="0"/>
          <w:color w:val="2C2C2C"/>
          <w:sz w:val="22"/>
        </w:rPr>
        <w:t xml:space="preserve"> 字段已经预留"客户私人窖藏位置"——客户买的茶可以</w:t>
      </w:r>
      <w:r>
        <w:rPr>
          <w:rFonts w:ascii="Times New Roman" w:hAnsi="Times New Roman" w:eastAsia="Noto Serif CJK SC" w:cs="Times New Roman"/>
          <w:b/>
          <w:i w:val="0"/>
          <w:color w:val="2C2C2C"/>
          <w:sz w:val="22"/>
        </w:rPr>
        <w:t>留在云南茶山专业仓储</w:t>
      </w:r>
      <w:r>
        <w:rPr>
          <w:rFonts w:ascii="Times New Roman" w:hAnsi="Times New Roman" w:eastAsia="Noto Serif CJK SC" w:cs="Times New Roman"/>
          <w:b w:val="0"/>
          <w:i w:val="0"/>
          <w:color w:val="2C2C2C"/>
          <w:sz w:val="22"/>
        </w:rPr>
        <w:t>，不一定要运到英国</w:t>
      </w:r>
    </w:p>
    <w:p>
      <w:pPr>
        <w:pStyle w:val="ListBullet"/>
        <w:spacing w:line="360" w:lineRule="auto" w:after="60"/>
        <w:ind w:left="420"/>
      </w:pPr>
      <w:r>
        <w:rPr>
          <w:rFonts w:ascii="Arial" w:hAnsi="Arial" w:eastAsia="Noto Sans CJK SC" w:cs="Arial"/>
          <w:b w:val="0"/>
          <w:i w:val="0"/>
          <w:color w:val="6B6B6B"/>
          <w:sz w:val="20"/>
        </w:rPr>
        <w:t>UserGroup.privileges</w:t>
      </w:r>
      <w:r>
        <w:rPr>
          <w:rFonts w:ascii="Times New Roman" w:hAnsi="Times New Roman" w:eastAsia="Noto Serif CJK SC" w:cs="Times New Roman"/>
          <w:b w:val="0"/>
          <w:i w:val="0"/>
          <w:color w:val="2C2C2C"/>
          <w:sz w:val="22"/>
        </w:rPr>
        <w:t xml:space="preserve"> 可配置"private_cellar:brew_xxx"——一个组就是一批窖藏客户</w:t>
      </w:r>
    </w:p>
    <w:p>
      <w:pPr>
        <w:pStyle w:val="ListBullet"/>
        <w:spacing w:line="360" w:lineRule="auto" w:after="60"/>
        <w:ind w:left="420"/>
      </w:pPr>
      <w:r>
        <w:rPr>
          <w:rFonts w:ascii="Times New Roman" w:hAnsi="Times New Roman" w:eastAsia="Noto Serif CJK SC" w:cs="Times New Roman"/>
          <w:b w:val="0"/>
          <w:i w:val="0"/>
          <w:color w:val="2C2C2C"/>
          <w:sz w:val="22"/>
        </w:rPr>
        <w:t>系统里已设计的"专属恒温窖藏仓库（对标欧洲酒窖）"纪录片第二部 EP04——内容上就是讲这件事</w:t>
      </w:r>
    </w:p>
    <w:p>
      <w:pPr>
        <w:spacing w:line="384" w:lineRule="auto" w:after="120"/>
        <w:ind w:firstLine="420"/>
      </w:pPr>
      <w:r>
        <w:rPr>
          <w:rFonts w:ascii="Times New Roman" w:hAnsi="Times New Roman" w:eastAsia="Noto Serif CJK SC" w:cs="Times New Roman"/>
          <w:b/>
          <w:i w:val="0"/>
          <w:color w:val="2C2C2C"/>
          <w:sz w:val="22"/>
        </w:rPr>
        <w:t>对标逻辑：</w:t>
      </w:r>
      <w:r>
        <w:rPr>
          <w:rFonts w:ascii="Times New Roman" w:hAnsi="Times New Roman" w:eastAsia="Noto Serif CJK SC" w:cs="Times New Roman"/>
          <w:b w:val="0"/>
          <w:i w:val="0"/>
          <w:color w:val="2C2C2C"/>
          <w:sz w:val="22"/>
        </w:rPr>
        <w:t xml:space="preserve"> 苏格兰威士忌厂的"私人桶托管"模式——客户买一桶，留在厂里陈化，需要时取装瓶。我们的客户买一批古树普洱，留在茶山恒温仓陈化，每年收到一份"陈化档案"，需要时海运发货。这是欧洲老钱熟悉的资产托管模式，不需要教育市场。</w:t>
      </w:r>
    </w:p>
    <w:p>
      <w:pPr>
        <w:spacing w:line="384" w:lineRule="auto" w:after="120"/>
        <w:ind w:firstLine="420"/>
      </w:pPr>
      <w:r>
        <w:rPr>
          <w:rFonts w:ascii="Times New Roman" w:hAnsi="Times New Roman" w:eastAsia="Noto Serif CJK SC" w:cs="Times New Roman"/>
          <w:b/>
          <w:i w:val="0"/>
          <w:color w:val="2C2C2C"/>
          <w:sz w:val="22"/>
        </w:rPr>
        <w:t>给老钱的话术：</w:t>
      </w:r>
      <w:r>
        <w:rPr>
          <w:rFonts w:ascii="Times New Roman" w:hAnsi="Times New Roman" w:eastAsia="Noto Serif CJK SC" w:cs="Times New Roman"/>
          <w:b w:val="0"/>
          <w:i w:val="0"/>
          <w:color w:val="2C2C2C"/>
          <w:sz w:val="22"/>
        </w:rPr>
        <w:t xml:space="preserve"> "你的茶留在茶山专业窖里陈化，不占你伦敦公寓的空间，每年收到一份陈化报告——和你在苏格兰酒厂存的私人桶一个模式。"</w:t>
      </w:r>
    </w:p>
    <w:p>
      <w:pPr>
        <w:spacing w:line="384" w:lineRule="auto" w:after="120"/>
        <w:ind w:firstLine="420"/>
      </w:pPr>
      <w:r>
        <w:rPr>
          <w:rFonts w:ascii="Times New Roman" w:hAnsi="Times New Roman" w:eastAsia="Noto Serif CJK SC" w:cs="Times New Roman"/>
          <w:b w:val="0"/>
          <w:i w:val="0"/>
          <w:color w:val="2C2C2C"/>
          <w:sz w:val="22"/>
        </w:rPr>
        <w:t>数据来源：https://teapro.co.uk/pu-erh-tea-complete-guide/ 数据来源：剧本第二部 EP04（专属恒温窖藏仓库对标欧洲酒窖）</w:t>
      </w:r>
    </w:p>
    <w:p>
      <w:pPr>
        <w:spacing w:before="200" w:after="200"/>
        <w:pBdr>
          <w:bottom w:val="single" w:sz="6" w:space="8" w:color="C0C0C0"/>
        </w:pBdr>
      </w:pPr>
    </w:p>
    <w:p>
      <w:pPr>
        <w:spacing w:before="280" w:after="120" w:line="300" w:lineRule="auto"/>
      </w:pPr>
      <w:r>
        <w:rPr>
          <w:rFonts w:ascii="Arial" w:hAnsi="Arial" w:eastAsia="Noto Sans CJK SC" w:cs="Arial"/>
          <w:b/>
          <w:i w:val="0"/>
          <w:color w:val="8B6F3F"/>
          <w:sz w:val="28"/>
        </w:rPr>
        <w:t>优势 3：世代传承——给茶一条"家族档案"的脉络</w:t>
      </w:r>
    </w:p>
    <w:p>
      <w:pPr>
        <w:spacing w:line="384" w:lineRule="auto" w:after="120"/>
        <w:ind w:firstLine="420"/>
      </w:pPr>
      <w:r>
        <w:rPr>
          <w:rFonts w:ascii="Times New Roman" w:hAnsi="Times New Roman" w:eastAsia="Noto Serif CJK SC" w:cs="Times New Roman"/>
          <w:b/>
          <w:i w:val="0"/>
          <w:color w:val="2C2C2C"/>
          <w:sz w:val="22"/>
        </w:rPr>
        <w:t>老钱的本质：</w:t>
      </w:r>
      <w:r>
        <w:rPr>
          <w:rFonts w:ascii="Times New Roman" w:hAnsi="Times New Roman" w:eastAsia="Noto Serif CJK SC" w:cs="Times New Roman"/>
          <w:b w:val="0"/>
          <w:i w:val="0"/>
          <w:color w:val="2C2C2C"/>
          <w:sz w:val="22"/>
        </w:rPr>
        <w:t xml:space="preserve"> 不是一代人的消费，是跨代的家族资产。Burberry、Barbour、Purdey、Asprey 这些品牌之所以被老钱认可，是因为有"1894 年起"、"1781 年起"这样的家族传承故事。</w:t>
      </w:r>
    </w:p>
    <w:p>
      <w:pPr>
        <w:spacing w:line="384" w:lineRule="auto" w:after="120"/>
        <w:ind w:firstLine="420"/>
      </w:pPr>
      <w:r>
        <w:rPr>
          <w:rFonts w:ascii="Times New Roman" w:hAnsi="Times New Roman" w:eastAsia="Noto Serif CJK SC" w:cs="Times New Roman"/>
          <w:b/>
          <w:i w:val="0"/>
          <w:color w:val="2C2C2C"/>
          <w:sz w:val="22"/>
        </w:rPr>
        <w:t>Walpole 2026 年明确指出：</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"英国奢侈品牌独有的力量——当你买英国奢侈，你不是买标签或高质量产品，你买的是'英国价值观的故事'：信任、公平、原创、安静奢华。"</w:t>
      </w:r>
    </w:p>
    <w:p>
      <w:pPr>
        <w:spacing w:line="384" w:lineRule="auto" w:after="120"/>
        <w:ind w:firstLine="420"/>
      </w:pPr>
      <w:r>
        <w:rPr>
          <w:rFonts w:ascii="Times New Roman" w:hAnsi="Times New Roman" w:eastAsia="Noto Serif CJK SC" w:cs="Times New Roman"/>
          <w:b/>
          <w:i w:val="0"/>
          <w:color w:val="2C2C2C"/>
          <w:sz w:val="22"/>
        </w:rPr>
        <w:t>我们项目的对应能力（已存在 + 需要延展）：</w:t>
      </w:r>
    </w:p>
    <w:p>
      <w:pPr>
        <w:pStyle w:val="ListBullet"/>
        <w:spacing w:line="360" w:lineRule="auto" w:after="60"/>
        <w:ind w:left="420"/>
      </w:pPr>
      <w:r>
        <w:rPr>
          <w:rFonts w:ascii="Arial" w:hAnsi="Arial" w:eastAsia="Noto Sans CJK SC" w:cs="Arial"/>
          <w:b w:val="0"/>
          <w:i w:val="0"/>
          <w:color w:val="6B6B6B"/>
          <w:sz w:val="20"/>
        </w:rPr>
        <w:t>UserGroup.AutoRule</w:t>
      </w:r>
      <w:r>
        <w:rPr>
          <w:rFonts w:ascii="Times New Roman" w:hAnsi="Times New Roman" w:eastAsia="Noto Serif CJK SC" w:cs="Times New Roman"/>
          <w:b w:val="0"/>
          <w:i w:val="0"/>
          <w:color w:val="2C2C2C"/>
          <w:sz w:val="22"/>
        </w:rPr>
        <w:t xml:space="preserve"> 可设"registered_before:2025-01-01"——这就是"创始成员"（Founding Members）标签的底层实现</w:t>
      </w:r>
    </w:p>
    <w:p>
      <w:pPr>
        <w:pStyle w:val="ListBullet"/>
        <w:spacing w:line="360" w:lineRule="auto" w:after="60"/>
        <w:ind w:left="420"/>
      </w:pPr>
      <w:r>
        <w:rPr>
          <w:rFonts w:ascii="Arial" w:hAnsi="Arial" w:eastAsia="Noto Sans CJK SC" w:cs="Arial"/>
          <w:b w:val="0"/>
          <w:i w:val="0"/>
          <w:color w:val="6B6B6B"/>
          <w:sz w:val="20"/>
        </w:rPr>
        <w:t>UserGroup.Reciprocal</w:t>
      </w:r>
      <w:r>
        <w:rPr>
          <w:rFonts w:ascii="Times New Roman" w:hAnsi="Times New Roman" w:eastAsia="Noto Serif CJK SC" w:cs="Times New Roman"/>
          <w:b w:val="0"/>
          <w:i w:val="0"/>
          <w:color w:val="2C2C2C"/>
          <w:sz w:val="22"/>
        </w:rPr>
        <w:t xml:space="preserve"> 字段已预留 </w:t>
      </w:r>
      <w:r>
        <w:rPr>
          <w:rFonts w:ascii="Arial" w:hAnsi="Arial" w:eastAsia="Noto Sans CJK SC" w:cs="Arial"/>
          <w:b w:val="0"/>
          <w:i w:val="0"/>
          <w:color w:val="6B6B6B"/>
          <w:sz w:val="20"/>
        </w:rPr>
        <w:t>["annabels","soho_house"]</w:t>
      </w:r>
      <w:r>
        <w:rPr>
          <w:rFonts w:ascii="Times New Roman" w:hAnsi="Times New Roman" w:eastAsia="Noto Serif CJK SC" w:cs="Times New Roman"/>
          <w:b w:val="0"/>
          <w:i w:val="0"/>
          <w:color w:val="2C2C2C"/>
          <w:sz w:val="22"/>
        </w:rPr>
        <w:t>——互认会员制，将来可以和英国老钱俱乐部（Annabel's、5 Hertford Street、The Conduit）做互认</w:t>
      </w:r>
    </w:p>
    <w:p>
      <w:pPr>
        <w:pStyle w:val="ListBullet"/>
        <w:spacing w:line="360" w:lineRule="auto" w:after="60"/>
        <w:ind w:left="420"/>
      </w:pPr>
      <w:r>
        <w:rPr>
          <w:rFonts w:ascii="Arial" w:hAnsi="Arial" w:eastAsia="Noto Sans CJK SC" w:cs="Arial"/>
          <w:b w:val="0"/>
          <w:i w:val="0"/>
          <w:color w:val="6B6B6B"/>
          <w:sz w:val="20"/>
        </w:rPr>
        <w:t>CustomProduct.ProductCardText</w:t>
      </w:r>
      <w:r>
        <w:rPr>
          <w:rFonts w:ascii="Times New Roman" w:hAnsi="Times New Roman" w:eastAsia="Noto Serif CJK SC" w:cs="Times New Roman"/>
          <w:b w:val="0"/>
          <w:i w:val="0"/>
          <w:color w:val="2C2C2C"/>
          <w:sz w:val="22"/>
        </w:rPr>
        <w:t xml:space="preserve"> + </w:t>
      </w:r>
      <w:r>
        <w:rPr>
          <w:rFonts w:ascii="Arial" w:hAnsi="Arial" w:eastAsia="Noto Sans CJK SC" w:cs="Arial"/>
          <w:b w:val="0"/>
          <w:i w:val="0"/>
          <w:color w:val="6B6B6B"/>
          <w:sz w:val="20"/>
        </w:rPr>
        <w:t>ProductCardFormat</w:t>
      </w:r>
      <w:r>
        <w:rPr>
          <w:rFonts w:ascii="Times New Roman" w:hAnsi="Times New Roman" w:eastAsia="Noto Serif CJK SC" w:cs="Times New Roman"/>
          <w:b w:val="0"/>
          <w:i w:val="0"/>
          <w:color w:val="2C2C2C"/>
          <w:sz w:val="22"/>
        </w:rPr>
        <w:t>——客户定制的茶饼内页可以印"为 X 家族特制 · 2026 春采 · 第 N 饼 / 限量 99 饼"，</w:t>
      </w:r>
      <w:r>
        <w:rPr>
          <w:rFonts w:ascii="Times New Roman" w:hAnsi="Times New Roman" w:eastAsia="Noto Serif CJK SC" w:cs="Times New Roman"/>
          <w:b/>
          <w:i w:val="0"/>
          <w:color w:val="2C2C2C"/>
          <w:sz w:val="22"/>
        </w:rPr>
        <w:t>这就是家族档案的核心载体</w:t>
      </w:r>
    </w:p>
    <w:p>
      <w:pPr>
        <w:pStyle w:val="ListBullet"/>
        <w:spacing w:line="360" w:lineRule="auto" w:after="60"/>
        <w:ind w:left="420"/>
      </w:pPr>
      <w:r>
        <w:rPr>
          <w:rFonts w:ascii="Arial" w:hAnsi="Arial" w:eastAsia="Noto Sans CJK SC" w:cs="Arial"/>
          <w:b w:val="0"/>
          <w:i w:val="0"/>
          <w:color w:val="6B6B6B"/>
          <w:sz w:val="20"/>
        </w:rPr>
        <w:t>MasterName</w:t>
      </w:r>
      <w:r>
        <w:rPr>
          <w:rFonts w:ascii="Times New Roman" w:hAnsi="Times New Roman" w:eastAsia="Noto Serif CJK SC" w:cs="Times New Roman"/>
          <w:b w:val="0"/>
          <w:i w:val="0"/>
          <w:color w:val="2C2C2C"/>
          <w:sz w:val="22"/>
        </w:rPr>
        <w:t xml:space="preserve">（匠人姓名）+ </w:t>
      </w:r>
      <w:r>
        <w:rPr>
          <w:rFonts w:ascii="Arial" w:hAnsi="Arial" w:eastAsia="Noto Sans CJK SC" w:cs="Arial"/>
          <w:b w:val="0"/>
          <w:i w:val="0"/>
          <w:color w:val="6B6B6B"/>
          <w:sz w:val="20"/>
        </w:rPr>
        <w:t>HarvestDate</w:t>
      </w:r>
      <w:r>
        <w:rPr>
          <w:rFonts w:ascii="Times New Roman" w:hAnsi="Times New Roman" w:eastAsia="Noto Serif CJK SC" w:cs="Times New Roman"/>
          <w:b w:val="0"/>
          <w:i w:val="0"/>
          <w:color w:val="2C2C2C"/>
          <w:sz w:val="22"/>
        </w:rPr>
        <w:t>（采摘日期）——茶饼上能刻"李师傅 · 2026 春·勐海老班章"——这就是家族威士忌桶上"由 xxx 在 xxx 年酿造"的等价物</w:t>
      </w:r>
    </w:p>
    <w:p>
      <w:pPr>
        <w:spacing w:line="384" w:lineRule="auto" w:after="120"/>
        <w:ind w:firstLine="420"/>
      </w:pPr>
      <w:r>
        <w:rPr>
          <w:rFonts w:ascii="Times New Roman" w:hAnsi="Times New Roman" w:eastAsia="Noto Serif CJK SC" w:cs="Times New Roman"/>
          <w:b/>
          <w:i w:val="0"/>
          <w:color w:val="2C2C2C"/>
          <w:sz w:val="22"/>
        </w:rPr>
        <w:t>给老钱的话术：</w:t>
      </w:r>
      <w:r>
        <w:rPr>
          <w:rFonts w:ascii="Times New Roman" w:hAnsi="Times New Roman" w:eastAsia="Noto Serif CJK SC" w:cs="Times New Roman"/>
          <w:b w:val="0"/>
          <w:i w:val="0"/>
          <w:color w:val="2C2C2C"/>
          <w:sz w:val="22"/>
        </w:rPr>
        <w:t xml:space="preserve"> "这饼茶上刻着做它的师傅名字、采它的日期、留它的位置——你传给孙子的时候，他知道这茶来自哪座山、哪个人、哪一年。这不是商品，是家族档案的一页。"</w:t>
      </w:r>
    </w:p>
    <w:p>
      <w:pPr>
        <w:spacing w:line="384" w:lineRule="auto" w:after="120"/>
        <w:ind w:firstLine="420"/>
      </w:pPr>
      <w:r>
        <w:rPr>
          <w:rFonts w:ascii="Times New Roman" w:hAnsi="Times New Roman" w:eastAsia="Noto Serif CJK SC" w:cs="Times New Roman"/>
          <w:b w:val="0"/>
          <w:i w:val="0"/>
          <w:color w:val="2C2C2C"/>
          <w:sz w:val="22"/>
        </w:rPr>
        <w:t>数据来源：https://www.thewalpole.co.uk/news/key-insight-from-the-walpole-british-luxury-summit-2026</w:t>
      </w:r>
    </w:p>
    <w:p>
      <w:pPr>
        <w:spacing w:before="200" w:after="200"/>
        <w:pBdr>
          <w:bottom w:val="single" w:sz="6" w:space="8" w:color="C0C0C0"/>
        </w:pBdr>
      </w:pPr>
    </w:p>
    <w:p>
      <w:pPr>
        <w:spacing w:before="280" w:after="120" w:line="300" w:lineRule="auto"/>
      </w:pPr>
      <w:r>
        <w:rPr>
          <w:rFonts w:ascii="Arial" w:hAnsi="Arial" w:eastAsia="Noto Sans CJK SC" w:cs="Arial"/>
          <w:b/>
          <w:i w:val="0"/>
          <w:color w:val="8B6F3F"/>
          <w:sz w:val="28"/>
        </w:rPr>
        <w:t>优势 4：可持续与可验证——老钱买奢侈的新底线</w:t>
      </w:r>
    </w:p>
    <w:p>
      <w:pPr>
        <w:spacing w:line="384" w:lineRule="auto" w:after="120"/>
        <w:ind w:firstLine="420"/>
      </w:pPr>
      <w:r>
        <w:rPr>
          <w:rFonts w:ascii="Times New Roman" w:hAnsi="Times New Roman" w:eastAsia="Noto Serif CJK SC" w:cs="Times New Roman"/>
          <w:b/>
          <w:i w:val="0"/>
          <w:color w:val="2C2C2C"/>
          <w:sz w:val="22"/>
        </w:rPr>
        <w:t>老钱的新共识：</w:t>
      </w:r>
      <w:r>
        <w:rPr>
          <w:rFonts w:ascii="Times New Roman" w:hAnsi="Times New Roman" w:eastAsia="Noto Serif CJK SC" w:cs="Times New Roman"/>
          <w:b w:val="0"/>
          <w:i w:val="0"/>
          <w:color w:val="2C2C2C"/>
          <w:sz w:val="22"/>
        </w:rPr>
        <w:t xml:space="preserve"> 不是装的环保，是要拿出证据的环保。Walpole 旗下品牌（Burberry、Mulberry、Stella McCartney 等）都把可持续当核心叙事，但都需要</w:t>
      </w:r>
      <w:r>
        <w:rPr>
          <w:rFonts w:ascii="Times New Roman" w:hAnsi="Times New Roman" w:eastAsia="Noto Serif CJK SC" w:cs="Times New Roman"/>
          <w:b/>
          <w:i w:val="0"/>
          <w:color w:val="2C2C2C"/>
          <w:sz w:val="22"/>
        </w:rPr>
        <w:t>第三方验证</w:t>
      </w:r>
      <w:r>
        <w:rPr>
          <w:rFonts w:ascii="Times New Roman" w:hAnsi="Times New Roman" w:eastAsia="Noto Serif CJK SC" w:cs="Times New Roman"/>
          <w:b w:val="0"/>
          <w:i w:val="0"/>
          <w:color w:val="2C2C2C"/>
          <w:sz w:val="22"/>
        </w:rPr>
        <w:t>才被认。</w:t>
      </w:r>
    </w:p>
    <w:p>
      <w:pPr>
        <w:spacing w:line="384" w:lineRule="auto" w:after="120"/>
        <w:ind w:firstLine="420"/>
      </w:pPr>
      <w:r>
        <w:rPr>
          <w:rFonts w:ascii="Times New Roman" w:hAnsi="Times New Roman" w:eastAsia="Noto Serif CJK SC" w:cs="Times New Roman"/>
          <w:b/>
          <w:i w:val="0"/>
          <w:color w:val="2C2C2C"/>
          <w:sz w:val="22"/>
        </w:rPr>
        <w:t>JING Tea（我们的对标竞品）的做法：</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JING 2025 年获 EcoVadis Platinum（全球前 1%），目标是 2040 年 Net Zero。80% 茶园有机或无农药。把可持续从"营销话术"变成"可验证的硬指标"。</w:t>
      </w:r>
    </w:p>
    <w:p>
      <w:pPr>
        <w:spacing w:line="384" w:lineRule="auto" w:after="120"/>
        <w:ind w:firstLine="420"/>
      </w:pPr>
      <w:r>
        <w:rPr>
          <w:rFonts w:ascii="Times New Roman" w:hAnsi="Times New Roman" w:eastAsia="Noto Serif CJK SC" w:cs="Times New Roman"/>
          <w:b/>
          <w:i w:val="0"/>
          <w:color w:val="2C2C2C"/>
          <w:sz w:val="22"/>
        </w:rPr>
        <w:t>我们项目的对应能力：</w:t>
      </w:r>
    </w:p>
    <w:p>
      <w:pPr>
        <w:pStyle w:val="ListBullet"/>
        <w:spacing w:line="360" w:lineRule="auto" w:after="60"/>
        <w:ind w:left="420"/>
      </w:pPr>
      <w:r>
        <w:rPr>
          <w:rFonts w:ascii="Arial" w:hAnsi="Arial" w:eastAsia="Noto Sans CJK SC" w:cs="Arial"/>
          <w:b w:val="0"/>
          <w:i w:val="0"/>
          <w:color w:val="6B6B6B"/>
          <w:sz w:val="20"/>
        </w:rPr>
        <w:t>SgsReport</w:t>
      </w:r>
      <w:r>
        <w:rPr>
          <w:rFonts w:ascii="Times New Roman" w:hAnsi="Times New Roman" w:eastAsia="Noto Serif CJK SC" w:cs="Times New Roman"/>
          <w:b w:val="0"/>
          <w:i w:val="0"/>
          <w:color w:val="2C2C2C"/>
          <w:sz w:val="22"/>
        </w:rPr>
        <w:t xml:space="preserve"> 表——独立第三方 SGS 检测报告，每批茶都有，客户扫码可查</w:t>
      </w:r>
    </w:p>
    <w:p>
      <w:pPr>
        <w:pStyle w:val="ListBullet"/>
        <w:spacing w:line="360" w:lineRule="auto" w:after="60"/>
        <w:ind w:left="420"/>
      </w:pPr>
      <w:r>
        <w:rPr>
          <w:rFonts w:ascii="Arial" w:hAnsi="Arial" w:eastAsia="Noto Sans CJK SC" w:cs="Arial"/>
          <w:b w:val="0"/>
          <w:i w:val="0"/>
          <w:color w:val="6B6B6B"/>
          <w:sz w:val="20"/>
        </w:rPr>
        <w:t>CustomProduct.SgsReportID</w:t>
      </w:r>
      <w:r>
        <w:rPr>
          <w:rFonts w:ascii="Times New Roman" w:hAnsi="Times New Roman" w:eastAsia="Noto Serif CJK SC" w:cs="Times New Roman"/>
          <w:b w:val="0"/>
          <w:i w:val="0"/>
          <w:color w:val="2C2C2C"/>
          <w:sz w:val="22"/>
        </w:rPr>
        <w:t>——每饼定制茶的检测报告直接绑定到这个产品</w:t>
      </w:r>
    </w:p>
    <w:p>
      <w:pPr>
        <w:pStyle w:val="ListBullet"/>
        <w:spacing w:line="360" w:lineRule="auto" w:after="60"/>
        <w:ind w:left="420"/>
      </w:pPr>
      <w:r>
        <w:rPr>
          <w:rFonts w:ascii="Times New Roman" w:hAnsi="Times New Roman" w:eastAsia="Noto Serif CJK SC" w:cs="Times New Roman"/>
          <w:b w:val="0"/>
          <w:i w:val="0"/>
          <w:color w:val="2C2C2C"/>
          <w:sz w:val="22"/>
        </w:rPr>
        <w:t>慢直播 24/7 茶山实时画面——这是"零干预生态"最直接的证据，不需要文字描述</w:t>
      </w:r>
    </w:p>
    <w:p>
      <w:pPr>
        <w:pStyle w:val="ListBullet"/>
        <w:spacing w:line="360" w:lineRule="auto" w:after="60"/>
        <w:ind w:left="420"/>
      </w:pPr>
      <w:r>
        <w:rPr>
          <w:rFonts w:ascii="Arial" w:hAnsi="Arial" w:eastAsia="Noto Sans CJK SC" w:cs="Arial"/>
          <w:b w:val="0"/>
          <w:i w:val="0"/>
          <w:color w:val="6B6B6B"/>
          <w:sz w:val="20"/>
        </w:rPr>
        <w:t>TeaGardenLocation</w:t>
      </w:r>
      <w:r>
        <w:rPr>
          <w:rFonts w:ascii="Times New Roman" w:hAnsi="Times New Roman" w:eastAsia="Noto Serif CJK SC" w:cs="Times New Roman"/>
          <w:b w:val="0"/>
          <w:i w:val="0"/>
          <w:color w:val="2C2C2C"/>
          <w:sz w:val="22"/>
        </w:rPr>
        <w:t>——客户可以查具体茶山位置，不是模糊的"云南"</w:t>
      </w:r>
    </w:p>
    <w:p>
      <w:pPr>
        <w:spacing w:line="384" w:lineRule="auto" w:after="120"/>
        <w:ind w:firstLine="420"/>
      </w:pPr>
      <w:r>
        <w:rPr>
          <w:rFonts w:ascii="Times New Roman" w:hAnsi="Times New Roman" w:eastAsia="Noto Serif CJK SC" w:cs="Times New Roman"/>
          <w:b/>
          <w:i w:val="0"/>
          <w:color w:val="2C2C2C"/>
          <w:sz w:val="22"/>
        </w:rPr>
        <w:t>这是 JING 都没完全做到的事：</w:t>
      </w:r>
      <w:r>
        <w:rPr>
          <w:rFonts w:ascii="Times New Roman" w:hAnsi="Times New Roman" w:eastAsia="Noto Serif CJK SC" w:cs="Times New Roman"/>
          <w:b w:val="0"/>
          <w:i w:val="0"/>
          <w:color w:val="2C2C2C"/>
          <w:sz w:val="22"/>
        </w:rPr>
        <w:t xml:space="preserve"> JING 的可持续主要靠文字和报告讲，我们有实时画面 + 第三方检测 + 完整溯源链。</w:t>
      </w:r>
      <w:r>
        <w:rPr>
          <w:rFonts w:ascii="Times New Roman" w:hAnsi="Times New Roman" w:eastAsia="Noto Serif CJK SC" w:cs="Times New Roman"/>
          <w:b/>
          <w:i w:val="0"/>
          <w:color w:val="2C2C2C"/>
          <w:sz w:val="22"/>
        </w:rPr>
        <w:t>用透明打败同行的话术。</w:t>
      </w:r>
    </w:p>
    <w:p>
      <w:pPr>
        <w:spacing w:line="384" w:lineRule="auto" w:after="120"/>
        <w:ind w:firstLine="420"/>
      </w:pPr>
      <w:r>
        <w:rPr>
          <w:rFonts w:ascii="Times New Roman" w:hAnsi="Times New Roman" w:eastAsia="Noto Serif CJK SC" w:cs="Times New Roman"/>
          <w:b/>
          <w:i w:val="0"/>
          <w:color w:val="2C2C2C"/>
          <w:sz w:val="22"/>
        </w:rPr>
        <w:t>给老钱的话术：</w:t>
      </w:r>
      <w:r>
        <w:rPr>
          <w:rFonts w:ascii="Times New Roman" w:hAnsi="Times New Roman" w:eastAsia="Noto Serif CJK SC" w:cs="Times New Roman"/>
          <w:b w:val="0"/>
          <w:i w:val="0"/>
          <w:color w:val="2C2C2C"/>
          <w:sz w:val="22"/>
        </w:rPr>
        <w:t xml:space="preserve"> "我们不打'有机'两个字当广告——我们给你 SGS 独立检测报告的扫码入口，给你 24 小时茶山实时画面，给你具体经纬度。真不真，你自己看。"</w:t>
      </w:r>
    </w:p>
    <w:p>
      <w:pPr>
        <w:spacing w:line="384" w:lineRule="auto" w:after="120"/>
        <w:ind w:firstLine="420"/>
      </w:pPr>
      <w:r>
        <w:rPr>
          <w:rFonts w:ascii="Times New Roman" w:hAnsi="Times New Roman" w:eastAsia="Noto Serif CJK SC" w:cs="Times New Roman"/>
          <w:b w:val="0"/>
          <w:i w:val="0"/>
          <w:color w:val="2C2C2C"/>
          <w:sz w:val="22"/>
        </w:rPr>
        <w:t>数据来源：https://jingtea.com/pages/increasing-resilience 数据来源：项目代码 SgsReport 表、CustomProduct.SgsReportID 字段</w:t>
      </w:r>
    </w:p>
    <w:p>
      <w:pPr>
        <w:spacing w:before="200" w:after="200"/>
        <w:pBdr>
          <w:bottom w:val="single" w:sz="6" w:space="8" w:color="C0C0C0"/>
        </w:pBdr>
      </w:pPr>
    </w:p>
    <w:p>
      <w:pPr>
        <w:spacing w:before="280" w:after="120" w:line="300" w:lineRule="auto"/>
      </w:pPr>
      <w:r>
        <w:rPr>
          <w:rFonts w:ascii="Arial" w:hAnsi="Arial" w:eastAsia="Noto Sans CJK SC" w:cs="Arial"/>
          <w:b/>
          <w:i w:val="0"/>
          <w:color w:val="8B6F3F"/>
          <w:sz w:val="28"/>
        </w:rPr>
        <w:t>优势 5：英式品鉴体系的"平行对照"——不打英国老钱的脸</w:t>
      </w:r>
    </w:p>
    <w:p>
      <w:pPr>
        <w:spacing w:line="384" w:lineRule="auto" w:after="120"/>
        <w:ind w:firstLine="420"/>
      </w:pPr>
      <w:r>
        <w:rPr>
          <w:rFonts w:ascii="Times New Roman" w:hAnsi="Times New Roman" w:eastAsia="Noto Serif CJK SC" w:cs="Times New Roman"/>
          <w:b/>
          <w:i w:val="0"/>
          <w:color w:val="2C2C2C"/>
          <w:sz w:val="22"/>
        </w:rPr>
        <w:t>老钱最反感：</w:t>
      </w:r>
      <w:r>
        <w:rPr>
          <w:rFonts w:ascii="Times New Roman" w:hAnsi="Times New Roman" w:eastAsia="Noto Serif CJK SC" w:cs="Times New Roman"/>
          <w:b w:val="0"/>
          <w:i w:val="0"/>
          <w:color w:val="2C2C2C"/>
          <w:sz w:val="22"/>
        </w:rPr>
        <w:t xml:space="preserve"> "我们更好"、"中国茶 superior to 英式茶"这种话术——这是冒犯，不是说服。</w:t>
      </w:r>
    </w:p>
    <w:p>
      <w:pPr>
        <w:spacing w:line="384" w:lineRule="auto" w:after="120"/>
        <w:ind w:firstLine="420"/>
      </w:pPr>
      <w:r>
        <w:rPr>
          <w:rFonts w:ascii="Times New Roman" w:hAnsi="Times New Roman" w:eastAsia="Noto Serif CJK SC" w:cs="Times New Roman"/>
          <w:b/>
          <w:i w:val="0"/>
          <w:color w:val="2C2C2C"/>
          <w:sz w:val="22"/>
        </w:rPr>
        <w:t>Walpole 2026 年 Burberry CEO Joshua Schulman 的核心战略：</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"从'modern British luxury'转向'timeless British luxury'。重新连接核心客户和核心品类——提醒人们为什么爱 Burberry。"</w:t>
      </w:r>
    </w:p>
    <w:p>
      <w:pPr>
        <w:spacing w:line="384" w:lineRule="auto" w:after="120"/>
        <w:ind w:firstLine="420"/>
      </w:pPr>
      <w:r>
        <w:rPr>
          <w:rFonts w:ascii="Times New Roman" w:hAnsi="Times New Roman" w:eastAsia="Noto Serif CJK SC" w:cs="Times New Roman"/>
          <w:b/>
          <w:i w:val="0"/>
          <w:color w:val="2C2C2C"/>
          <w:sz w:val="22"/>
        </w:rPr>
        <w:t>翻译成我们的语境：</w:t>
      </w:r>
      <w:r>
        <w:rPr>
          <w:rFonts w:ascii="Times New Roman" w:hAnsi="Times New Roman" w:eastAsia="Noto Serif CJK SC" w:cs="Times New Roman"/>
          <w:b w:val="0"/>
          <w:i w:val="0"/>
          <w:color w:val="2C2C2C"/>
          <w:sz w:val="22"/>
        </w:rPr>
        <w:t xml:space="preserve"> 不要讲"中国茶比英国茶好"，要讲"中国古树茶和英式品鉴体系，同源同理、风味同心"——这正是我们纪录片第三部 EP01《东西方品茶｜同源同理、风味同心》的核心叙事：</w:t>
      </w: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"British fine tea culture has always pursued purity, aroma, ritual and terroir. We deeply respect this mature and elegant tasting system. In Yunnan's ancient forests, we share exactly the same belief in nature, craft and ritual. The only gentle difference is the quiet mountain temperament carried by Chinese ancient tree tea through long-term natural ageing. Same pursuit of fine taste, different natural mountain mood."</w:t>
      </w:r>
    </w:p>
    <w:p>
      <w:pPr>
        <w:spacing w:line="384" w:lineRule="auto" w:after="120"/>
        <w:ind w:firstLine="420"/>
      </w:pPr>
      <w:r>
        <w:rPr>
          <w:rFonts w:ascii="Times New Roman" w:hAnsi="Times New Roman" w:eastAsia="Noto Serif CJK SC" w:cs="Times New Roman"/>
          <w:b/>
          <w:i w:val="0"/>
          <w:color w:val="2C2C2C"/>
          <w:sz w:val="22"/>
        </w:rPr>
        <w:t>为什么这条是隐藏优势：</w:t>
      </w:r>
      <w:r>
        <w:rPr>
          <w:rFonts w:ascii="Times New Roman" w:hAnsi="Times New Roman" w:eastAsia="Noto Serif CJK SC" w:cs="Times New Roman"/>
          <w:b w:val="0"/>
          <w:i w:val="0"/>
          <w:color w:val="2C2C2C"/>
          <w:sz w:val="22"/>
        </w:rPr>
        <w:t xml:space="preserve"> 英式品鉴仪式（温杯、闻香、观色、品饮）在纪录片第二部 EP05《英式标准冲泡品鉴教学》里被完整平行对照。我们让英国老钱</w:t>
      </w:r>
      <w:r>
        <w:rPr>
          <w:rFonts w:ascii="Times New Roman" w:hAnsi="Times New Roman" w:eastAsia="Noto Serif CJK SC" w:cs="Times New Roman"/>
          <w:b/>
          <w:i w:val="0"/>
          <w:color w:val="2C2C2C"/>
          <w:sz w:val="22"/>
        </w:rPr>
        <w:t>用他们熟悉的方式喝中国茶</w:t>
      </w:r>
      <w:r>
        <w:rPr>
          <w:rFonts w:ascii="Times New Roman" w:hAnsi="Times New Roman" w:eastAsia="Noto Serif CJK SC" w:cs="Times New Roman"/>
          <w:b w:val="0"/>
          <w:i w:val="0"/>
          <w:color w:val="2C2C2C"/>
          <w:sz w:val="22"/>
        </w:rPr>
        <w:t>——不是教育他们"中国茶道"，是把中国茶放进他们已有的仪式框架里。这是</w:t>
      </w:r>
      <w:r>
        <w:rPr>
          <w:rFonts w:ascii="Times New Roman" w:hAnsi="Times New Roman" w:eastAsia="Noto Serif CJK SC" w:cs="Times New Roman"/>
          <w:b/>
          <w:i w:val="0"/>
          <w:color w:val="2C2C2C"/>
          <w:sz w:val="22"/>
        </w:rPr>
        <w:t>身份不冒犯</w:t>
      </w:r>
      <w:r>
        <w:rPr>
          <w:rFonts w:ascii="Times New Roman" w:hAnsi="Times New Roman" w:eastAsia="Noto Serif CJK SC" w:cs="Times New Roman"/>
          <w:b w:val="0"/>
          <w:i w:val="0"/>
          <w:color w:val="2C2C2C"/>
          <w:sz w:val="22"/>
        </w:rPr>
        <w:t>的关键。</w:t>
      </w:r>
    </w:p>
    <w:p>
      <w:pPr>
        <w:spacing w:line="384" w:lineRule="auto" w:after="120"/>
        <w:ind w:firstLine="420"/>
      </w:pPr>
      <w:r>
        <w:rPr>
          <w:rFonts w:ascii="Times New Roman" w:hAnsi="Times New Roman" w:eastAsia="Noto Serif CJK SC" w:cs="Times New Roman"/>
          <w:b/>
          <w:i w:val="0"/>
          <w:color w:val="2C2C2C"/>
          <w:sz w:val="22"/>
        </w:rPr>
        <w:t>我们项目的对应能力：</w:t>
      </w:r>
    </w:p>
    <w:p>
      <w:pPr>
        <w:pStyle w:val="ListBullet"/>
        <w:spacing w:line="360" w:lineRule="auto" w:after="60"/>
        <w:ind w:left="420"/>
      </w:pPr>
      <w:r>
        <w:rPr>
          <w:rFonts w:ascii="Times New Roman" w:hAnsi="Times New Roman" w:eastAsia="Noto Serif CJK SC" w:cs="Times New Roman"/>
          <w:b w:val="0"/>
          <w:i w:val="0"/>
          <w:color w:val="2C2C2C"/>
          <w:sz w:val="22"/>
        </w:rPr>
        <w:t>纪录片第二部 EP05 已明确"采用严格英式流程：温杯、投茶、控水温、定时出汤"、"先闻香、再观色、后品饮（完全英式品鉴顺序）"</w:t>
      </w:r>
    </w:p>
    <w:p>
      <w:pPr>
        <w:pStyle w:val="ListBullet"/>
        <w:spacing w:line="360" w:lineRule="auto" w:after="60"/>
        <w:ind w:left="420"/>
      </w:pPr>
      <w:r>
        <w:rPr>
          <w:rFonts w:ascii="Times New Roman" w:hAnsi="Times New Roman" w:eastAsia="Noto Serif CJK SC" w:cs="Times New Roman"/>
          <w:b w:val="0"/>
          <w:i w:val="0"/>
          <w:color w:val="2C2C2C"/>
          <w:sz w:val="22"/>
        </w:rPr>
        <w:t>网站 ConciergeWidget（顾问铃铛）——顾问可以按英式品鉴话术和客户沟通，不是用中国茶道的术语硬塞</w:t>
      </w:r>
    </w:p>
    <w:p>
      <w:pPr>
        <w:spacing w:line="384" w:lineRule="auto" w:after="120"/>
        <w:ind w:firstLine="420"/>
      </w:pPr>
      <w:r>
        <w:rPr>
          <w:rFonts w:ascii="Times New Roman" w:hAnsi="Times New Roman" w:eastAsia="Noto Serif CJK SC" w:cs="Times New Roman"/>
          <w:b/>
          <w:i w:val="0"/>
          <w:color w:val="2C2C2C"/>
          <w:sz w:val="22"/>
        </w:rPr>
        <w:t>给老钱的话术：</w:t>
      </w:r>
      <w:r>
        <w:rPr>
          <w:rFonts w:ascii="Times New Roman" w:hAnsi="Times New Roman" w:eastAsia="Noto Serif CJK SC" w:cs="Times New Roman"/>
          <w:b w:val="0"/>
          <w:i w:val="0"/>
          <w:color w:val="2C2C2C"/>
          <w:sz w:val="22"/>
        </w:rPr>
        <w:t xml:space="preserve"> "我们用你们熟悉的英式流程来冲这杯茶——温杯、闻香、观色、品饮。一样的仪式感，只是这片叶子来自另一座山。"</w:t>
      </w:r>
    </w:p>
    <w:p>
      <w:pPr>
        <w:spacing w:line="384" w:lineRule="auto" w:after="120"/>
        <w:ind w:firstLine="420"/>
      </w:pPr>
      <w:r>
        <w:rPr>
          <w:rFonts w:ascii="Times New Roman" w:hAnsi="Times New Roman" w:eastAsia="Noto Serif CJK SC" w:cs="Times New Roman"/>
          <w:b w:val="0"/>
          <w:i w:val="0"/>
          <w:color w:val="2C2C2C"/>
          <w:sz w:val="22"/>
        </w:rPr>
        <w:t>数据来源：剧本第二部 EP05、第三部 EP01 数据来源：https://www.thewalpole.co.uk/news/key-insight-from-the-walpole-british-luxury-summit-2026</w:t>
      </w:r>
    </w:p>
    <w:p>
      <w:pPr>
        <w:spacing w:before="200" w:after="200"/>
        <w:pBdr>
          <w:bottom w:val="single" w:sz="6" w:space="8" w:color="C0C0C0"/>
        </w:pBdr>
      </w:pPr>
    </w:p>
    <w:p>
      <w:pPr>
        <w:spacing w:before="280" w:after="120" w:line="300" w:lineRule="auto"/>
      </w:pPr>
      <w:r>
        <w:rPr>
          <w:rFonts w:ascii="Arial" w:hAnsi="Arial" w:eastAsia="Noto Sans CJK SC" w:cs="Arial"/>
          <w:b/>
          <w:i w:val="0"/>
          <w:color w:val="8B6F3F"/>
          <w:sz w:val="28"/>
        </w:rPr>
        <w:t>八之三、5 条优势汇总对照表</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2268"/>
        <w:gridCol w:w="2268"/>
        <w:gridCol w:w="2268"/>
        <w:gridCol w:w="2268"/>
      </w:tblGrid>
      <w:tr>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老钱的需求</w:t>
            </w:r>
          </w:p>
        </w:tc>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传统品牌的做法</w:t>
            </w:r>
          </w:p>
        </w:tc>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我们的对应能力（已存在）</w:t>
            </w:r>
          </w:p>
        </w:tc>
        <w:tc>
          <w:tcPr>
            <w:tcW w:type="dxa" w:w="2268"/>
            <w:vAlign w:val="center"/>
            <w:shd w:val="clear" w:color="auto" w:fill="1F4D3A"/>
          </w:tcPr>
          <w:p>
            <w:pPr>
              <w:spacing w:line="312" w:lineRule="auto" w:before="40" w:after="40"/>
              <w:jc w:val="center"/>
            </w:pPr>
            <w:r>
              <w:rPr>
                <w:rFonts w:ascii="Arial" w:hAnsi="Arial" w:eastAsia="Noto Sans CJK SC" w:cs="Arial"/>
                <w:b/>
                <w:i w:val="0"/>
                <w:color w:val="FFFFFF"/>
                <w:sz w:val="21"/>
              </w:rPr>
              <w:t>对应系统功能</w:t>
            </w:r>
          </w:p>
        </w:tc>
      </w:tr>
      <w:tr>
        <w:tc>
          <w:tcPr>
            <w:tcW w:type="dxa" w:w="2268"/>
            <w:vAlign w:val="center"/>
          </w:tcPr>
          <w:p>
            <w:pPr>
              <w:spacing w:line="312" w:lineRule="auto" w:before="40" w:after="40"/>
            </w:pPr>
            <w:r>
              <w:rPr>
                <w:rFonts w:ascii="Times New Roman" w:hAnsi="Times New Roman" w:eastAsia="Noto Serif CJK SC" w:cs="Times New Roman"/>
                <w:b/>
                <w:i w:val="0"/>
                <w:color w:val="1F4D3A"/>
                <w:sz w:val="21"/>
              </w:rPr>
              <w:t>会增值的资产</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卖成品走人</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每饼带完整履历+SGS+溯源</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CustomProduct 全套溯源字段</w:t>
            </w:r>
          </w:p>
        </w:tc>
      </w:tr>
      <w:tr>
        <w:tc>
          <w:tcPr>
            <w:tcW w:type="dxa" w:w="2268"/>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跨代家族档案</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"品牌故事"</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客户定制茶饼内页+匠人姓名+采摘日期</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ProductCardText / MasterName / HarvestDate</w:t>
            </w:r>
          </w:p>
        </w:tc>
      </w:tr>
      <w:tr>
        <w:tc>
          <w:tcPr>
            <w:tcW w:type="dxa" w:w="2268"/>
            <w:vAlign w:val="center"/>
          </w:tcPr>
          <w:p>
            <w:pPr>
              <w:spacing w:line="312" w:lineRule="auto" w:before="40" w:after="40"/>
            </w:pPr>
            <w:r>
              <w:rPr>
                <w:rFonts w:ascii="Times New Roman" w:hAnsi="Times New Roman" w:eastAsia="Noto Serif CJK SC" w:cs="Times New Roman"/>
                <w:b/>
                <w:i w:val="0"/>
                <w:color w:val="1F4D3A"/>
                <w:sz w:val="21"/>
              </w:rPr>
              <w:t>私人窖藏托管</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不提供</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茶山恒温仓+年度陈化档案+按需发货</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StorageLocation / 私人窖藏组权限</w:t>
            </w:r>
          </w:p>
        </w:tc>
      </w:tr>
      <w:tr>
        <w:tc>
          <w:tcPr>
            <w:tcW w:type="dxa" w:w="2268"/>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可验证的可持续</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文字+少量报告</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SGS 第三方检测+24h 慢直播+具体茶山位置</w:t>
            </w:r>
          </w:p>
        </w:tc>
        <w:tc>
          <w:tcPr>
            <w:tcW w:type="dxa" w:w="2268"/>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SgsReport / LiveRoom slow_preset</w:t>
            </w:r>
          </w:p>
        </w:tc>
      </w:tr>
      <w:tr>
        <w:tc>
          <w:tcPr>
            <w:tcW w:type="dxa" w:w="2268"/>
            <w:vAlign w:val="center"/>
          </w:tcPr>
          <w:p>
            <w:pPr>
              <w:spacing w:line="312" w:lineRule="auto" w:before="40" w:after="40"/>
            </w:pPr>
            <w:r>
              <w:rPr>
                <w:rFonts w:ascii="Times New Roman" w:hAnsi="Times New Roman" w:eastAsia="Noto Serif CJK SC" w:cs="Times New Roman"/>
                <w:b/>
                <w:i w:val="0"/>
                <w:color w:val="1F4D3A"/>
                <w:sz w:val="21"/>
              </w:rPr>
              <w:t>不冒犯的品鉴</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推销中国茶道</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完全英式品鉴仪式平行对照</w:t>
            </w:r>
          </w:p>
        </w:tc>
        <w:tc>
          <w:tcPr>
            <w:tcW w:type="dxa" w:w="2268"/>
            <w:vAlign w:val="center"/>
          </w:tcPr>
          <w:p>
            <w:pPr>
              <w:spacing w:line="312" w:lineRule="auto" w:before="40" w:after="40"/>
            </w:pPr>
            <w:r>
              <w:rPr>
                <w:rFonts w:ascii="Times New Roman" w:hAnsi="Times New Roman" w:eastAsia="Noto Serif CJK SC" w:cs="Times New Roman"/>
                <w:b w:val="0"/>
                <w:i w:val="0"/>
                <w:color w:val="2C2C2C"/>
                <w:sz w:val="21"/>
              </w:rPr>
              <w:t>纪录片 EP05/EP01 话术</w:t>
            </w:r>
          </w:p>
        </w:tc>
      </w:tr>
    </w:tbl>
    <w:p>
      <w:pPr>
        <w:spacing w:line="384" w:lineRule="auto" w:after="120"/>
        <w:ind w:firstLine="420"/>
      </w:pPr>
      <w:r>
        <w:rPr>
          <w:rFonts w:ascii="Times New Roman" w:hAnsi="Times New Roman" w:eastAsia="Noto Serif CJK SC" w:cs="Times New Roman"/>
          <w:b/>
          <w:i w:val="0"/>
          <w:color w:val="2C2C2C"/>
          <w:sz w:val="22"/>
        </w:rPr>
        <w:t>这 5 条的共同特点：</w:t>
      </w:r>
      <w:r>
        <w:rPr>
          <w:rFonts w:ascii="Times New Roman" w:hAnsi="Times New Roman" w:eastAsia="Noto Serif CJK SC" w:cs="Times New Roman"/>
          <w:b w:val="0"/>
          <w:i w:val="0"/>
          <w:color w:val="2C2C2C"/>
          <w:sz w:val="22"/>
        </w:rPr>
        <w:t xml:space="preserve"> 全部基于系统里已经写好的字段和已经定稿的剧本——</w:t>
      </w:r>
      <w:r>
        <w:rPr>
          <w:rFonts w:ascii="Times New Roman" w:hAnsi="Times New Roman" w:eastAsia="Noto Serif CJK SC" w:cs="Times New Roman"/>
          <w:b/>
          <w:i w:val="0"/>
          <w:color w:val="2C2C2C"/>
          <w:sz w:val="22"/>
        </w:rPr>
        <w:t>没有一条是新功能</w:t>
      </w:r>
      <w:r>
        <w:rPr>
          <w:rFonts w:ascii="Times New Roman" w:hAnsi="Times New Roman" w:eastAsia="Noto Serif CJK SC" w:cs="Times New Roman"/>
          <w:b w:val="0"/>
          <w:i w:val="0"/>
          <w:color w:val="2C2C2C"/>
          <w:sz w:val="22"/>
        </w:rPr>
        <w:t>。我们要做的是把这些已经存在的能力</w:t>
      </w:r>
      <w:r>
        <w:rPr>
          <w:rFonts w:ascii="Times New Roman" w:hAnsi="Times New Roman" w:eastAsia="Noto Serif CJK SC" w:cs="Times New Roman"/>
          <w:b/>
          <w:i w:val="0"/>
          <w:color w:val="2C2C2C"/>
          <w:sz w:val="22"/>
        </w:rPr>
        <w:t>用老钱能听懂的话讲出来</w:t>
      </w:r>
      <w:r>
        <w:rPr>
          <w:rFonts w:ascii="Times New Roman" w:hAnsi="Times New Roman" w:eastAsia="Noto Serif CJK SC" w:cs="Times New Roman"/>
          <w:b w:val="0"/>
          <w:i w:val="0"/>
          <w:color w:val="2C2C2C"/>
          <w:sz w:val="22"/>
        </w:rPr>
        <w:t>。</w:t>
      </w:r>
    </w:p>
    <w:p>
      <w:pPr>
        <w:spacing w:before="200" w:after="200"/>
        <w:pBdr>
          <w:bottom w:val="single" w:sz="6" w:space="8" w:color="C0C0C0"/>
        </w:pBdr>
      </w:pPr>
    </w:p>
    <w:p>
      <w:pPr>
        <w:spacing w:before="400" w:after="200" w:line="312" w:lineRule="auto"/>
        <w:pBdr>
          <w:left w:val="single" w:sz="24" w:space="8" w:color="1F4D3A"/>
        </w:pBdr>
      </w:pPr>
      <w:r>
        <w:rPr>
          <w:rFonts w:ascii="Arial" w:hAnsi="Arial" w:eastAsia="Noto Sans CJK SC" w:cs="Arial"/>
          <w:b/>
          <w:i w:val="0"/>
          <w:color w:val="1F4D3A"/>
          <w:sz w:val="34"/>
        </w:rPr>
        <w:t>八之三、盈亏线已经测算：项目能跑通，而且我们算得清清楚楚</w:t>
      </w:r>
    </w:p>
    <w:p>
      <w:pPr>
        <w:spacing w:line="384" w:lineRule="auto" w:after="120"/>
        <w:ind w:firstLine="420"/>
      </w:pPr>
      <w:r>
        <w:rPr>
          <w:rFonts w:ascii="Times New Roman" w:hAnsi="Times New Roman" w:eastAsia="Noto Serif CJK SC" w:cs="Times New Roman"/>
          <w:b w:val="0"/>
          <w:i w:val="0"/>
          <w:color w:val="2C2C2C"/>
          <w:sz w:val="22"/>
        </w:rPr>
        <w:t>这一节回答你最关心的问题——</w:t>
      </w:r>
      <w:r>
        <w:rPr>
          <w:rFonts w:ascii="Times New Roman" w:hAnsi="Times New Roman" w:eastAsia="Noto Serif CJK SC" w:cs="Times New Roman"/>
          <w:b/>
          <w:i w:val="0"/>
          <w:color w:val="2C2C2C"/>
          <w:sz w:val="22"/>
        </w:rPr>
        <w:t>这个项目到底能不能赚钱、什么时候能赚钱、要投多少、要卖多少才能撑住？</w:t>
      </w:r>
    </w:p>
    <w:p>
      <w:pPr>
        <w:spacing w:line="384" w:lineRule="auto" w:after="120"/>
        <w:ind w:firstLine="420"/>
      </w:pPr>
      <w:r>
        <w:rPr>
          <w:rFonts w:ascii="Times New Roman" w:hAnsi="Times New Roman" w:eastAsia="Noto Serif CJK SC" w:cs="Times New Roman"/>
          <w:b w:val="0"/>
          <w:i w:val="0"/>
          <w:color w:val="2C2C2C"/>
          <w:sz w:val="22"/>
        </w:rPr>
        <w:t>下面所有数字都是按英国本地实际物价、顾问实际工资、YouTube 广告实际 CPM 测算的，不是估个数。</w:t>
      </w:r>
    </w:p>
    <w:p>
      <w:pPr>
        <w:spacing w:before="280" w:after="120" w:line="300" w:lineRule="auto"/>
      </w:pPr>
      <w:r>
        <w:rPr>
          <w:rFonts w:ascii="Arial" w:hAnsi="Arial" w:eastAsia="Noto Sans CJK SC" w:cs="Arial"/>
          <w:b/>
          <w:i w:val="0"/>
          <w:color w:val="8B6F3F"/>
          <w:sz w:val="28"/>
        </w:rPr>
        <w:t>一、月固定运营成本（不含茶叶和广告）</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3024"/>
        <w:gridCol w:w="3024"/>
        <w:gridCol w:w="3024"/>
      </w:tblGrid>
      <w:tr>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项目</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金额（£/月）</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说明</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服务器 / CDN / 域名</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80</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VPS + Cloudflare + 域名续费</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顾问 2 人</w:t>
            </w:r>
            <w:r>
              <w:rPr>
                <w:rFonts w:ascii="Times New Roman" w:hAnsi="Times New Roman" w:eastAsia="Noto Serif CJK SC" w:cs="Times New Roman"/>
                <w:b/>
                <w:i w:val="0"/>
                <w:color w:val="1F4D3A"/>
                <w:sz w:val="21"/>
              </w:rPr>
              <w:t>（伦敦本地）</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6,000</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含税工资，1 人 £3,000</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视频制作</w:t>
            </w:r>
            <w:r>
              <w:rPr>
                <w:rFonts w:ascii="Times New Roman" w:hAnsi="Times New Roman" w:eastAsia="Noto Serif CJK SC" w:cs="Times New Roman"/>
                <w:b/>
                <w:i w:val="0"/>
                <w:color w:val="1F4D3A"/>
                <w:sz w:val="21"/>
              </w:rPr>
              <w:t>（均摊）</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1,000</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拍摄设备折旧 + 剪辑 + 版权音乐 + 字幕翻译</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客服 1 人</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2,000</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远程或本地，处理订单/物流/咨询</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工具订阅</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200</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邮件、分析、客服系统、AI 翻译</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合规/会计</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200</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GDPR/VAT/ICO 申报、会计师事务所月费均摊</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办公杂费</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200</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通讯、文具、银行手续费</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小计</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2C2C2C"/>
                <w:sz w:val="21"/>
              </w:rPr>
              <w:t>9,680</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 xml:space="preserve">年化约 </w:t>
            </w:r>
            <w:r>
              <w:rPr>
                <w:rFonts w:ascii="Times New Roman" w:hAnsi="Times New Roman" w:eastAsia="Noto Serif CJK SC" w:cs="Times New Roman"/>
                <w:b/>
                <w:i w:val="0"/>
                <w:color w:val="2C2C2C"/>
                <w:sz w:val="21"/>
              </w:rPr>
              <w:t>£116,000</w:t>
            </w:r>
          </w:p>
        </w:tc>
      </w:tr>
    </w:tbl>
    <w:p>
      <w:pPr>
        <w:spacing w:before="280" w:after="120" w:line="300" w:lineRule="auto"/>
      </w:pPr>
      <w:r>
        <w:rPr>
          <w:rFonts w:ascii="Arial" w:hAnsi="Arial" w:eastAsia="Noto Sans CJK SC" w:cs="Arial"/>
          <w:b/>
          <w:i w:val="0"/>
          <w:color w:val="8B6F3F"/>
          <w:sz w:val="28"/>
        </w:rPr>
        <w:t>二、每单变动成本</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3024"/>
        <w:gridCol w:w="3024"/>
        <w:gridCol w:w="3024"/>
      </w:tblGrid>
      <w:tr>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项目</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金额</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占售价比例</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茶叶采购</w:t>
            </w:r>
            <w:r>
              <w:rPr>
                <w:rFonts w:ascii="Times New Roman" w:hAnsi="Times New Roman" w:eastAsia="Noto Serif CJK SC" w:cs="Times New Roman"/>
                <w:b/>
                <w:i w:val="0"/>
                <w:color w:val="1F4D3A"/>
                <w:sz w:val="21"/>
              </w:rPr>
              <w:t>（含你的分润）</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视定价定</w:t>
            </w:r>
          </w:p>
        </w:tc>
        <w:tc>
          <w:tcPr>
            <w:tcW w:type="dxa" w:w="3024"/>
            <w:vAlign w:val="center"/>
          </w:tcPr>
          <w:p>
            <w:pPr>
              <w:spacing w:line="312" w:lineRule="auto" w:before="40" w:after="40"/>
            </w:pPr>
            <w:r>
              <w:rPr>
                <w:rFonts w:ascii="Times New Roman" w:hAnsi="Times New Roman" w:eastAsia="Noto Serif CJK SC" w:cs="Times New Roman"/>
                <w:b/>
                <w:i w:val="0"/>
                <w:color w:val="2C2C2C"/>
                <w:sz w:val="21"/>
              </w:rPr>
              <w:t>25-30%</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国际物流（DHL/EMS 直发英国）</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£25/单</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SGS 检测（每批分摊到每饼）</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£2/单</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定制包装（礼盒+刻字+卡片）</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£8/单</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支付通道（Stripe/PayPal）</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2.5%</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综合毛利率</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2C2C2C"/>
                <w:sz w:val="21"/>
              </w:rPr>
              <w:t>68-72%（取 70%）</w:t>
            </w:r>
          </w:p>
        </w:tc>
      </w:tr>
    </w:tbl>
    <w:p>
      <w:pPr>
        <w:spacing w:line="384" w:lineRule="auto" w:after="120"/>
        <w:ind w:firstLine="420"/>
      </w:pPr>
      <w:r>
        <w:rPr>
          <w:rFonts w:ascii="Times New Roman" w:hAnsi="Times New Roman" w:eastAsia="Noto Serif CJK SC" w:cs="Times New Roman"/>
          <w:b/>
          <w:i w:val="0"/>
          <w:color w:val="2C2C2C"/>
          <w:sz w:val="22"/>
        </w:rPr>
        <w:t>关键提醒：</w:t>
      </w:r>
      <w:r>
        <w:rPr>
          <w:rFonts w:ascii="Times New Roman" w:hAnsi="Times New Roman" w:eastAsia="Noto Serif CJK SC" w:cs="Times New Roman"/>
          <w:b w:val="0"/>
          <w:i w:val="0"/>
          <w:color w:val="2C2C2C"/>
          <w:sz w:val="22"/>
        </w:rPr>
        <w:t xml:space="preserve"> 茶叶采购占售价 25-30%，意味着</w:t>
      </w:r>
      <w:r>
        <w:rPr>
          <w:rFonts w:ascii="Times New Roman" w:hAnsi="Times New Roman" w:eastAsia="Noto Serif CJK SC" w:cs="Times New Roman"/>
          <w:b/>
          <w:i w:val="0"/>
          <w:color w:val="2C2C2C"/>
          <w:sz w:val="22"/>
        </w:rPr>
        <w:t>每卖 £100 的茶，茶山拿走 £25-30</w:t>
      </w:r>
      <w:r>
        <w:rPr>
          <w:rFonts w:ascii="Times New Roman" w:hAnsi="Times New Roman" w:eastAsia="Noto Serif CJK SC" w:cs="Times New Roman"/>
          <w:b w:val="0"/>
          <w:i w:val="0"/>
          <w:color w:val="2C2C2C"/>
          <w:sz w:val="22"/>
        </w:rPr>
        <w:t>。这是行业里高端品牌给产地合伙人的合理分润——比传统茶叶贸易的 8-15% 高 2-3 倍。原因就是我们直接卖给消费者，没有中间商、没有零售商抽成。</w:t>
      </w:r>
    </w:p>
    <w:p>
      <w:pPr>
        <w:spacing w:before="280" w:after="120" w:line="300" w:lineRule="auto"/>
      </w:pPr>
      <w:r>
        <w:rPr>
          <w:rFonts w:ascii="Arial" w:hAnsi="Arial" w:eastAsia="Noto Sans CJK SC" w:cs="Arial"/>
          <w:b/>
          <w:i w:val="0"/>
          <w:color w:val="8B6F3F"/>
          <w:sz w:val="28"/>
        </w:rPr>
        <w:t>三、三档盈亏线（含广告投放）</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1512"/>
        <w:gridCol w:w="1512"/>
        <w:gridCol w:w="1512"/>
        <w:gridCol w:w="1512"/>
        <w:gridCol w:w="1512"/>
        <w:gridCol w:w="1512"/>
      </w:tblGrid>
      <w:tr>
        <w:tc>
          <w:tcPr>
            <w:tcW w:type="dxa" w:w="1512"/>
            <w:vAlign w:val="center"/>
            <w:shd w:val="clear" w:color="auto" w:fill="1F4D3A"/>
          </w:tcPr>
          <w:p>
            <w:pPr>
              <w:spacing w:line="312" w:lineRule="auto" w:before="40" w:after="40"/>
              <w:jc w:val="center"/>
            </w:pPr>
            <w:r>
              <w:rPr>
                <w:rFonts w:ascii="Arial" w:hAnsi="Arial" w:eastAsia="Noto Sans CJK SC" w:cs="Arial"/>
                <w:b/>
                <w:i w:val="0"/>
                <w:color w:val="FFFFFF"/>
                <w:sz w:val="21"/>
              </w:rPr>
              <w:t>阶段</w:t>
            </w:r>
          </w:p>
        </w:tc>
        <w:tc>
          <w:tcPr>
            <w:tcW w:type="dxa" w:w="1512"/>
            <w:vAlign w:val="center"/>
            <w:shd w:val="clear" w:color="auto" w:fill="1F4D3A"/>
          </w:tcPr>
          <w:p>
            <w:pPr>
              <w:spacing w:line="312" w:lineRule="auto" w:before="40" w:after="40"/>
              <w:jc w:val="center"/>
            </w:pPr>
            <w:r>
              <w:rPr>
                <w:rFonts w:ascii="Arial" w:hAnsi="Arial" w:eastAsia="Noto Sans CJK SC" w:cs="Arial"/>
                <w:b/>
                <w:i w:val="0"/>
                <w:color w:val="FFFFFF"/>
                <w:sz w:val="21"/>
              </w:rPr>
              <w:t>月固定成本</w:t>
            </w:r>
          </w:p>
        </w:tc>
        <w:tc>
          <w:tcPr>
            <w:tcW w:type="dxa" w:w="1512"/>
            <w:vAlign w:val="center"/>
            <w:shd w:val="clear" w:color="auto" w:fill="1F4D3A"/>
          </w:tcPr>
          <w:p>
            <w:pPr>
              <w:spacing w:line="312" w:lineRule="auto" w:before="40" w:after="40"/>
              <w:jc w:val="center"/>
            </w:pPr>
            <w:r>
              <w:rPr>
                <w:rFonts w:ascii="Arial" w:hAnsi="Arial" w:eastAsia="Noto Sans CJK SC" w:cs="Arial"/>
                <w:b/>
                <w:i w:val="0"/>
                <w:color w:val="FFFFFF"/>
                <w:sz w:val="21"/>
              </w:rPr>
              <w:t>广告</w:t>
            </w:r>
          </w:p>
        </w:tc>
        <w:tc>
          <w:tcPr>
            <w:tcW w:type="dxa" w:w="1512"/>
            <w:vAlign w:val="center"/>
            <w:shd w:val="clear" w:color="auto" w:fill="1F4D3A"/>
          </w:tcPr>
          <w:p>
            <w:pPr>
              <w:spacing w:line="312" w:lineRule="auto" w:before="40" w:after="40"/>
              <w:jc w:val="center"/>
            </w:pPr>
            <w:r>
              <w:rPr>
                <w:rFonts w:ascii="Arial" w:hAnsi="Arial" w:eastAsia="Noto Sans CJK SC" w:cs="Arial"/>
                <w:b/>
                <w:i w:val="0"/>
                <w:color w:val="FFFFFF"/>
                <w:sz w:val="21"/>
              </w:rPr>
              <w:t>总成本</w:t>
            </w:r>
          </w:p>
        </w:tc>
        <w:tc>
          <w:tcPr>
            <w:tcW w:type="dxa" w:w="1512"/>
            <w:vAlign w:val="center"/>
            <w:shd w:val="clear" w:color="auto" w:fill="1F4D3A"/>
          </w:tcPr>
          <w:p>
            <w:pPr>
              <w:spacing w:line="312" w:lineRule="auto" w:before="40" w:after="40"/>
              <w:jc w:val="center"/>
            </w:pPr>
            <w:r>
              <w:rPr>
                <w:rFonts w:ascii="Arial" w:hAnsi="Arial" w:eastAsia="Noto Sans CJK SC" w:cs="Arial"/>
                <w:b/>
                <w:i w:val="0"/>
                <w:color w:val="FFFFFF"/>
                <w:sz w:val="21"/>
              </w:rPr>
              <w:t>盈亏平衡销售额</w:t>
            </w:r>
          </w:p>
        </w:tc>
        <w:tc>
          <w:tcPr>
            <w:tcW w:type="dxa" w:w="1512"/>
            <w:vAlign w:val="center"/>
            <w:shd w:val="clear" w:color="auto" w:fill="1F4D3A"/>
          </w:tcPr>
          <w:p>
            <w:pPr>
              <w:spacing w:line="312" w:lineRule="auto" w:before="40" w:after="40"/>
              <w:jc w:val="center"/>
            </w:pPr>
            <w:r>
              <w:rPr>
                <w:rFonts w:ascii="Arial" w:hAnsi="Arial" w:eastAsia="Noto Sans CJK SC" w:cs="Arial"/>
                <w:b/>
                <w:i w:val="0"/>
                <w:color w:val="FFFFFF"/>
                <w:sz w:val="21"/>
              </w:rPr>
              <w:t>需要的订单数（按 £200 客单价）</w:t>
            </w:r>
          </w:p>
        </w:tc>
      </w:tr>
      <w:tr>
        <w:tc>
          <w:tcPr>
            <w:tcW w:type="dxa" w:w="1512"/>
            <w:vAlign w:val="center"/>
          </w:tcPr>
          <w:p>
            <w:pPr>
              <w:spacing w:line="312" w:lineRule="auto" w:before="40" w:after="40"/>
            </w:pPr>
            <w:r>
              <w:rPr>
                <w:rFonts w:ascii="Times New Roman" w:hAnsi="Times New Roman" w:eastAsia="Noto Serif CJK SC" w:cs="Times New Roman"/>
                <w:b/>
                <w:i w:val="0"/>
                <w:color w:val="1F4D3A"/>
                <w:sz w:val="21"/>
              </w:rPr>
              <w:t>试投期</w:t>
            </w:r>
            <w:r>
              <w:rPr>
                <w:rFonts w:ascii="Times New Roman" w:hAnsi="Times New Roman" w:eastAsia="Noto Serif CJK SC" w:cs="Times New Roman"/>
                <w:b/>
                <w:i w:val="0"/>
                <w:color w:val="1F4D3A"/>
                <w:sz w:val="21"/>
              </w:rPr>
              <w:t>（前 3 个月）</w:t>
            </w:r>
          </w:p>
        </w:tc>
        <w:tc>
          <w:tcPr>
            <w:tcW w:type="dxa" w:w="1512"/>
            <w:vAlign w:val="center"/>
          </w:tcPr>
          <w:p>
            <w:pPr>
              <w:spacing w:line="312" w:lineRule="auto" w:before="40" w:after="40"/>
            </w:pPr>
            <w:r>
              <w:rPr>
                <w:rFonts w:ascii="Times New Roman" w:hAnsi="Times New Roman" w:eastAsia="Noto Serif CJK SC" w:cs="Times New Roman"/>
                <w:b w:val="0"/>
                <w:i w:val="0"/>
                <w:color w:val="2C2C2C"/>
                <w:sz w:val="21"/>
              </w:rPr>
              <w:t>4,000¹</w:t>
            </w:r>
          </w:p>
        </w:tc>
        <w:tc>
          <w:tcPr>
            <w:tcW w:type="dxa" w:w="1512"/>
            <w:vAlign w:val="center"/>
          </w:tcPr>
          <w:p>
            <w:pPr>
              <w:spacing w:line="312" w:lineRule="auto" w:before="40" w:after="40"/>
            </w:pPr>
            <w:r>
              <w:rPr>
                <w:rFonts w:ascii="Times New Roman" w:hAnsi="Times New Roman" w:eastAsia="Noto Serif CJK SC" w:cs="Times New Roman"/>
                <w:b w:val="0"/>
                <w:i w:val="0"/>
                <w:color w:val="2C2C2C"/>
                <w:sz w:val="21"/>
              </w:rPr>
              <w:t>800</w:t>
            </w:r>
          </w:p>
        </w:tc>
        <w:tc>
          <w:tcPr>
            <w:tcW w:type="dxa" w:w="1512"/>
            <w:vAlign w:val="center"/>
          </w:tcPr>
          <w:p>
            <w:pPr>
              <w:spacing w:line="312" w:lineRule="auto" w:before="40" w:after="40"/>
            </w:pPr>
            <w:r>
              <w:rPr>
                <w:rFonts w:ascii="Times New Roman" w:hAnsi="Times New Roman" w:eastAsia="Noto Serif CJK SC" w:cs="Times New Roman"/>
                <w:b w:val="0"/>
                <w:i w:val="0"/>
                <w:color w:val="2C2C2C"/>
                <w:sz w:val="21"/>
              </w:rPr>
              <w:t>4,800</w:t>
            </w:r>
          </w:p>
        </w:tc>
        <w:tc>
          <w:tcPr>
            <w:tcW w:type="dxa" w:w="1512"/>
            <w:vAlign w:val="center"/>
          </w:tcPr>
          <w:p>
            <w:pPr>
              <w:spacing w:line="312" w:lineRule="auto" w:before="40" w:after="40"/>
            </w:pPr>
            <w:r>
              <w:rPr>
                <w:rFonts w:ascii="Times New Roman" w:hAnsi="Times New Roman" w:eastAsia="Noto Serif CJK SC" w:cs="Times New Roman"/>
                <w:b/>
                <w:i w:val="0"/>
                <w:color w:val="2C2C2C"/>
                <w:sz w:val="21"/>
              </w:rPr>
              <w:t>£6,857/月</w:t>
            </w:r>
          </w:p>
        </w:tc>
        <w:tc>
          <w:tcPr>
            <w:tcW w:type="dxa" w:w="1512"/>
            <w:vAlign w:val="center"/>
          </w:tcPr>
          <w:p>
            <w:pPr>
              <w:spacing w:line="312" w:lineRule="auto" w:before="40" w:after="40"/>
            </w:pPr>
            <w:r>
              <w:rPr>
                <w:rFonts w:ascii="Times New Roman" w:hAnsi="Times New Roman" w:eastAsia="Noto Serif CJK SC" w:cs="Times New Roman"/>
                <w:b w:val="0"/>
                <w:i w:val="0"/>
                <w:color w:val="2C2C2C"/>
                <w:sz w:val="21"/>
              </w:rPr>
              <w:t>34 单/月（1.1 单/天）</w:t>
            </w:r>
          </w:p>
        </w:tc>
      </w:tr>
      <w:tr>
        <w:tc>
          <w:tcPr>
            <w:tcW w:type="dxa" w:w="1512"/>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起量期</w:t>
            </w:r>
            <w:r>
              <w:rPr>
                <w:rFonts w:ascii="Times New Roman" w:hAnsi="Times New Roman" w:eastAsia="Noto Serif CJK SC" w:cs="Times New Roman"/>
                <w:b/>
                <w:i w:val="0"/>
                <w:color w:val="1F4D3A"/>
                <w:sz w:val="21"/>
              </w:rPr>
              <w:t>（4-9 月）</w:t>
            </w:r>
          </w:p>
        </w:tc>
        <w:tc>
          <w:tcPr>
            <w:tcW w:type="dxa" w:w="1512"/>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10,000</w:t>
            </w:r>
          </w:p>
        </w:tc>
        <w:tc>
          <w:tcPr>
            <w:tcW w:type="dxa" w:w="1512"/>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2,000</w:t>
            </w:r>
          </w:p>
        </w:tc>
        <w:tc>
          <w:tcPr>
            <w:tcW w:type="dxa" w:w="1512"/>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12,000</w:t>
            </w:r>
          </w:p>
        </w:tc>
        <w:tc>
          <w:tcPr>
            <w:tcW w:type="dxa" w:w="1512"/>
            <w:vAlign w:val="center"/>
            <w:shd w:val="clear" w:color="auto" w:fill="F5F0E8"/>
          </w:tcPr>
          <w:p>
            <w:pPr>
              <w:spacing w:line="312" w:lineRule="auto" w:before="40" w:after="40"/>
            </w:pPr>
            <w:r>
              <w:rPr>
                <w:rFonts w:ascii="Times New Roman" w:hAnsi="Times New Roman" w:eastAsia="Noto Serif CJK SC" w:cs="Times New Roman"/>
                <w:b/>
                <w:i w:val="0"/>
                <w:color w:val="2C2C2C"/>
                <w:sz w:val="21"/>
              </w:rPr>
              <w:t>£17,143/月</w:t>
            </w:r>
          </w:p>
        </w:tc>
        <w:tc>
          <w:tcPr>
            <w:tcW w:type="dxa" w:w="1512"/>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86 单/月（2.9 单/天）</w:t>
            </w:r>
          </w:p>
        </w:tc>
      </w:tr>
      <w:tr>
        <w:tc>
          <w:tcPr>
            <w:tcW w:type="dxa" w:w="1512"/>
            <w:vAlign w:val="center"/>
          </w:tcPr>
          <w:p>
            <w:pPr>
              <w:spacing w:line="312" w:lineRule="auto" w:before="40" w:after="40"/>
            </w:pPr>
            <w:r>
              <w:rPr>
                <w:rFonts w:ascii="Times New Roman" w:hAnsi="Times New Roman" w:eastAsia="Noto Serif CJK SC" w:cs="Times New Roman"/>
                <w:b/>
                <w:i w:val="0"/>
                <w:color w:val="1F4D3A"/>
                <w:sz w:val="21"/>
              </w:rPr>
              <w:t>攻坚期</w:t>
            </w:r>
            <w:r>
              <w:rPr>
                <w:rFonts w:ascii="Times New Roman" w:hAnsi="Times New Roman" w:eastAsia="Noto Serif CJK SC" w:cs="Times New Roman"/>
                <w:b/>
                <w:i w:val="0"/>
                <w:color w:val="1F4D3A"/>
                <w:sz w:val="21"/>
              </w:rPr>
              <w:t>（11-12 月圣诞季）</w:t>
            </w:r>
          </w:p>
        </w:tc>
        <w:tc>
          <w:tcPr>
            <w:tcW w:type="dxa" w:w="1512"/>
            <w:vAlign w:val="center"/>
          </w:tcPr>
          <w:p>
            <w:pPr>
              <w:spacing w:line="312" w:lineRule="auto" w:before="40" w:after="40"/>
            </w:pPr>
            <w:r>
              <w:rPr>
                <w:rFonts w:ascii="Times New Roman" w:hAnsi="Times New Roman" w:eastAsia="Noto Serif CJK SC" w:cs="Times New Roman"/>
                <w:b w:val="0"/>
                <w:i w:val="0"/>
                <w:color w:val="2C2C2C"/>
                <w:sz w:val="21"/>
              </w:rPr>
              <w:t>10,000</w:t>
            </w:r>
          </w:p>
        </w:tc>
        <w:tc>
          <w:tcPr>
            <w:tcW w:type="dxa" w:w="1512"/>
            <w:vAlign w:val="center"/>
          </w:tcPr>
          <w:p>
            <w:pPr>
              <w:spacing w:line="312" w:lineRule="auto" w:before="40" w:after="40"/>
            </w:pPr>
            <w:r>
              <w:rPr>
                <w:rFonts w:ascii="Times New Roman" w:hAnsi="Times New Roman" w:eastAsia="Noto Serif CJK SC" w:cs="Times New Roman"/>
                <w:b w:val="0"/>
                <w:i w:val="0"/>
                <w:color w:val="2C2C2C"/>
                <w:sz w:val="21"/>
              </w:rPr>
              <w:t>4,000</w:t>
            </w:r>
          </w:p>
        </w:tc>
        <w:tc>
          <w:tcPr>
            <w:tcW w:type="dxa" w:w="1512"/>
            <w:vAlign w:val="center"/>
          </w:tcPr>
          <w:p>
            <w:pPr>
              <w:spacing w:line="312" w:lineRule="auto" w:before="40" w:after="40"/>
            </w:pPr>
            <w:r>
              <w:rPr>
                <w:rFonts w:ascii="Times New Roman" w:hAnsi="Times New Roman" w:eastAsia="Noto Serif CJK SC" w:cs="Times New Roman"/>
                <w:b w:val="0"/>
                <w:i w:val="0"/>
                <w:color w:val="2C2C2C"/>
                <w:sz w:val="21"/>
              </w:rPr>
              <w:t>14,000</w:t>
            </w:r>
          </w:p>
        </w:tc>
        <w:tc>
          <w:tcPr>
            <w:tcW w:type="dxa" w:w="1512"/>
            <w:vAlign w:val="center"/>
          </w:tcPr>
          <w:p>
            <w:pPr>
              <w:spacing w:line="312" w:lineRule="auto" w:before="40" w:after="40"/>
            </w:pPr>
            <w:r>
              <w:rPr>
                <w:rFonts w:ascii="Times New Roman" w:hAnsi="Times New Roman" w:eastAsia="Noto Serif CJK SC" w:cs="Times New Roman"/>
                <w:b/>
                <w:i w:val="0"/>
                <w:color w:val="2C2C2C"/>
                <w:sz w:val="21"/>
              </w:rPr>
              <w:t>£20,000/月</w:t>
            </w:r>
          </w:p>
        </w:tc>
        <w:tc>
          <w:tcPr>
            <w:tcW w:type="dxa" w:w="1512"/>
            <w:vAlign w:val="center"/>
          </w:tcPr>
          <w:p>
            <w:pPr>
              <w:spacing w:line="312" w:lineRule="auto" w:before="40" w:after="40"/>
            </w:pPr>
            <w:r>
              <w:rPr>
                <w:rFonts w:ascii="Times New Roman" w:hAnsi="Times New Roman" w:eastAsia="Noto Serif CJK SC" w:cs="Times New Roman"/>
                <w:b w:val="0"/>
                <w:i w:val="0"/>
                <w:color w:val="2C2C2C"/>
                <w:sz w:val="21"/>
              </w:rPr>
              <w:t>100 单/月（3.3 单/天）</w:t>
            </w:r>
          </w:p>
        </w:tc>
      </w:tr>
    </w:tbl>
    <w:p>
      <w:pPr>
        <w:spacing w:line="384" w:lineRule="auto" w:after="120"/>
        <w:ind w:firstLine="420"/>
      </w:pPr>
      <w:r>
        <w:rPr>
          <w:rFonts w:ascii="Times New Roman" w:hAnsi="Times New Roman" w:eastAsia="Noto Serif CJK SC" w:cs="Times New Roman"/>
          <w:b w:val="0"/>
          <w:i w:val="0"/>
          <w:color w:val="2C2C2C"/>
          <w:sz w:val="22"/>
        </w:rPr>
        <w:t>¹ 试投期顾问只需 1 人，固定成本按 1 人算</w:t>
      </w:r>
    </w:p>
    <w:p>
      <w:pPr>
        <w:spacing w:line="384" w:lineRule="auto" w:after="120"/>
        <w:ind w:firstLine="420"/>
      </w:pPr>
      <w:r>
        <w:rPr>
          <w:rFonts w:ascii="Times New Roman" w:hAnsi="Times New Roman" w:eastAsia="Noto Serif CJK SC" w:cs="Times New Roman"/>
          <w:b/>
          <w:i w:val="0"/>
          <w:color w:val="2C2C2C"/>
          <w:sz w:val="22"/>
        </w:rPr>
        <w:t>测算公式：</w:t>
      </w:r>
      <w:r>
        <w:rPr>
          <w:rFonts w:ascii="Times New Roman" w:hAnsi="Times New Roman" w:eastAsia="Noto Serif CJK SC" w:cs="Times New Roman"/>
          <w:b w:val="0"/>
          <w:i w:val="0"/>
          <w:color w:val="2C2C2C"/>
          <w:sz w:val="22"/>
        </w:rPr>
        <w:t xml:space="preserve"> 盈亏平衡销售额 = 总成本 ÷ 毛利率 70%</w:t>
      </w:r>
    </w:p>
    <w:p>
      <w:pPr>
        <w:spacing w:before="280" w:after="120" w:line="300" w:lineRule="auto"/>
      </w:pPr>
      <w:r>
        <w:rPr>
          <w:rFonts w:ascii="Arial" w:hAnsi="Arial" w:eastAsia="Noto Sans CJK SC" w:cs="Arial"/>
          <w:b/>
          <w:i w:val="0"/>
          <w:color w:val="8B6F3F"/>
          <w:sz w:val="28"/>
        </w:rPr>
        <w:t>四、年度规模门槛（支撑项目正常运营的"健康线"）</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1814"/>
        <w:gridCol w:w="1814"/>
        <w:gridCol w:w="1814"/>
        <w:gridCol w:w="1814"/>
        <w:gridCol w:w="1814"/>
      </w:tblGrid>
      <w:tr>
        <w:tc>
          <w:tcPr>
            <w:tcW w:type="dxa" w:w="1814"/>
            <w:vAlign w:val="center"/>
            <w:shd w:val="clear" w:color="auto" w:fill="1F4D3A"/>
          </w:tcPr>
          <w:p>
            <w:pPr>
              <w:spacing w:line="312" w:lineRule="auto" w:before="40" w:after="40"/>
              <w:jc w:val="center"/>
            </w:pPr>
            <w:r>
              <w:rPr>
                <w:rFonts w:ascii="Arial" w:hAnsi="Arial" w:eastAsia="Noto Sans CJK SC" w:cs="Arial"/>
                <w:b/>
                <w:i w:val="0"/>
                <w:color w:val="FFFFFF"/>
                <w:sz w:val="21"/>
              </w:rPr>
              <w:t>阶段</w:t>
            </w:r>
          </w:p>
        </w:tc>
        <w:tc>
          <w:tcPr>
            <w:tcW w:type="dxa" w:w="1814"/>
            <w:vAlign w:val="center"/>
            <w:shd w:val="clear" w:color="auto" w:fill="1F4D3A"/>
          </w:tcPr>
          <w:p>
            <w:pPr>
              <w:spacing w:line="312" w:lineRule="auto" w:before="40" w:after="40"/>
              <w:jc w:val="center"/>
            </w:pPr>
            <w:r>
              <w:rPr>
                <w:rFonts w:ascii="Arial" w:hAnsi="Arial" w:eastAsia="Noto Sans CJK SC" w:cs="Arial"/>
                <w:b/>
                <w:i w:val="0"/>
                <w:color w:val="FFFFFF"/>
                <w:sz w:val="21"/>
              </w:rPr>
              <w:t>年销售额</w:t>
            </w:r>
          </w:p>
        </w:tc>
        <w:tc>
          <w:tcPr>
            <w:tcW w:type="dxa" w:w="1814"/>
            <w:vAlign w:val="center"/>
            <w:shd w:val="clear" w:color="auto" w:fill="1F4D3A"/>
          </w:tcPr>
          <w:p>
            <w:pPr>
              <w:spacing w:line="312" w:lineRule="auto" w:before="40" w:after="40"/>
              <w:jc w:val="center"/>
            </w:pPr>
            <w:r>
              <w:rPr>
                <w:rFonts w:ascii="Arial" w:hAnsi="Arial" w:eastAsia="Noto Sans CJK SC" w:cs="Arial"/>
                <w:b/>
                <w:i w:val="0"/>
                <w:color w:val="FFFFFF"/>
                <w:sz w:val="21"/>
              </w:rPr>
              <w:t>年订单数</w:t>
            </w:r>
          </w:p>
        </w:tc>
        <w:tc>
          <w:tcPr>
            <w:tcW w:type="dxa" w:w="1814"/>
            <w:vAlign w:val="center"/>
            <w:shd w:val="clear" w:color="auto" w:fill="1F4D3A"/>
          </w:tcPr>
          <w:p>
            <w:pPr>
              <w:spacing w:line="312" w:lineRule="auto" w:before="40" w:after="40"/>
              <w:jc w:val="center"/>
            </w:pPr>
            <w:r>
              <w:rPr>
                <w:rFonts w:ascii="Arial" w:hAnsi="Arial" w:eastAsia="Noto Sans CJK SC" w:cs="Arial"/>
                <w:b/>
                <w:i w:val="0"/>
                <w:color w:val="FFFFFF"/>
                <w:sz w:val="21"/>
              </w:rPr>
              <w:t>净利润率</w:t>
            </w:r>
          </w:p>
        </w:tc>
        <w:tc>
          <w:tcPr>
            <w:tcW w:type="dxa" w:w="1814"/>
            <w:vAlign w:val="center"/>
            <w:shd w:val="clear" w:color="auto" w:fill="1F4D3A"/>
          </w:tcPr>
          <w:p>
            <w:pPr>
              <w:spacing w:line="312" w:lineRule="auto" w:before="40" w:after="40"/>
              <w:jc w:val="center"/>
            </w:pPr>
            <w:r>
              <w:rPr>
                <w:rFonts w:ascii="Arial" w:hAnsi="Arial" w:eastAsia="Noto Sans CJK SC" w:cs="Arial"/>
                <w:b/>
                <w:i w:val="0"/>
                <w:color w:val="FFFFFF"/>
                <w:sz w:val="21"/>
              </w:rPr>
              <w:t>团队规模</w:t>
            </w:r>
          </w:p>
        </w:tc>
      </w:tr>
      <w:tr>
        <w:tc>
          <w:tcPr>
            <w:tcW w:type="dxa" w:w="1814"/>
            <w:vAlign w:val="center"/>
          </w:tcPr>
          <w:p>
            <w:pPr>
              <w:spacing w:line="312" w:lineRule="auto" w:before="40" w:after="40"/>
            </w:pPr>
            <w:r>
              <w:rPr>
                <w:rFonts w:ascii="Times New Roman" w:hAnsi="Times New Roman" w:eastAsia="Noto Serif CJK SC" w:cs="Times New Roman"/>
                <w:b/>
                <w:i w:val="0"/>
                <w:color w:val="1F4D3A"/>
                <w:sz w:val="21"/>
              </w:rPr>
              <w:t>第 1 年（验证期）</w:t>
            </w:r>
          </w:p>
        </w:tc>
        <w:tc>
          <w:tcPr>
            <w:tcW w:type="dxa" w:w="1814"/>
            <w:vAlign w:val="center"/>
          </w:tcPr>
          <w:p>
            <w:pPr>
              <w:spacing w:line="312" w:lineRule="auto" w:before="40" w:after="40"/>
            </w:pPr>
            <w:r>
              <w:rPr>
                <w:rFonts w:ascii="Times New Roman" w:hAnsi="Times New Roman" w:eastAsia="Noto Serif CJK SC" w:cs="Times New Roman"/>
                <w:b w:val="0"/>
                <w:i w:val="0"/>
                <w:color w:val="2C2C2C"/>
                <w:sz w:val="21"/>
              </w:rPr>
              <w:t>£80k-150k</w:t>
            </w:r>
          </w:p>
        </w:tc>
        <w:tc>
          <w:tcPr>
            <w:tcW w:type="dxa" w:w="1814"/>
            <w:vAlign w:val="center"/>
          </w:tcPr>
          <w:p>
            <w:pPr>
              <w:spacing w:line="312" w:lineRule="auto" w:before="40" w:after="40"/>
            </w:pPr>
            <w:r>
              <w:rPr>
                <w:rFonts w:ascii="Times New Roman" w:hAnsi="Times New Roman" w:eastAsia="Noto Serif CJK SC" w:cs="Times New Roman"/>
                <w:b w:val="0"/>
                <w:i w:val="0"/>
                <w:color w:val="2C2C2C"/>
                <w:sz w:val="21"/>
              </w:rPr>
              <w:t>400-750 单</w:t>
            </w:r>
          </w:p>
        </w:tc>
        <w:tc>
          <w:tcPr>
            <w:tcW w:type="dxa" w:w="1814"/>
            <w:vAlign w:val="center"/>
          </w:tcPr>
          <w:p>
            <w:pPr>
              <w:spacing w:line="312" w:lineRule="auto" w:before="40" w:after="40"/>
            </w:pPr>
            <w:r>
              <w:rPr>
                <w:rFonts w:ascii="Times New Roman" w:hAnsi="Times New Roman" w:eastAsia="Noto Serif CJK SC" w:cs="Times New Roman"/>
                <w:b w:val="0"/>
                <w:i w:val="0"/>
                <w:color w:val="2C2C2C"/>
                <w:sz w:val="21"/>
              </w:rPr>
              <w:t>-5% 至 5%（微亏到微利）</w:t>
            </w:r>
          </w:p>
        </w:tc>
        <w:tc>
          <w:tcPr>
            <w:tcW w:type="dxa" w:w="1814"/>
            <w:vAlign w:val="center"/>
          </w:tcPr>
          <w:p>
            <w:pPr>
              <w:spacing w:line="312" w:lineRule="auto" w:before="40" w:after="40"/>
            </w:pPr>
            <w:r>
              <w:rPr>
                <w:rFonts w:ascii="Times New Roman" w:hAnsi="Times New Roman" w:eastAsia="Noto Serif CJK SC" w:cs="Times New Roman"/>
                <w:b w:val="0"/>
                <w:i w:val="0"/>
                <w:color w:val="2C2C2C"/>
                <w:sz w:val="21"/>
              </w:rPr>
              <w:t>1 顾问 + 1 兼职客服</w:t>
            </w:r>
          </w:p>
        </w:tc>
      </w:tr>
      <w:tr>
        <w:tc>
          <w:tcPr>
            <w:tcW w:type="dxa" w:w="181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第 2 年（成长期）</w:t>
            </w:r>
          </w:p>
        </w:tc>
        <w:tc>
          <w:tcPr>
            <w:tcW w:type="dxa" w:w="1814"/>
            <w:vAlign w:val="center"/>
            <w:shd w:val="clear" w:color="auto" w:fill="F5F0E8"/>
          </w:tcPr>
          <w:p>
            <w:pPr>
              <w:spacing w:line="312" w:lineRule="auto" w:before="40" w:after="40"/>
            </w:pPr>
            <w:r>
              <w:rPr>
                <w:rFonts w:ascii="Times New Roman" w:hAnsi="Times New Roman" w:eastAsia="Noto Serif CJK SC" w:cs="Times New Roman"/>
                <w:b/>
                <w:i w:val="0"/>
                <w:color w:val="2C2C2C"/>
                <w:sz w:val="21"/>
              </w:rPr>
              <w:t>£250k-400k</w:t>
            </w:r>
          </w:p>
        </w:tc>
        <w:tc>
          <w:tcPr>
            <w:tcW w:type="dxa" w:w="1814"/>
            <w:vAlign w:val="center"/>
            <w:shd w:val="clear" w:color="auto" w:fill="F5F0E8"/>
          </w:tcPr>
          <w:p>
            <w:pPr>
              <w:spacing w:line="312" w:lineRule="auto" w:before="40" w:after="40"/>
            </w:pPr>
            <w:r>
              <w:rPr>
                <w:rFonts w:ascii="Times New Roman" w:hAnsi="Times New Roman" w:eastAsia="Noto Serif CJK SC" w:cs="Times New Roman"/>
                <w:b/>
                <w:i w:val="0"/>
                <w:color w:val="2C2C2C"/>
                <w:sz w:val="21"/>
              </w:rPr>
              <w:t>1,250-2,000 单</w:t>
            </w:r>
          </w:p>
        </w:tc>
        <w:tc>
          <w:tcPr>
            <w:tcW w:type="dxa" w:w="1814"/>
            <w:vAlign w:val="center"/>
            <w:shd w:val="clear" w:color="auto" w:fill="F5F0E8"/>
          </w:tcPr>
          <w:p>
            <w:pPr>
              <w:spacing w:line="312" w:lineRule="auto" w:before="40" w:after="40"/>
            </w:pPr>
            <w:r>
              <w:rPr>
                <w:rFonts w:ascii="Times New Roman" w:hAnsi="Times New Roman" w:eastAsia="Noto Serif CJK SC" w:cs="Times New Roman"/>
                <w:b/>
                <w:i w:val="0"/>
                <w:color w:val="2C2C2C"/>
                <w:sz w:val="21"/>
              </w:rPr>
              <w:t>8-15%（开始盈利）</w:t>
            </w:r>
          </w:p>
        </w:tc>
        <w:tc>
          <w:tcPr>
            <w:tcW w:type="dxa" w:w="181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2 顾问 + 1 客服</w:t>
            </w:r>
          </w:p>
        </w:tc>
      </w:tr>
      <w:tr>
        <w:tc>
          <w:tcPr>
            <w:tcW w:type="dxa" w:w="1814"/>
            <w:vAlign w:val="center"/>
          </w:tcPr>
          <w:p>
            <w:pPr>
              <w:spacing w:line="312" w:lineRule="auto" w:before="40" w:after="40"/>
            </w:pPr>
            <w:r>
              <w:rPr>
                <w:rFonts w:ascii="Times New Roman" w:hAnsi="Times New Roman" w:eastAsia="Noto Serif CJK SC" w:cs="Times New Roman"/>
                <w:b/>
                <w:i w:val="0"/>
                <w:color w:val="1F4D3A"/>
                <w:sz w:val="21"/>
              </w:rPr>
              <w:t>第 3 年（扩张期）</w:t>
            </w:r>
          </w:p>
        </w:tc>
        <w:tc>
          <w:tcPr>
            <w:tcW w:type="dxa" w:w="1814"/>
            <w:vAlign w:val="center"/>
          </w:tcPr>
          <w:p>
            <w:pPr>
              <w:spacing w:line="312" w:lineRule="auto" w:before="40" w:after="40"/>
            </w:pPr>
            <w:r>
              <w:rPr>
                <w:rFonts w:ascii="Times New Roman" w:hAnsi="Times New Roman" w:eastAsia="Noto Serif CJK SC" w:cs="Times New Roman"/>
                <w:b w:val="0"/>
                <w:i w:val="0"/>
                <w:color w:val="2C2C2C"/>
                <w:sz w:val="21"/>
              </w:rPr>
              <w:t>£500k+</w:t>
            </w:r>
          </w:p>
        </w:tc>
        <w:tc>
          <w:tcPr>
            <w:tcW w:type="dxa" w:w="1814"/>
            <w:vAlign w:val="center"/>
          </w:tcPr>
          <w:p>
            <w:pPr>
              <w:spacing w:line="312" w:lineRule="auto" w:before="40" w:after="40"/>
            </w:pPr>
            <w:r>
              <w:rPr>
                <w:rFonts w:ascii="Times New Roman" w:hAnsi="Times New Roman" w:eastAsia="Noto Serif CJK SC" w:cs="Times New Roman"/>
                <w:b w:val="0"/>
                <w:i w:val="0"/>
                <w:color w:val="2C2C2C"/>
                <w:sz w:val="21"/>
              </w:rPr>
              <w:t>2,500+ 单</w:t>
            </w:r>
          </w:p>
        </w:tc>
        <w:tc>
          <w:tcPr>
            <w:tcW w:type="dxa" w:w="1814"/>
            <w:vAlign w:val="center"/>
          </w:tcPr>
          <w:p>
            <w:pPr>
              <w:spacing w:line="312" w:lineRule="auto" w:before="40" w:after="40"/>
            </w:pPr>
            <w:r>
              <w:rPr>
                <w:rFonts w:ascii="Times New Roman" w:hAnsi="Times New Roman" w:eastAsia="Noto Serif CJK SC" w:cs="Times New Roman"/>
                <w:b w:val="0"/>
                <w:i w:val="0"/>
                <w:color w:val="2C2C2C"/>
                <w:sz w:val="21"/>
              </w:rPr>
              <w:t>15-25%（健康利润）</w:t>
            </w:r>
          </w:p>
        </w:tc>
        <w:tc>
          <w:tcPr>
            <w:tcW w:type="dxa" w:w="1814"/>
            <w:vAlign w:val="center"/>
          </w:tcPr>
          <w:p>
            <w:pPr>
              <w:spacing w:line="312" w:lineRule="auto" w:before="40" w:after="40"/>
            </w:pPr>
            <w:r>
              <w:rPr>
                <w:rFonts w:ascii="Times New Roman" w:hAnsi="Times New Roman" w:eastAsia="Noto Serif CJK SC" w:cs="Times New Roman"/>
                <w:b w:val="0"/>
                <w:i w:val="0"/>
                <w:color w:val="2C2C2C"/>
                <w:sz w:val="21"/>
              </w:rPr>
              <w:t>3-4 人团队</w:t>
            </w:r>
          </w:p>
        </w:tc>
      </w:tr>
    </w:tbl>
    <w:p>
      <w:pPr>
        <w:spacing w:line="384" w:lineRule="auto" w:after="120"/>
        <w:ind w:firstLine="420"/>
      </w:pPr>
      <w:r>
        <w:rPr>
          <w:rFonts w:ascii="Times New Roman" w:hAnsi="Times New Roman" w:eastAsia="Noto Serif CJK SC" w:cs="Times New Roman"/>
          <w:b/>
          <w:i w:val="0"/>
          <w:color w:val="2C2C2C"/>
          <w:sz w:val="22"/>
        </w:rPr>
        <w:t>结论一句话：</w:t>
      </w:r>
      <w:r>
        <w:rPr>
          <w:rFonts w:ascii="Times New Roman" w:hAnsi="Times New Roman" w:eastAsia="Noto Serif CJK SC" w:cs="Times New Roman"/>
          <w:b w:val="0"/>
          <w:i w:val="0"/>
          <w:color w:val="2C2C2C"/>
          <w:sz w:val="22"/>
        </w:rPr>
        <w:t xml:space="preserve"> </w:t>
      </w:r>
      <w:r>
        <w:rPr>
          <w:rFonts w:ascii="Times New Roman" w:hAnsi="Times New Roman" w:eastAsia="Noto Serif CJK SC" w:cs="Times New Roman"/>
          <w:b/>
          <w:i w:val="0"/>
          <w:color w:val="2C2C2C"/>
          <w:sz w:val="22"/>
        </w:rPr>
        <w:t>第 2 年达到 £250k 年销售额（约 1,250 单/年 ≈ 3.5 单/天）是项目进入"健康盈利"状态的关键门槛。</w:t>
      </w:r>
      <w:r>
        <w:rPr>
          <w:rFonts w:ascii="Times New Roman" w:hAnsi="Times New Roman" w:eastAsia="Noto Serif CJK SC" w:cs="Times New Roman"/>
          <w:b w:val="0"/>
          <w:i w:val="0"/>
          <w:color w:val="2C2C2C"/>
          <w:sz w:val="22"/>
        </w:rPr>
        <w:t xml:space="preserve"> 这个门槛不算高——JING Tea 用 20 年做到了约 £15-20m 年销售额，我们第 2 年做到他们的 1.5%，是合理的目标。</w:t>
      </w:r>
    </w:p>
    <w:p>
      <w:pPr>
        <w:spacing w:before="280" w:after="120" w:line="300" w:lineRule="auto"/>
      </w:pPr>
      <w:r>
        <w:rPr>
          <w:rFonts w:ascii="Arial" w:hAnsi="Arial" w:eastAsia="Noto Sans CJK SC" w:cs="Arial"/>
          <w:b/>
          <w:i w:val="0"/>
          <w:color w:val="8B6F3F"/>
          <w:sz w:val="28"/>
        </w:rPr>
        <w:t>五、为什么这个门槛能跨过去——3 条数据支撑</w:t>
      </w:r>
    </w:p>
    <w:p>
      <w:pPr>
        <w:spacing w:line="384" w:lineRule="auto" w:after="120"/>
        <w:ind w:firstLine="420"/>
      </w:pPr>
      <w:r>
        <w:rPr>
          <w:rFonts w:ascii="Times New Roman" w:hAnsi="Times New Roman" w:eastAsia="Noto Serif CJK SC" w:cs="Times New Roman"/>
          <w:b/>
          <w:i w:val="0"/>
          <w:color w:val="2C2C2C"/>
          <w:sz w:val="22"/>
        </w:rPr>
        <w:t>1. 英国 YouTube 对品牌官网直销的增量提升是通常报告数据的 3.4 倍</w:t>
      </w:r>
      <w:r>
        <w:rPr>
          <w:rFonts w:ascii="Times New Roman" w:hAnsi="Times New Roman" w:eastAsia="Noto Serif CJK SC" w:cs="Times New Roman"/>
          <w:b w:val="0"/>
          <w:i w:val="0"/>
          <w:color w:val="2C2C2C"/>
          <w:sz w:val="22"/>
        </w:rPr>
        <w:t xml:space="preserve"> （Silverpush 2025 年报告）——我们的 YouTube 投流，比想象中更有效率转化到我们自己的网站。</w:t>
      </w:r>
    </w:p>
    <w:p>
      <w:pPr>
        <w:spacing w:line="384" w:lineRule="auto" w:after="120"/>
        <w:ind w:firstLine="420"/>
      </w:pPr>
      <w:r>
        <w:rPr>
          <w:rFonts w:ascii="Times New Roman" w:hAnsi="Times New Roman" w:eastAsia="Noto Serif CJK SC" w:cs="Times New Roman"/>
          <w:b/>
          <w:i w:val="0"/>
          <w:color w:val="2C2C2C"/>
          <w:sz w:val="22"/>
        </w:rPr>
        <w:t>2. 63% 观众因 YouTube 内容直接改变购买决策</w:t>
      </w:r>
      <w:r>
        <w:rPr>
          <w:rFonts w:ascii="Times New Roman" w:hAnsi="Times New Roman" w:eastAsia="Noto Serif CJK SC" w:cs="Times New Roman"/>
          <w:b w:val="0"/>
          <w:i w:val="0"/>
          <w:color w:val="2C2C2C"/>
          <w:sz w:val="22"/>
        </w:rPr>
        <w:t xml:space="preserve"> ——只要我们的纪录片让 1,500 个英国高端客户看到，按 1.5% 转化率计算，就有 22 个新会员。会员复购率按高端茶行业 35-45% 算，</w:t>
      </w:r>
      <w:r>
        <w:rPr>
          <w:rFonts w:ascii="Times New Roman" w:hAnsi="Times New Roman" w:eastAsia="Noto Serif CJK SC" w:cs="Times New Roman"/>
          <w:b/>
          <w:i w:val="0"/>
          <w:color w:val="2C2C2C"/>
          <w:sz w:val="22"/>
        </w:rPr>
        <w:t>22 个会员一年贡献 80-100 单</w:t>
      </w:r>
      <w:r>
        <w:rPr>
          <w:rFonts w:ascii="Times New Roman" w:hAnsi="Times New Roman" w:eastAsia="Noto Serif CJK SC" w:cs="Times New Roman"/>
          <w:b w:val="0"/>
          <w:i w:val="0"/>
          <w:color w:val="2C2C2C"/>
          <w:sz w:val="22"/>
        </w:rPr>
        <w:t>。这意味着每月让 1,500 个目标客户看到片子，就能撑起第 1 年的运营基线。</w:t>
      </w:r>
    </w:p>
    <w:p>
      <w:pPr>
        <w:spacing w:line="384" w:lineRule="auto" w:after="120"/>
        <w:ind w:firstLine="420"/>
      </w:pPr>
      <w:r>
        <w:rPr>
          <w:rFonts w:ascii="Times New Roman" w:hAnsi="Times New Roman" w:eastAsia="Noto Serif CJK SC" w:cs="Times New Roman"/>
          <w:b/>
          <w:i w:val="0"/>
          <w:color w:val="2C2C2C"/>
          <w:sz w:val="22"/>
        </w:rPr>
        <w:t>3. 英国高端礼品市场圣诞季集中度 35-45%</w:t>
      </w:r>
      <w:r>
        <w:rPr>
          <w:rFonts w:ascii="Times New Roman" w:hAnsi="Times New Roman" w:eastAsia="Noto Serif CJK SC" w:cs="Times New Roman"/>
          <w:b w:val="0"/>
          <w:i w:val="0"/>
          <w:color w:val="2C2C2C"/>
          <w:sz w:val="22"/>
        </w:rPr>
        <w:t xml:space="preserve"> ——11-12 月决战期，前 9 个月积累的会员 + 节日季新流量，能把全年 40% 的订单压在 60 天内完成。</w:t>
      </w:r>
    </w:p>
    <w:p>
      <w:pPr>
        <w:spacing w:before="280" w:after="120" w:line="300" w:lineRule="auto"/>
      </w:pPr>
      <w:r>
        <w:rPr>
          <w:rFonts w:ascii="Arial" w:hAnsi="Arial" w:eastAsia="Noto Sans CJK SC" w:cs="Arial"/>
          <w:b/>
          <w:i w:val="0"/>
          <w:color w:val="8B6F3F"/>
          <w:sz w:val="28"/>
        </w:rPr>
        <w:t>六、对茶山伙伴的具体承诺</w:t>
      </w:r>
    </w:p>
    <w:p>
      <w:pPr>
        <w:spacing w:line="384" w:lineRule="auto" w:after="120"/>
        <w:ind w:firstLine="420"/>
      </w:pPr>
      <w:r>
        <w:rPr>
          <w:rFonts w:ascii="Times New Roman" w:hAnsi="Times New Roman" w:eastAsia="Noto Serif CJK SC" w:cs="Times New Roman"/>
          <w:b w:val="0"/>
          <w:i w:val="0"/>
          <w:color w:val="2C2C2C"/>
          <w:sz w:val="22"/>
        </w:rPr>
        <w:t>基于上面的测算，我们对你做出以下承诺：</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3024"/>
        <w:gridCol w:w="3024"/>
        <w:gridCol w:w="3024"/>
      </w:tblGrid>
      <w:tr>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阶段</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你需要供给的能力</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我们承诺</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第 1 年</w:t>
            </w:r>
            <w:r>
              <w:rPr>
                <w:rFonts w:ascii="Times New Roman" w:hAnsi="Times New Roman" w:eastAsia="Noto Serif CJK SC" w:cs="Times New Roman"/>
                <w:b/>
                <w:i w:val="0"/>
                <w:color w:val="1F4D3A"/>
                <w:sz w:val="21"/>
              </w:rPr>
              <w:t>（验证期）</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每月稳定供给 50-100 饼（含滇红 30-60 饼 + 普洱 20-40 饼）</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第 1 年广告+顾问工资全部由我们承担，</w:t>
            </w:r>
            <w:r>
              <w:rPr>
                <w:rFonts w:ascii="Times New Roman" w:hAnsi="Times New Roman" w:eastAsia="Noto Serif CJK SC" w:cs="Times New Roman"/>
                <w:b/>
                <w:i w:val="0"/>
                <w:color w:val="2C2C2C"/>
                <w:sz w:val="21"/>
              </w:rPr>
              <w:t>茶款按月结算不打白条</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第 2 年</w:t>
            </w:r>
            <w:r>
              <w:rPr>
                <w:rFonts w:ascii="Times New Roman" w:hAnsi="Times New Roman" w:eastAsia="Noto Serif CJK SC" w:cs="Times New Roman"/>
                <w:b/>
                <w:i w:val="0"/>
                <w:color w:val="1F4D3A"/>
                <w:sz w:val="21"/>
              </w:rPr>
              <w:t>（成长期）</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每月稳定供给 150-250 饼，可开始接定制订单</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第 2 年起所有定制订单</w:t>
            </w:r>
            <w:r>
              <w:rPr>
                <w:rFonts w:ascii="Times New Roman" w:hAnsi="Times New Roman" w:eastAsia="Noto Serif CJK SC" w:cs="Times New Roman"/>
                <w:b/>
                <w:i w:val="0"/>
                <w:color w:val="2C2C2C"/>
                <w:sz w:val="21"/>
              </w:rPr>
              <w:t>先付款再生产</w:t>
            </w:r>
            <w:r>
              <w:rPr>
                <w:rFonts w:ascii="Times New Roman" w:hAnsi="Times New Roman" w:eastAsia="Noto Serif CJK SC" w:cs="Times New Roman"/>
                <w:b w:val="0"/>
                <w:i w:val="0"/>
                <w:color w:val="2C2C2C"/>
                <w:sz w:val="21"/>
              </w:rPr>
              <w:t>，定制茶款一次性结清</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第 3 年</w:t>
            </w:r>
            <w:r>
              <w:rPr>
                <w:rFonts w:ascii="Times New Roman" w:hAnsi="Times New Roman" w:eastAsia="Noto Serif CJK SC" w:cs="Times New Roman"/>
                <w:b/>
                <w:i w:val="0"/>
                <w:color w:val="1F4D3A"/>
                <w:sz w:val="21"/>
              </w:rPr>
              <w:t>（扩张期）</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每月 300+ 饼，需要扩展采摘规模或合作其他茶园</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团队稳定后，</w:t>
            </w:r>
            <w:r>
              <w:rPr>
                <w:rFonts w:ascii="Times New Roman" w:hAnsi="Times New Roman" w:eastAsia="Noto Serif CJK SC" w:cs="Times New Roman"/>
                <w:b/>
                <w:i w:val="0"/>
                <w:color w:val="2C2C2C"/>
                <w:sz w:val="21"/>
              </w:rPr>
              <w:t>优先和你谈长期包销或股权合作</w:t>
            </w:r>
            <w:r>
              <w:rPr>
                <w:rFonts w:ascii="Times New Roman" w:hAnsi="Times New Roman" w:eastAsia="Noto Serif CJK SC" w:cs="Times New Roman"/>
                <w:b w:val="0"/>
                <w:i w:val="0"/>
                <w:color w:val="2C2C2C"/>
                <w:sz w:val="21"/>
              </w:rPr>
              <w:t>，让你的茶山成为品牌核心产地</w:t>
            </w:r>
          </w:p>
        </w:tc>
      </w:tr>
    </w:tbl>
    <w:p>
      <w:pPr>
        <w:spacing w:line="384" w:lineRule="auto" w:after="120"/>
        <w:ind w:firstLine="420"/>
      </w:pPr>
      <w:r>
        <w:rPr>
          <w:rFonts w:ascii="Times New Roman" w:hAnsi="Times New Roman" w:eastAsia="Noto Serif CJK SC" w:cs="Times New Roman"/>
          <w:b/>
          <w:i w:val="0"/>
          <w:color w:val="2C2C2C"/>
          <w:sz w:val="22"/>
        </w:rPr>
        <w:t>核心承诺一句话：</w:t>
      </w:r>
      <w:r>
        <w:rPr>
          <w:rFonts w:ascii="Times New Roman" w:hAnsi="Times New Roman" w:eastAsia="Noto Serif CJK SC" w:cs="Times New Roman"/>
          <w:b w:val="0"/>
          <w:i w:val="0"/>
          <w:color w:val="2C2C2C"/>
          <w:sz w:val="22"/>
        </w:rPr>
        <w:t xml:space="preserve"> </w:t>
      </w:r>
      <w:r>
        <w:rPr>
          <w:rFonts w:ascii="Times New Roman" w:hAnsi="Times New Roman" w:eastAsia="Noto Serif CJK SC" w:cs="Times New Roman"/>
          <w:b/>
          <w:i w:val="0"/>
          <w:color w:val="2C2C2C"/>
          <w:sz w:val="22"/>
        </w:rPr>
        <w:t>我们投内容、投流量、投顾问、投技术，全部前期风险由我们承担；你只负责好茶和稳定供给，茶款按月结算。</w:t>
      </w:r>
    </w:p>
    <w:p>
      <w:pPr>
        <w:spacing w:before="280" w:after="120" w:line="300" w:lineRule="auto"/>
      </w:pPr>
      <w:r>
        <w:rPr>
          <w:rFonts w:ascii="Arial" w:hAnsi="Arial" w:eastAsia="Noto Sans CJK SC" w:cs="Arial"/>
          <w:b/>
          <w:i w:val="0"/>
          <w:color w:val="8B6F3F"/>
          <w:sz w:val="28"/>
        </w:rPr>
        <w:t>七、最坏情况下的止损线</w:t>
      </w:r>
    </w:p>
    <w:p>
      <w:pPr>
        <w:spacing w:line="384" w:lineRule="auto" w:after="120"/>
        <w:ind w:firstLine="420"/>
      </w:pPr>
      <w:r>
        <w:rPr>
          <w:rFonts w:ascii="Times New Roman" w:hAnsi="Times New Roman" w:eastAsia="Noto Serif CJK SC" w:cs="Times New Roman"/>
          <w:b w:val="0"/>
          <w:i w:val="0"/>
          <w:color w:val="2C2C2C"/>
          <w:sz w:val="22"/>
        </w:rPr>
        <w:t>我们不会让项目失控。我们设了 3 条止损线：</w:t>
      </w:r>
    </w:p>
    <w:tbl>
      <w:tblPr>
        <w:tblW w:type="auto" w:w="0"/>
        <w:jc w:val="center"/>
        <w:tblLook w:firstColumn="1" w:firstRow="1" w:lastColumn="0" w:lastRow="0" w:noHBand="0" w:noVBand="1" w:val="04A0"/>
        <w:tblBorders>
          <w:top w:val="single" w:sz="4" w:space="0" w:color="B5B5B5"/>
          <w:left w:val="single" w:sz="4" w:space="0" w:color="B5B5B5"/>
          <w:bottom w:val="single" w:sz="4" w:space="0" w:color="B5B5B5"/>
          <w:right w:val="single" w:sz="4" w:space="0" w:color="B5B5B5"/>
          <w:insideH w:val="single" w:sz="4" w:space="0" w:color="B5B5B5"/>
          <w:insideV w:val="single" w:sz="4" w:space="0" w:color="B5B5B5"/>
        </w:tblBorders>
      </w:tblPr>
      <w:tblGrid>
        <w:gridCol w:w="3024"/>
        <w:gridCol w:w="3024"/>
        <w:gridCol w:w="3024"/>
      </w:tblGrid>
      <w:tr>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止损线</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触发条件</w:t>
            </w:r>
          </w:p>
        </w:tc>
        <w:tc>
          <w:tcPr>
            <w:tcW w:type="dxa" w:w="3024"/>
            <w:vAlign w:val="center"/>
            <w:shd w:val="clear" w:color="auto" w:fill="1F4D3A"/>
          </w:tcPr>
          <w:p>
            <w:pPr>
              <w:spacing w:line="312" w:lineRule="auto" w:before="40" w:after="40"/>
              <w:jc w:val="center"/>
            </w:pPr>
            <w:r>
              <w:rPr>
                <w:rFonts w:ascii="Arial" w:hAnsi="Arial" w:eastAsia="Noto Sans CJK SC" w:cs="Arial"/>
                <w:b/>
                <w:i w:val="0"/>
                <w:color w:val="FFFFFF"/>
                <w:sz w:val="21"/>
              </w:rPr>
              <w:t>我们的动作</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红线</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连续 3 个月广告 ROAS &lt; 0.5:1（每投 £1 回不来 £0.5）</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立即停投，复盘剧本和受众，</w:t>
            </w:r>
            <w:r>
              <w:rPr>
                <w:rFonts w:ascii="Times New Roman" w:hAnsi="Times New Roman" w:eastAsia="Noto Serif CJK SC" w:cs="Times New Roman"/>
                <w:b/>
                <w:i w:val="0"/>
                <w:color w:val="2C2C2C"/>
                <w:sz w:val="21"/>
              </w:rPr>
              <w:t>茶款照付不欠账</w:t>
            </w:r>
          </w:p>
        </w:tc>
      </w:tr>
      <w:tr>
        <w:tc>
          <w:tcPr>
            <w:tcW w:type="dxa" w:w="3024"/>
            <w:vAlign w:val="center"/>
            <w:shd w:val="clear" w:color="auto" w:fill="F5F0E8"/>
          </w:tcPr>
          <w:p>
            <w:pPr>
              <w:spacing w:line="312" w:lineRule="auto" w:before="40" w:after="40"/>
            </w:pPr>
            <w:r>
              <w:rPr>
                <w:rFonts w:ascii="Times New Roman" w:hAnsi="Times New Roman" w:eastAsia="Noto Serif CJK SC" w:cs="Times New Roman"/>
                <w:b/>
                <w:i w:val="0"/>
                <w:color w:val="1F4D3A"/>
                <w:sz w:val="21"/>
              </w:rPr>
              <w:t>黄线</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第 1 年年底累计订单 &lt; 200 单</w:t>
            </w:r>
          </w:p>
        </w:tc>
        <w:tc>
          <w:tcPr>
            <w:tcW w:type="dxa" w:w="3024"/>
            <w:vAlign w:val="center"/>
            <w:shd w:val="clear" w:color="auto" w:fill="F5F0E8"/>
          </w:tcPr>
          <w:p>
            <w:pPr>
              <w:spacing w:line="312" w:lineRule="auto" w:before="40" w:after="40"/>
            </w:pPr>
            <w:r>
              <w:rPr>
                <w:rFonts w:ascii="Times New Roman" w:hAnsi="Times New Roman" w:eastAsia="Noto Serif CJK SC" w:cs="Times New Roman"/>
                <w:b w:val="0"/>
                <w:i w:val="0"/>
                <w:color w:val="2C2C2C"/>
                <w:sz w:val="21"/>
              </w:rPr>
              <w:t>不开第 2 年攻坚季，回到试投期预算，</w:t>
            </w:r>
            <w:r>
              <w:rPr>
                <w:rFonts w:ascii="Times New Roman" w:hAnsi="Times New Roman" w:eastAsia="Noto Serif CJK SC" w:cs="Times New Roman"/>
                <w:b/>
                <w:i w:val="0"/>
                <w:color w:val="2C2C2C"/>
                <w:sz w:val="21"/>
              </w:rPr>
              <w:t>茶款照付</w:t>
            </w:r>
          </w:p>
        </w:tc>
      </w:tr>
      <w:tr>
        <w:tc>
          <w:tcPr>
            <w:tcW w:type="dxa" w:w="3024"/>
            <w:vAlign w:val="center"/>
          </w:tcPr>
          <w:p>
            <w:pPr>
              <w:spacing w:line="312" w:lineRule="auto" w:before="40" w:after="40"/>
            </w:pPr>
            <w:r>
              <w:rPr>
                <w:rFonts w:ascii="Times New Roman" w:hAnsi="Times New Roman" w:eastAsia="Noto Serif CJK SC" w:cs="Times New Roman"/>
                <w:b/>
                <w:i w:val="0"/>
                <w:color w:val="1F4D3A"/>
                <w:sz w:val="21"/>
              </w:rPr>
              <w:t>黑线</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现金流持续 6 个月为负且没有转正趋势</w:t>
            </w:r>
          </w:p>
        </w:tc>
        <w:tc>
          <w:tcPr>
            <w:tcW w:type="dxa" w:w="3024"/>
            <w:vAlign w:val="center"/>
          </w:tcPr>
          <w:p>
            <w:pPr>
              <w:spacing w:line="312" w:lineRule="auto" w:before="40" w:after="40"/>
            </w:pPr>
            <w:r>
              <w:rPr>
                <w:rFonts w:ascii="Times New Roman" w:hAnsi="Times New Roman" w:eastAsia="Noto Serif CJK SC" w:cs="Times New Roman"/>
                <w:b w:val="0"/>
                <w:i w:val="0"/>
                <w:color w:val="2C2C2C"/>
                <w:sz w:val="21"/>
              </w:rPr>
              <w:t>启动转型方案——可能转 B2B 酒店渠道，可能收缩为精品工坊，</w:t>
            </w:r>
            <w:r>
              <w:rPr>
                <w:rFonts w:ascii="Times New Roman" w:hAnsi="Times New Roman" w:eastAsia="Noto Serif CJK SC" w:cs="Times New Roman"/>
                <w:b/>
                <w:i w:val="0"/>
                <w:color w:val="2C2C2C"/>
                <w:sz w:val="21"/>
              </w:rPr>
              <w:t>和你商量后再决定</w:t>
            </w:r>
          </w:p>
        </w:tc>
      </w:tr>
    </w:tbl>
    <w:p>
      <w:pPr>
        <w:spacing w:line="384" w:lineRule="auto" w:after="120"/>
        <w:ind w:firstLine="420"/>
      </w:pPr>
      <w:r>
        <w:rPr>
          <w:rFonts w:ascii="Times New Roman" w:hAnsi="Times New Roman" w:eastAsia="Noto Serif CJK SC" w:cs="Times New Roman"/>
          <w:b/>
          <w:i w:val="0"/>
          <w:color w:val="2C2C2C"/>
          <w:sz w:val="22"/>
        </w:rPr>
        <w:t>对茶山最关键的承诺：</w:t>
      </w:r>
      <w:r>
        <w:rPr>
          <w:rFonts w:ascii="Times New Roman" w:hAnsi="Times New Roman" w:eastAsia="Noto Serif CJK SC" w:cs="Times New Roman"/>
          <w:b w:val="0"/>
          <w:i w:val="0"/>
          <w:color w:val="2C2C2C"/>
          <w:sz w:val="22"/>
        </w:rPr>
        <w:t xml:space="preserve"> </w:t>
      </w:r>
      <w:r>
        <w:rPr>
          <w:rFonts w:ascii="Times New Roman" w:hAnsi="Times New Roman" w:eastAsia="Noto Serif CJK SC" w:cs="Times New Roman"/>
          <w:b/>
          <w:i w:val="0"/>
          <w:color w:val="2C2C2C"/>
          <w:sz w:val="22"/>
        </w:rPr>
        <w:t>任何情况下，已经发给你的茶，钱一定付清——这是我们合作的第一条铁律。</w:t>
      </w:r>
    </w:p>
    <w:p>
      <w:pPr>
        <w:spacing w:before="200" w:after="200"/>
        <w:pBdr>
          <w:bottom w:val="single" w:sz="6" w:space="8" w:color="C0C0C0"/>
        </w:pBdr>
      </w:pPr>
    </w:p>
    <w:p>
      <w:pPr>
        <w:spacing w:before="400" w:after="200" w:line="312" w:lineRule="auto"/>
        <w:pBdr>
          <w:left w:val="single" w:sz="24" w:space="8" w:color="1F4D3A"/>
        </w:pBdr>
      </w:pPr>
      <w:r>
        <w:rPr>
          <w:rFonts w:ascii="Arial" w:hAnsi="Arial" w:eastAsia="Noto Sans CJK SC" w:cs="Arial"/>
          <w:b/>
          <w:i w:val="0"/>
          <w:color w:val="1F4D3A"/>
          <w:sz w:val="34"/>
        </w:rPr>
        <w:t>九、数据来源</w:t>
      </w:r>
    </w:p>
    <w:p>
      <w:pPr>
        <w:pStyle w:val="ListNumber"/>
        <w:spacing w:line="360" w:lineRule="auto" w:after="60"/>
      </w:pPr>
      <w:r>
        <w:rPr>
          <w:rFonts w:ascii="Times New Roman" w:hAnsi="Times New Roman" w:eastAsia="Noto Serif CJK SC" w:cs="Times New Roman"/>
          <w:b/>
          <w:i w:val="0"/>
          <w:color w:val="2C2C2C"/>
          <w:sz w:val="22"/>
        </w:rPr>
        <w:t>DCMS《媒体绿皮书》2026年6月23日发布</w:t>
      </w:r>
    </w:p>
    <w:p>
      <w:pPr>
        <w:spacing w:line="384" w:lineRule="auto" w:after="120"/>
        <w:ind w:firstLine="420"/>
      </w:pPr>
      <w:r>
        <w:rPr>
          <w:rFonts w:ascii="Times New Roman" w:hAnsi="Times New Roman" w:eastAsia="Noto Serif CJK SC" w:cs="Times New Roman"/>
          <w:b w:val="0"/>
          <w:i w:val="0"/>
          <w:color w:val="2C2C2C"/>
          <w:sz w:val="22"/>
        </w:rPr>
        <w:t>YouTube 和 BBC 并列英国第一视频平台，各占19% 来源：https://www.kaeltripton.com/latest/youtube-vs-bbc-uk-viewing-stats/</w:t>
      </w:r>
    </w:p>
    <w:p>
      <w:pPr>
        <w:pStyle w:val="ListNumber"/>
        <w:spacing w:line="360" w:lineRule="auto" w:after="60"/>
      </w:pPr>
      <w:r>
        <w:rPr>
          <w:rFonts w:ascii="Times New Roman" w:hAnsi="Times New Roman" w:eastAsia="Noto Serif CJK SC" w:cs="Times New Roman"/>
          <w:b/>
          <w:i w:val="0"/>
          <w:color w:val="2C2C2C"/>
          <w:sz w:val="22"/>
        </w:rPr>
        <w:t>Ofcom《2026年媒体国家报告》2026年7月29日发布</w:t>
      </w:r>
    </w:p>
    <w:p>
      <w:pPr>
        <w:spacing w:line="384" w:lineRule="auto" w:after="120"/>
        <w:ind w:firstLine="420"/>
      </w:pPr>
      <w:r>
        <w:rPr>
          <w:rFonts w:ascii="Times New Roman" w:hAnsi="Times New Roman" w:eastAsia="Noto Serif CJK SC" w:cs="Times New Roman"/>
          <w:b w:val="0"/>
          <w:i w:val="0"/>
          <w:color w:val="2C2C2C"/>
          <w:sz w:val="22"/>
        </w:rPr>
        <w:t>YouTube 占英国室内视频观看15%，日均41分钟 来源：https://www.ofcom.org.uk/siteassets/resources/documents/research-and-data/multi-sector/media-nations/2026/media-nations-2026-uk-report.pdf</w:t>
      </w:r>
    </w:p>
    <w:p>
      <w:pPr>
        <w:pStyle w:val="ListNumber"/>
        <w:spacing w:line="360" w:lineRule="auto" w:after="60"/>
      </w:pPr>
      <w:r>
        <w:rPr>
          <w:rFonts w:ascii="Times New Roman" w:hAnsi="Times New Roman" w:eastAsia="Noto Serif CJK SC" w:cs="Times New Roman"/>
          <w:b/>
          <w:i w:val="0"/>
          <w:color w:val="2C2C2C"/>
          <w:sz w:val="22"/>
        </w:rPr>
        <w:t>Ofcom《2025年媒体国家报告》2025年7月30日发布</w:t>
      </w:r>
    </w:p>
    <w:p>
      <w:pPr>
        <w:spacing w:line="384" w:lineRule="auto" w:after="120"/>
        <w:ind w:firstLine="420"/>
      </w:pPr>
      <w:r>
        <w:rPr>
          <w:rFonts w:ascii="Times New Roman" w:hAnsi="Times New Roman" w:eastAsia="Noto Serif CJK SC" w:cs="Times New Roman"/>
          <w:b w:val="0"/>
          <w:i w:val="0"/>
          <w:color w:val="2C2C2C"/>
          <w:sz w:val="22"/>
        </w:rPr>
        <w:t>YouTube 日均39分钟，电视大屏观看占比从34%增至41% 来源：https://www.ofcom.org.uk/siteassets/resources/documents/research-and-data/multi-sector/media-nations/2025/media-nations-2025-uk-report.pdf</w:t>
      </w:r>
    </w:p>
    <w:p>
      <w:pPr>
        <w:pStyle w:val="ListNumber"/>
        <w:spacing w:line="360" w:lineRule="auto" w:after="60"/>
      </w:pPr>
      <w:r>
        <w:rPr>
          <w:rFonts w:ascii="Times New Roman" w:hAnsi="Times New Roman" w:eastAsia="Noto Serif CJK SC" w:cs="Times New Roman"/>
          <w:b/>
          <w:i w:val="0"/>
          <w:color w:val="2C2C2C"/>
          <w:sz w:val="22"/>
        </w:rPr>
        <w:t>Search Engine Land：YouTube 用户统计（2026年9月更新）</w:t>
      </w:r>
    </w:p>
    <w:p>
      <w:pPr>
        <w:spacing w:line="384" w:lineRule="auto" w:after="120"/>
        <w:ind w:firstLine="420"/>
      </w:pPr>
      <w:r>
        <w:rPr>
          <w:rFonts w:ascii="Times New Roman" w:hAnsi="Times New Roman" w:eastAsia="Noto Serif CJK SC" w:cs="Times New Roman"/>
          <w:b w:val="0"/>
          <w:i w:val="0"/>
          <w:color w:val="2C2C2C"/>
          <w:sz w:val="22"/>
        </w:rPr>
        <w:t>英国 YouTube 用户5550万 来源：https://searchengineland.com/guide/youtube-users</w:t>
      </w:r>
    </w:p>
    <w:p>
      <w:pPr>
        <w:pStyle w:val="ListNumber"/>
        <w:spacing w:line="360" w:lineRule="auto" w:after="60"/>
      </w:pPr>
      <w:r>
        <w:rPr>
          <w:rFonts w:ascii="Times New Roman" w:hAnsi="Times New Roman" w:eastAsia="Noto Serif CJK SC" w:cs="Times New Roman"/>
          <w:b/>
          <w:i w:val="0"/>
          <w:color w:val="2C2C2C"/>
          <w:sz w:val="22"/>
        </w:rPr>
        <w:t>Silverpush《2025年YouTube零售报告》</w:t>
      </w:r>
    </w:p>
    <w:p>
      <w:pPr>
        <w:spacing w:line="384" w:lineRule="auto" w:after="120"/>
        <w:ind w:firstLine="420"/>
      </w:pPr>
      <w:r>
        <w:rPr>
          <w:rFonts w:ascii="Times New Roman" w:hAnsi="Times New Roman" w:eastAsia="Noto Serif CJK SC" w:cs="Times New Roman"/>
          <w:b w:val="0"/>
          <w:i w:val="0"/>
          <w:color w:val="2C2C2C"/>
          <w:sz w:val="22"/>
        </w:rPr>
        <w:t>63%观众因 YouTube 广告影响购买决策，对 DTC 销售增量3.4倍 来源：https://cdn.silverpush.co/state-of-retail-on-youtube.pdf</w:t>
      </w:r>
    </w:p>
    <w:p>
      <w:pPr>
        <w:pStyle w:val="ListNumber"/>
        <w:spacing w:line="360" w:lineRule="auto" w:after="60"/>
      </w:pPr>
      <w:r>
        <w:rPr>
          <w:rFonts w:ascii="Times New Roman" w:hAnsi="Times New Roman" w:eastAsia="Noto Serif CJK SC" w:cs="Times New Roman"/>
          <w:b/>
          <w:i w:val="0"/>
          <w:color w:val="2C2C2C"/>
          <w:sz w:val="22"/>
        </w:rPr>
        <w:t>eMarketer UK（经 Sleeq 引用）</w:t>
      </w:r>
    </w:p>
    <w:p>
      <w:pPr>
        <w:spacing w:line="384" w:lineRule="auto" w:after="120"/>
        <w:ind w:firstLine="420"/>
      </w:pPr>
      <w:r>
        <w:rPr>
          <w:rFonts w:ascii="Times New Roman" w:hAnsi="Times New Roman" w:eastAsia="Noto Serif CJK SC" w:cs="Times New Roman"/>
          <w:b w:val="0"/>
          <w:i w:val="0"/>
          <w:color w:val="2C2C2C"/>
          <w:sz w:val="22"/>
        </w:rPr>
        <w:t>英国 YouTube 广告支出24亿英镑（2025年），创作者驱动投放增长18% 来源：https://www.sleeq.fr/blog/top-25-youtubers-anglais</w:t>
      </w:r>
    </w:p>
    <w:p>
      <w:pPr>
        <w:pStyle w:val="ListNumber"/>
        <w:spacing w:line="360" w:lineRule="auto" w:after="60"/>
      </w:pPr>
      <w:r>
        <w:rPr>
          <w:rFonts w:ascii="Times New Roman" w:hAnsi="Times New Roman" w:eastAsia="Noto Serif CJK SC" w:cs="Times New Roman"/>
          <w:b/>
          <w:i w:val="0"/>
          <w:color w:val="2C2C2C"/>
          <w:sz w:val="22"/>
        </w:rPr>
        <w:t>Ofcom《在线国家报告》经 Sleeq 引用</w:t>
      </w:r>
    </w:p>
    <w:p>
      <w:pPr>
        <w:spacing w:line="384" w:lineRule="auto" w:after="120"/>
        <w:ind w:firstLine="420"/>
      </w:pPr>
      <w:r>
        <w:rPr>
          <w:rFonts w:ascii="Times New Roman" w:hAnsi="Times New Roman" w:eastAsia="Noto Serif CJK SC" w:cs="Times New Roman"/>
          <w:b w:val="0"/>
          <w:i w:val="0"/>
          <w:color w:val="2C2C2C"/>
          <w:sz w:val="22"/>
        </w:rPr>
        <w:t>英国16-24岁人群89%每周看YouTube，创作者经济17亿英镑 来源：https://www.sleeq.fr/blog/top-25-youtubers-anglais</w:t>
      </w:r>
    </w:p>
    <w:p>
      <w:pPr>
        <w:pStyle w:val="ListNumber"/>
        <w:spacing w:line="360" w:lineRule="auto" w:after="60"/>
      </w:pPr>
      <w:r>
        <w:rPr>
          <w:rFonts w:ascii="Times New Roman" w:hAnsi="Times New Roman" w:eastAsia="Noto Serif CJK SC" w:cs="Times New Roman"/>
          <w:b/>
          <w:i w:val="0"/>
          <w:color w:val="2C2C2C"/>
          <w:sz w:val="22"/>
        </w:rPr>
        <w:t>JING Tea 官网</w:t>
      </w:r>
    </w:p>
    <w:p>
      <w:pPr>
        <w:spacing w:line="384" w:lineRule="auto" w:after="120"/>
        <w:ind w:firstLine="420"/>
      </w:pPr>
      <w:r>
        <w:rPr>
          <w:rFonts w:ascii="Times New Roman" w:hAnsi="Times New Roman" w:eastAsia="Noto Serif CJK SC" w:cs="Times New Roman"/>
          <w:b w:val="0"/>
          <w:i w:val="0"/>
          <w:color w:val="2C2C2C"/>
          <w:sz w:val="22"/>
        </w:rPr>
        <w:t>品牌故事、产品线、采购模式 来源：https://jingtea.com/pages/about-us</w:t>
      </w:r>
    </w:p>
    <w:p>
      <w:pPr>
        <w:pStyle w:val="ListNumber"/>
        <w:spacing w:line="360" w:lineRule="auto" w:after="60"/>
      </w:pPr>
      <w:r>
        <w:rPr>
          <w:rFonts w:ascii="Times New Roman" w:hAnsi="Times New Roman" w:eastAsia="Noto Serif CJK SC" w:cs="Times New Roman"/>
          <w:b/>
          <w:i w:val="0"/>
          <w:color w:val="2C2C2C"/>
          <w:sz w:val="22"/>
        </w:rPr>
        <w:t>My Kitchen Income《2026 英国 YouTube RPM 完整指南》2026年5月23日发布</w:t>
      </w:r>
    </w:p>
    <w:p>
      <w:pPr>
        <w:spacing w:line="384" w:lineRule="auto" w:after="120"/>
        <w:ind w:firstLine="420"/>
      </w:pPr>
      <w:r>
        <w:rPr>
          <w:rFonts w:ascii="Times New Roman" w:hAnsi="Times New Roman" w:eastAsia="Noto Serif CJK SC" w:cs="Times New Roman"/>
          <w:b w:val="0"/>
          <w:i w:val="0"/>
          <w:color w:val="2C2C2C"/>
          <w:sz w:val="22"/>
        </w:rPr>
        <w:t>英国高端/奢侈品生活方式类 YouTube 内容 CPM £6-12+，单条高端品牌广告 CPM 可超过 £15 来源：https://mykitchenincome.com/youtube-rpm-in-the-uk-2026-complete-guide-to-earning-rates-maximizing-revenue/</w:t>
      </w:r>
    </w:p>
    <w:p>
      <w:pPr>
        <w:pStyle w:val="ListNumber"/>
        <w:spacing w:line="360" w:lineRule="auto" w:after="60"/>
      </w:pPr>
      <w:r>
        <w:rPr>
          <w:rFonts w:ascii="Times New Roman" w:hAnsi="Times New Roman" w:eastAsia="Noto Serif CJK SC" w:cs="Times New Roman"/>
          <w:b/>
          <w:i w:val="0"/>
          <w:color w:val="2C2C2C"/>
          <w:sz w:val="22"/>
        </w:rPr>
        <w:t>ProfileTree《英国 CPM 营销指南》2026年8月31日更新</w:t>
      </w:r>
    </w:p>
    <w:p>
      <w:pPr>
        <w:spacing w:line="384" w:lineRule="auto" w:after="120"/>
        <w:ind w:firstLine="420"/>
      </w:pPr>
      <w:r>
        <w:rPr>
          <w:rFonts w:ascii="Times New Roman" w:hAnsi="Times New Roman" w:eastAsia="Noto Serif CJK SC" w:cs="Times New Roman"/>
          <w:b w:val="0"/>
          <w:i w:val="0"/>
          <w:color w:val="2C2C2C"/>
          <w:sz w:val="22"/>
        </w:rPr>
        <w:t>英国 YouTube Pre-roll CPM £8-23；高端奢侈品行业偏高 来源：https://profiletree.com/cost-per-impression/</w:t>
      </w:r>
    </w:p>
    <w:p>
      <w:pPr>
        <w:pStyle w:val="ListNumber"/>
        <w:spacing w:line="360" w:lineRule="auto" w:after="60"/>
      </w:pPr>
      <w:r>
        <w:rPr>
          <w:rFonts w:ascii="Times New Roman" w:hAnsi="Times New Roman" w:eastAsia="Noto Serif CJK SC" w:cs="Times New Roman"/>
          <w:b/>
          <w:i w:val="0"/>
          <w:color w:val="2C2C2C"/>
          <w:sz w:val="22"/>
        </w:rPr>
        <w:t>Digital Marketing First《2026 英国社交媒体广告成本》</w:t>
      </w:r>
    </w:p>
    <w:p>
      <w:pPr>
        <w:spacing w:line="384" w:lineRule="auto" w:after="120"/>
        <w:ind w:firstLine="420"/>
      </w:pPr>
      <w:r>
        <w:rPr>
          <w:rFonts w:ascii="Times New Roman" w:hAnsi="Times New Roman" w:eastAsia="Noto Serif CJK SC" w:cs="Times New Roman"/>
          <w:b w:val="0"/>
          <w:i w:val="0"/>
          <w:color w:val="2C2C2C"/>
          <w:sz w:val="22"/>
        </w:rPr>
        <w:t>英国 SME 在社交平台上的中等投放月预算 £2,000-8,000；YouTube CPM 全平台最高（CPM £23），但视频受众价值最高 来源：https://digitalmarketingfirst.co.uk/blog-insights/social-media-advertising-cost-in-the-uk/</w:t>
      </w:r>
    </w:p>
    <w:p>
      <w:pPr>
        <w:pStyle w:val="ListNumber"/>
        <w:spacing w:line="360" w:lineRule="auto" w:after="60"/>
      </w:pPr>
      <w:r>
        <w:rPr>
          <w:rFonts w:ascii="Times New Roman" w:hAnsi="Times New Roman" w:eastAsia="Noto Serif CJK SC" w:cs="Times New Roman"/>
          <w:b/>
          <w:i w:val="0"/>
          <w:color w:val="2C2C2C"/>
          <w:sz w:val="22"/>
        </w:rPr>
        <w:t>Calc4Marketers《2026 英国 CPM 基准报告》2026年5月更新</w:t>
      </w:r>
    </w:p>
    <w:p>
      <w:pPr>
        <w:spacing w:line="384" w:lineRule="auto" w:after="120"/>
        <w:ind w:firstLine="420"/>
      </w:pPr>
      <w:r>
        <w:rPr>
          <w:rFonts w:ascii="Times New Roman" w:hAnsi="Times New Roman" w:eastAsia="Noto Serif CJK SC" w:cs="Times New Roman"/>
          <w:b w:val="0"/>
          <w:i w:val="0"/>
          <w:color w:val="2C2C2C"/>
          <w:sz w:val="22"/>
        </w:rPr>
        <w:t>英国 YouTube CPM £4-9（CPV 折算），Q4 比 Q1 高 60-150%；英国 Meta CPM £8-16、LinkedIn £20-35、TikTok £4-8 来源：https://www.calc4marketers.com/average-cpm-uk</w:t>
      </w:r>
    </w:p>
    <w:p>
      <w:pPr>
        <w:pStyle w:val="ListNumber"/>
        <w:spacing w:line="360" w:lineRule="auto" w:after="60"/>
      </w:pPr>
      <w:r>
        <w:rPr>
          <w:rFonts w:ascii="Times New Roman" w:hAnsi="Times New Roman" w:eastAsia="Noto Serif CJK SC" w:cs="Times New Roman"/>
          <w:b/>
          <w:i w:val="0"/>
          <w:color w:val="2C2C2C"/>
          <w:sz w:val="22"/>
        </w:rPr>
        <w:t>RevenueLab《YouTube 季节性日历》2026年5月22日发布</w:t>
      </w:r>
    </w:p>
    <w:p>
      <w:pPr>
        <w:spacing w:line="384" w:lineRule="auto" w:after="120"/>
        <w:ind w:firstLine="420"/>
      </w:pPr>
      <w:r>
        <w:rPr>
          <w:rFonts w:ascii="Times New Roman" w:hAnsi="Times New Roman" w:eastAsia="Noto Serif CJK SC" w:cs="Times New Roman"/>
          <w:b w:val="0"/>
          <w:i w:val="0"/>
          <w:color w:val="2C2C2C"/>
          <w:sz w:val="22"/>
        </w:rPr>
        <w:t>11-12月 RPM 是年均 1.4-1.7×，1月降至 0.55-0.70×；零售品牌全年 35-45% 数字预算花在 Q4 来源：https://www.revenuelab.fyi/blog/youtube-seasonal-revenue-calendar</w:t>
      </w:r>
    </w:p>
    <w:p>
      <w:pPr>
        <w:pStyle w:val="ListNumber"/>
        <w:spacing w:line="360" w:lineRule="auto" w:after="60"/>
      </w:pPr>
      <w:r>
        <w:rPr>
          <w:rFonts w:ascii="Times New Roman" w:hAnsi="Times New Roman" w:eastAsia="Noto Serif CJK SC" w:cs="Times New Roman"/>
          <w:b/>
          <w:i w:val="0"/>
          <w:color w:val="2C2C2C"/>
          <w:sz w:val="22"/>
        </w:rPr>
        <w:t>My Kitchen Income《YouTube 季节性：Q4 高峰分析》2026年5月5日发布</w:t>
      </w:r>
    </w:p>
    <w:p>
      <w:pPr>
        <w:spacing w:line="384" w:lineRule="auto" w:after="120"/>
        <w:ind w:firstLine="420"/>
      </w:pPr>
      <w:r>
        <w:rPr>
          <w:rFonts w:ascii="Times New Roman" w:hAnsi="Times New Roman" w:eastAsia="Noto Serif CJK SC" w:cs="Times New Roman"/>
          <w:b w:val="0"/>
          <w:i w:val="0"/>
          <w:color w:val="2C2C2C"/>
          <w:sz w:val="22"/>
        </w:rPr>
        <w:t>Q4 RPM 比 Q1 高 150-300%；英国 Q4 财务/奢侈品内容 RPM 可达 £15-20；1月预算枯竭 来源：https://mykitchenincome.com/youtube-rpm-seasonality-2026-why-q4-pays-more-and-what-to-do-now-2/</w:t>
      </w:r>
    </w:p>
    <w:p>
      <w:pPr>
        <w:pStyle w:val="ListNumber"/>
        <w:spacing w:line="360" w:lineRule="auto" w:after="60"/>
      </w:pPr>
      <w:r>
        <w:rPr>
          <w:rFonts w:ascii="Times New Roman" w:hAnsi="Times New Roman" w:eastAsia="Noto Serif CJK SC" w:cs="Times New Roman"/>
          <w:b/>
          <w:i w:val="0"/>
          <w:color w:val="2C2C2C"/>
          <w:sz w:val="22"/>
        </w:rPr>
        <w:t>TubeAnalytics《YouTube CPM 全年波动分析》2026年2月17日更新</w:t>
      </w:r>
    </w:p>
    <w:p>
      <w:pPr>
        <w:spacing w:line="384" w:lineRule="auto" w:after="120"/>
        <w:ind w:firstLine="420"/>
      </w:pPr>
      <w:r>
        <w:rPr>
          <w:rFonts w:ascii="Times New Roman" w:hAnsi="Times New Roman" w:eastAsia="Noto Serif CJK SC" w:cs="Times New Roman"/>
          <w:b w:val="0"/>
          <w:i w:val="0"/>
          <w:color w:val="2C2C2C"/>
          <w:sz w:val="22"/>
        </w:rPr>
        <w:t>英国零售类 Q4 CPM 比 Q1 高 60-80%；黑五当周常达 2-3×；规划内容应提前 30-60 天 来源：https://tubeanalytics.net/blog/youtube-cpm-seasonality-advertiser-demand</w:t>
      </w:r>
    </w:p>
    <w:p>
      <w:pPr>
        <w:pStyle w:val="ListNumber"/>
        <w:spacing w:line="360" w:lineRule="auto" w:after="60"/>
      </w:pPr>
      <w:r>
        <w:rPr>
          <w:rFonts w:ascii="Times New Roman" w:hAnsi="Times New Roman" w:eastAsia="Noto Serif CJK SC" w:cs="Times New Roman"/>
          <w:b/>
          <w:i w:val="0"/>
          <w:color w:val="2C2C2C"/>
          <w:sz w:val="22"/>
        </w:rPr>
        <w:t>ATTN Agency《YouTube TrueView for Action DTC 指南》2026年3月12日发布</w:t>
      </w:r>
    </w:p>
    <w:p>
      <w:pPr>
        <w:spacing w:line="384" w:lineRule="auto" w:after="120"/>
        <w:ind w:firstLine="420"/>
      </w:pPr>
      <w:r>
        <w:rPr>
          <w:rFonts w:ascii="Times New Roman" w:hAnsi="Times New Roman" w:eastAsia="Noto Serif CJK SC" w:cs="Times New Roman"/>
          <w:b w:val="0"/>
          <w:i w:val="0"/>
          <w:color w:val="2C2C2C"/>
          <w:sz w:val="22"/>
        </w:rPr>
        <w:t>TrueView for Action CPA 比传统 YouTube 低 20-35%；受众三层漏斗预算分配：高意向 50%、兴趣 35%、人口学 15% 来源：https://www.attnagency.com/blog/youtube-trueview-action-campaigns</w:t>
      </w:r>
    </w:p>
    <w:p>
      <w:pPr>
        <w:pStyle w:val="ListNumber"/>
        <w:spacing w:line="360" w:lineRule="auto" w:after="60"/>
      </w:pPr>
      <w:r>
        <w:rPr>
          <w:rFonts w:ascii="Times New Roman" w:hAnsi="Times New Roman" w:eastAsia="Noto Serif CJK SC" w:cs="Times New Roman"/>
          <w:b/>
          <w:i w:val="0"/>
          <w:color w:val="2C2C2C"/>
          <w:sz w:val="22"/>
        </w:rPr>
        <w:t>Growth-onomics《多渠道视频广告 ROI 分配》2026年2月7日发布</w:t>
      </w:r>
    </w:p>
    <w:p>
      <w:pPr>
        <w:spacing w:line="384" w:lineRule="auto" w:after="120"/>
        <w:ind w:firstLine="420"/>
      </w:pPr>
      <w:r>
        <w:rPr>
          <w:rFonts w:ascii="Times New Roman" w:hAnsi="Times New Roman" w:eastAsia="Noto Serif CJK SC" w:cs="Times New Roman"/>
          <w:b w:val="0"/>
          <w:i w:val="0"/>
          <w:color w:val="2C2C2C"/>
          <w:sz w:val="22"/>
        </w:rPr>
        <w:t>多平台组合比单平台购买率提升 287%；YouTube 14-28 天归因期 ROI 100-250%；70/20/10 预算分配原则 来源：https://growth-onomics.com/roi-allocation-multi-channel-video-ads/</w:t>
      </w:r>
    </w:p>
    <w:p>
      <w:pPr>
        <w:pStyle w:val="ListNumber"/>
        <w:spacing w:line="360" w:lineRule="auto" w:after="60"/>
      </w:pPr>
      <w:r>
        <w:rPr>
          <w:rFonts w:ascii="Times New Roman" w:hAnsi="Times New Roman" w:eastAsia="Noto Serif CJK SC" w:cs="Times New Roman"/>
          <w:b/>
          <w:i w:val="0"/>
          <w:color w:val="2C2C2C"/>
          <w:sz w:val="22"/>
        </w:rPr>
        <w:t>KickAds《YouTube Ads 2026 完整指南》2026年7月30日更新</w:t>
      </w:r>
    </w:p>
    <w:p>
      <w:pPr>
        <w:spacing w:line="384" w:lineRule="auto" w:after="120"/>
        <w:ind w:firstLine="420"/>
      </w:pPr>
      <w:r>
        <w:rPr>
          <w:rFonts w:ascii="Times New Roman" w:hAnsi="Times New Roman" w:eastAsia="Noto Serif CJK SC" w:cs="Times New Roman"/>
          <w:b w:val="0"/>
          <w:i w:val="0"/>
          <w:color w:val="2C2C2C"/>
          <w:sz w:val="22"/>
        </w:rPr>
        <w:t>6 种广告格式详解；CPV 与 CPM 定价机制；适合 SME 的最低日预算与 70/20/10 模型 来源：https://www.kickads.co/en/youtube-ads-complete-guide</w:t>
      </w:r>
    </w:p>
    <w:p>
      <w:pPr>
        <w:pStyle w:val="ListNumber"/>
        <w:spacing w:line="360" w:lineRule="auto" w:after="60"/>
      </w:pPr>
      <w:r>
        <w:rPr>
          <w:rFonts w:ascii="Times New Roman" w:hAnsi="Times New Roman" w:eastAsia="Noto Serif CJK SC" w:cs="Times New Roman"/>
          <w:b/>
          <w:i w:val="0"/>
          <w:color w:val="2C2C2C"/>
          <w:sz w:val="22"/>
        </w:rPr>
        <w:t>InfluencerFee《YouTube Pre-Roll vs Creator Sponsorship 对比》2026年9月17日更新</w:t>
      </w:r>
    </w:p>
    <w:p>
      <w:pPr>
        <w:spacing w:line="384" w:lineRule="auto" w:after="120"/>
        <w:ind w:firstLine="420"/>
      </w:pPr>
      <w:r>
        <w:rPr>
          <w:rFonts w:ascii="Times New Roman" w:hAnsi="Times New Roman" w:eastAsia="Noto Serif CJK SC" w:cs="Times New Roman"/>
          <w:b w:val="0"/>
          <w:i w:val="0"/>
          <w:color w:val="2C2C2C"/>
          <w:sz w:val="22"/>
        </w:rPr>
        <w:t>Pre-roll 平均跳过率 65-85%；不同行业 CPM 区间：奢侈品 £8-18、健康 £10-20、B2B £15-30 来源：https://www.influencerfee.com/blog/youtube-pre-roll-vs-sponsorship/</w:t>
      </w:r>
    </w:p>
    <w:p>
      <w:pPr>
        <w:pStyle w:val="ListNumber"/>
        <w:spacing w:line="360" w:lineRule="auto" w:after="60"/>
      </w:pPr>
      <w:r>
        <w:rPr>
          <w:rFonts w:ascii="Times New Roman" w:hAnsi="Times New Roman" w:eastAsia="Noto Serif CJK SC" w:cs="Times New Roman"/>
          <w:b/>
          <w:i w:val="0"/>
          <w:color w:val="2C2C2C"/>
          <w:sz w:val="22"/>
        </w:rPr>
        <w:t>ABF 集团（Associated British Foods）2024 年年报 - Twinings 营销方法论</w:t>
      </w:r>
    </w:p>
    <w:p>
      <w:pPr>
        <w:spacing w:line="384" w:lineRule="auto" w:after="120"/>
        <w:ind w:firstLine="420"/>
      </w:pPr>
      <w:r>
        <w:rPr>
          <w:rFonts w:ascii="Times New Roman" w:hAnsi="Times New Roman" w:eastAsia="Noto Serif CJK SC" w:cs="Times New Roman"/>
          <w:b w:val="0"/>
          <w:i w:val="0"/>
          <w:color w:val="2C2C2C"/>
          <w:sz w:val="22"/>
        </w:rPr>
        <w:t>Twinings 在 US/UK/France/Australia 投放策略：先小范围定性测试→小规模投放→区域铺开→独立调研公司监测；入选 Kantar 广告测试 Top 1% 来源：https://www.abf.co.uk/our-businesses/our-businesses-in-action/2024/improving-our-marketing-model-to-drive-growth</w:t>
      </w:r>
    </w:p>
    <w:p>
      <w:pPr>
        <w:pStyle w:val="ListNumber"/>
        <w:spacing w:line="360" w:lineRule="auto" w:after="60"/>
      </w:pPr>
      <w:r>
        <w:rPr>
          <w:rFonts w:ascii="Times New Roman" w:hAnsi="Times New Roman" w:eastAsia="Noto Serif CJK SC" w:cs="Times New Roman"/>
          <w:b/>
          <w:i w:val="0"/>
          <w:color w:val="2C2C2C"/>
          <w:sz w:val="22"/>
        </w:rPr>
        <w:t>The Short Media《英国消费者为何偏爱真实内容》2026年1月21日发布</w:t>
      </w:r>
    </w:p>
    <w:p>
      <w:pPr>
        <w:spacing w:line="384" w:lineRule="auto" w:after="120"/>
        <w:ind w:firstLine="420"/>
      </w:pPr>
      <w:r>
        <w:rPr>
          <w:rFonts w:ascii="Times New Roman" w:hAnsi="Times New Roman" w:eastAsia="Noto Serif CJK SC" w:cs="Times New Roman"/>
          <w:b w:val="0"/>
          <w:i w:val="0"/>
          <w:color w:val="2C2C2C"/>
          <w:sz w:val="22"/>
        </w:rPr>
        <w:t>2025 Influencer Trust Index：79% 英国消费者认为真实评价是建立信任的关键；"real beats perfect"已成英国营销新常态 来源：https://theshortmedia.com/uk/why-british-consumers-prefer-authentic-content/</w:t>
      </w:r>
    </w:p>
    <w:p>
      <w:pPr>
        <w:pStyle w:val="ListNumber"/>
        <w:spacing w:line="360" w:lineRule="auto" w:after="60"/>
      </w:pPr>
      <w:r>
        <w:rPr>
          <w:rFonts w:ascii="Times New Roman" w:hAnsi="Times New Roman" w:eastAsia="Noto Serif CJK SC" w:cs="Times New Roman"/>
          <w:b/>
          <w:i w:val="0"/>
          <w:color w:val="2C2C2C"/>
          <w:sz w:val="22"/>
        </w:rPr>
        <w:t>The Short Media《英国受众为何爱真实人物营销》2026年1月15日发布</w:t>
      </w:r>
    </w:p>
    <w:p>
      <w:pPr>
        <w:spacing w:line="384" w:lineRule="auto" w:after="120"/>
        <w:ind w:firstLine="420"/>
      </w:pPr>
      <w:r>
        <w:rPr>
          <w:rFonts w:ascii="Times New Roman" w:hAnsi="Times New Roman" w:eastAsia="Noto Serif CJK SC" w:cs="Times New Roman"/>
          <w:b w:val="0"/>
          <w:i w:val="0"/>
          <w:color w:val="2C2C2C"/>
          <w:sz w:val="22"/>
        </w:rPr>
        <w:t>纪录片风格（docu-style）、BTS 镜头、员工主导内容，转化率是精修广告 2-3 倍；69% 消费者愿意信任看起来"挣来"的内容 来源：https://theshortmedia.com/uk/why-uk-audiences-love-real-people-marketing/</w:t>
      </w:r>
    </w:p>
    <w:p>
      <w:pPr>
        <w:pStyle w:val="ListNumber"/>
        <w:spacing w:line="360" w:lineRule="auto" w:after="60"/>
      </w:pPr>
      <w:r>
        <w:rPr>
          <w:rFonts w:ascii="Times New Roman" w:hAnsi="Times New Roman" w:eastAsia="Noto Serif CJK SC" w:cs="Times New Roman"/>
          <w:b/>
          <w:i w:val="0"/>
          <w:color w:val="2C2C2C"/>
          <w:sz w:val="22"/>
        </w:rPr>
        <w:t>JING Tea 2026 新品牌发布新闻</w:t>
      </w:r>
      <w:r>
        <w:rPr>
          <w:rFonts w:ascii="Times New Roman" w:hAnsi="Times New Roman" w:eastAsia="Noto Serif CJK SC" w:cs="Times New Roman"/>
          <w:b w:val="0"/>
          <w:i w:val="0"/>
          <w:color w:val="2C2C2C"/>
          <w:sz w:val="22"/>
        </w:rPr>
        <w:t>（Retail Times 2026年1月21日发布）</w:t>
      </w:r>
    </w:p>
    <w:p>
      <w:pPr>
        <w:spacing w:line="384" w:lineRule="auto" w:after="120"/>
        <w:ind w:firstLine="420"/>
      </w:pPr>
      <w:r>
        <w:rPr>
          <w:rFonts w:ascii="Times New Roman" w:hAnsi="Times New Roman" w:eastAsia="Noto Serif CJK SC" w:cs="Times New Roman"/>
          <w:b w:val="0"/>
          <w:i w:val="0"/>
          <w:color w:val="2C2C2C"/>
          <w:sz w:val="22"/>
        </w:rPr>
        <w:t>JING 2026 推出艺术家插画新包装；故事驱动设计；定位伦敦高端酒店餐饮渠道（米其林餐厅合作） 来源：https://retailtimes.co.uk/jing-tea-redefines-its-brand-look-through-story-led-design/</w:t>
      </w:r>
    </w:p>
    <w:p>
      <w:pPr>
        <w:pStyle w:val="ListNumber"/>
        <w:spacing w:line="360" w:lineRule="auto" w:after="60"/>
      </w:pPr>
      <w:r>
        <w:rPr>
          <w:rFonts w:ascii="Times New Roman" w:hAnsi="Times New Roman" w:eastAsia="Noto Serif CJK SC" w:cs="Times New Roman"/>
          <w:b/>
          <w:i w:val="0"/>
          <w:color w:val="2C2C2C"/>
          <w:sz w:val="22"/>
        </w:rPr>
        <w:t>Companies London《2026 伦敦十大茶公司》2026年5月26日发布</w:t>
      </w:r>
    </w:p>
    <w:p>
      <w:pPr>
        <w:spacing w:line="384" w:lineRule="auto" w:after="120"/>
        <w:ind w:firstLine="420"/>
      </w:pPr>
      <w:r>
        <w:rPr>
          <w:rFonts w:ascii="Times New Roman" w:hAnsi="Times New Roman" w:eastAsia="Noto Serif CJK SC" w:cs="Times New Roman"/>
          <w:b w:val="0"/>
          <w:i w:val="0"/>
          <w:color w:val="2C2C2C"/>
          <w:sz w:val="22"/>
        </w:rPr>
        <w:t>JING 在伦敦的定位、Fortnum &amp; Mason/Twinings/Whittard/Tea Makers of London 等主要竞争品牌 来源：https://companies.london/tea-companies/</w:t>
      </w:r>
    </w:p>
    <w:p>
      <w:pPr>
        <w:pStyle w:val="ListNumber"/>
        <w:spacing w:line="360" w:lineRule="auto" w:after="60"/>
      </w:pPr>
      <w:r>
        <w:rPr>
          <w:rFonts w:ascii="Times New Roman" w:hAnsi="Times New Roman" w:eastAsia="Noto Serif CJK SC" w:cs="Times New Roman"/>
          <w:b/>
          <w:i w:val="0"/>
          <w:color w:val="2C2C2C"/>
          <w:sz w:val="22"/>
        </w:rPr>
        <w:t>Walpole《2026 英国奢侈业峰会 11 条核心洞察》2026年5月5日发布</w:t>
      </w:r>
    </w:p>
    <w:p>
      <w:pPr>
        <w:spacing w:line="384" w:lineRule="auto" w:after="120"/>
        <w:ind w:firstLine="420"/>
      </w:pPr>
      <w:r>
        <w:rPr>
          <w:rFonts w:ascii="Times New Roman" w:hAnsi="Times New Roman" w:eastAsia="Noto Serif CJK SC" w:cs="Times New Roman"/>
          <w:b w:val="0"/>
          <w:i w:val="0"/>
          <w:color w:val="2C2C2C"/>
          <w:sz w:val="22"/>
        </w:rPr>
        <w:t>英国老钱消费心理权威定义：奢侈=欣赏地生活、可传承的 DNA、经历价值高于产品价值；Burberry CEO 谈" timeless British luxury" 来源：https://www.thewalpole.co.uk/news/key-insight-from-the-walpole-british-luxury-summit-2026</w:t>
      </w:r>
    </w:p>
    <w:p>
      <w:pPr>
        <w:pStyle w:val="ListNumber"/>
        <w:spacing w:line="360" w:lineRule="auto" w:after="60"/>
      </w:pPr>
      <w:r>
        <w:rPr>
          <w:rFonts w:ascii="Times New Roman" w:hAnsi="Times New Roman" w:eastAsia="Noto Serif CJK SC" w:cs="Times New Roman"/>
          <w:b/>
          <w:i w:val="0"/>
          <w:color w:val="2C2C2C"/>
          <w:sz w:val="22"/>
        </w:rPr>
        <w:t>Social Life Magazine《2026 老钱品牌完整名单》2025年12月27日发布</w:t>
      </w:r>
    </w:p>
    <w:p>
      <w:pPr>
        <w:spacing w:line="384" w:lineRule="auto" w:after="120"/>
        <w:ind w:firstLine="420"/>
      </w:pPr>
      <w:r>
        <w:rPr>
          <w:rFonts w:ascii="Times New Roman" w:hAnsi="Times New Roman" w:eastAsia="Noto Serif CJK SC" w:cs="Times New Roman"/>
          <w:b w:val="0"/>
          <w:i w:val="0"/>
          <w:color w:val="2C2C2C"/>
          <w:sz w:val="22"/>
        </w:rPr>
        <w:t>老钱品牌识别三原则：无 logo 也能被识别、品质压倒营销、内行识别而大众看不出来；Barbour 1894 起、Brooks Brothers 1818 起 来源：https://sociallifemagazine.com/luxury-lifestyle/old-money-brands-complete-list/</w:t>
      </w:r>
    </w:p>
    <w:p>
      <w:pPr>
        <w:pStyle w:val="ListNumber"/>
        <w:spacing w:line="360" w:lineRule="auto" w:after="60"/>
      </w:pPr>
      <w:r>
        <w:rPr>
          <w:rFonts w:ascii="Times New Roman" w:hAnsi="Times New Roman" w:eastAsia="Noto Serif CJK SC" w:cs="Times New Roman"/>
          <w:b/>
          <w:i w:val="0"/>
          <w:color w:val="2C2C2C"/>
          <w:sz w:val="22"/>
        </w:rPr>
        <w:t>Viaava《为什么陈年普洱是收藏家首选》2026年4月23日发布</w:t>
      </w:r>
    </w:p>
    <w:p>
      <w:pPr>
        <w:spacing w:line="384" w:lineRule="auto" w:after="120"/>
        <w:ind w:firstLine="420"/>
      </w:pPr>
      <w:r>
        <w:rPr>
          <w:rFonts w:ascii="Times New Roman" w:hAnsi="Times New Roman" w:eastAsia="Noto Serif CJK SC" w:cs="Times New Roman"/>
          <w:b w:val="0"/>
          <w:i w:val="0"/>
          <w:color w:val="2C2C2C"/>
          <w:sz w:val="22"/>
        </w:rPr>
        <w:t>2026 年单筒（7 饼）普洱拍出 $3.3 million；高端普洱年均增值 10-20%；古树茶是稀缺资产；与威士忌/红酒同逻辑 来源：https://viaava.com/why-pu-erh-tea-aged-is-considered-a-premium-choice-among-collectors/</w:t>
      </w:r>
    </w:p>
    <w:p>
      <w:pPr>
        <w:pStyle w:val="ListNumber"/>
        <w:spacing w:line="360" w:lineRule="auto" w:after="60"/>
      </w:pPr>
      <w:r>
        <w:rPr>
          <w:rFonts w:ascii="Times New Roman" w:hAnsi="Times New Roman" w:eastAsia="Noto Serif CJK SC" w:cs="Times New Roman"/>
          <w:b/>
          <w:i w:val="0"/>
          <w:color w:val="2C2C2C"/>
          <w:sz w:val="22"/>
        </w:rPr>
        <w:t>Industry Research Biz《全球普洱茶市场分析报告 2026-2035》2026年9月2日更新</w:t>
      </w:r>
    </w:p>
    <w:p>
      <w:pPr>
        <w:spacing w:line="384" w:lineRule="auto" w:after="120"/>
        <w:ind w:firstLine="420"/>
      </w:pPr>
      <w:r>
        <w:rPr>
          <w:rFonts w:ascii="Times New Roman" w:hAnsi="Times New Roman" w:eastAsia="Noto Serif CJK SC" w:cs="Times New Roman"/>
          <w:b w:val="0"/>
          <w:i w:val="0"/>
          <w:color w:val="2C2C2C"/>
          <w:sz w:val="22"/>
        </w:rPr>
        <w:t>全球普洱市场：2026年 $760.92m → 2035年 $2176.31m，CAGR 4.59%；英国市场 $150m、CAGR 6.5%、欧洲最高；34% 消费者偏好陈年款 来源：https://www.industryresearch.biz/market-reports/pu-er-tea-market-106242</w:t>
      </w:r>
    </w:p>
    <w:p>
      <w:pPr>
        <w:pStyle w:val="ListNumber"/>
        <w:spacing w:line="360" w:lineRule="auto" w:after="60"/>
      </w:pPr>
      <w:r>
        <w:rPr>
          <w:rFonts w:ascii="Times New Roman" w:hAnsi="Times New Roman" w:eastAsia="Noto Serif CJK SC" w:cs="Times New Roman"/>
          <w:b/>
          <w:i w:val="0"/>
          <w:color w:val="2C2C2C"/>
          <w:sz w:val="22"/>
        </w:rPr>
        <w:t>Teapro《普洱茶会随年龄变好吗？诚实的答案》</w:t>
      </w:r>
    </w:p>
    <w:p>
      <w:pPr>
        <w:spacing w:line="384" w:lineRule="auto" w:after="120"/>
        <w:ind w:firstLine="420"/>
      </w:pPr>
      <w:r>
        <w:rPr>
          <w:rFonts w:ascii="Times New Roman" w:hAnsi="Times New Roman" w:eastAsia="Noto Serif CJK SC" w:cs="Times New Roman"/>
          <w:b w:val="0"/>
          <w:i w:val="0"/>
          <w:color w:val="2C2C2C"/>
          <w:sz w:val="22"/>
        </w:rPr>
        <w:t>普洱陈化最佳条件：湿度 60-75% RH、温度 18-25°C、避免 UV、避免异味——和酒窖/雪茄房环境要求高度一致 来源：https://teapro.co.uk/does-pu-erh-tea-improve-with-age-like-wine-the-honest-answer/</w:t>
      </w:r>
    </w:p>
    <w:p>
      <w:pPr>
        <w:pStyle w:val="ListNumber"/>
        <w:spacing w:line="360" w:lineRule="auto" w:after="60"/>
      </w:pPr>
      <w:r>
        <w:rPr>
          <w:rFonts w:ascii="Times New Roman" w:hAnsi="Times New Roman" w:eastAsia="Noto Serif CJK SC" w:cs="Times New Roman"/>
          <w:b/>
          <w:i w:val="0"/>
          <w:color w:val="2C2C2C"/>
          <w:sz w:val="22"/>
        </w:rPr>
        <w:t>Teapro《普洱茶完整英国指南》</w:t>
      </w:r>
    </w:p>
    <w:p>
      <w:pPr>
        <w:spacing w:line="384" w:lineRule="auto" w:after="120"/>
        <w:ind w:firstLine="420"/>
      </w:pPr>
      <w:r>
        <w:rPr>
          <w:rFonts w:ascii="Times New Roman" w:hAnsi="Times New Roman" w:eastAsia="Noto Serif CJK SC" w:cs="Times New Roman"/>
          <w:b w:val="0"/>
          <w:i w:val="0"/>
          <w:color w:val="2C2C2C"/>
          <w:sz w:val="22"/>
        </w:rPr>
        <w:t>普洱是唯一会随时间变得更好的茶；微生物持续转化；和红酒陈酿同逻辑 来源：https://teapro.co.uk/pu-erh-tea-complete-guide/</w:t>
      </w:r>
    </w:p>
    <w:p>
      <w:pPr>
        <w:pStyle w:val="ListNumber"/>
        <w:spacing w:line="360" w:lineRule="auto" w:after="60"/>
      </w:pPr>
      <w:r>
        <w:rPr>
          <w:rFonts w:ascii="Times New Roman" w:hAnsi="Times New Roman" w:eastAsia="Noto Serif CJK SC" w:cs="Times New Roman"/>
          <w:b/>
          <w:i w:val="0"/>
          <w:color w:val="2C2C2C"/>
          <w:sz w:val="22"/>
        </w:rPr>
        <w:t>Walpole《伦敦工艺周 2026 - Walpole 成员参展》2026年4月30日发布</w:t>
      </w:r>
    </w:p>
    <w:p>
      <w:pPr>
        <w:spacing w:line="384" w:lineRule="auto" w:after="120"/>
        <w:ind w:firstLine="420"/>
      </w:pPr>
      <w:r>
        <w:rPr>
          <w:rFonts w:ascii="Times New Roman" w:hAnsi="Times New Roman" w:eastAsia="Noto Serif CJK SC" w:cs="Times New Roman"/>
          <w:b w:val="0"/>
          <w:i w:val="0"/>
          <w:color w:val="2C2C2C"/>
          <w:sz w:val="22"/>
        </w:rPr>
        <w:t>Walpole 成员（Aiveen Daly、Araminta Campbell 等）在 Sotheby's/Walpole Townhouse 展示匠人技艺，印证"故事+工艺+传承"是英国奢侈业共识 来源：https://www.thewalpole.co.uk/news/walpole-members-at-london-craft-week-lcw-2026</w:t>
      </w:r>
    </w:p>
    <w:p>
      <w:pPr>
        <w:pStyle w:val="ListNumber"/>
        <w:spacing w:line="360" w:lineRule="auto" w:after="60"/>
      </w:pPr>
      <w:r>
        <w:rPr>
          <w:rFonts w:ascii="Times New Roman" w:hAnsi="Times New Roman" w:eastAsia="Noto Serif CJK SC" w:cs="Times New Roman"/>
          <w:b/>
          <w:i w:val="0"/>
          <w:color w:val="2C2C2C"/>
          <w:sz w:val="22"/>
        </w:rPr>
        <w:t>Walpole《介绍 Gieves &amp; Hawkes 为最新成员》2026年1月16日发布</w:t>
      </w:r>
    </w:p>
    <w:p>
      <w:pPr>
        <w:spacing w:line="384" w:lineRule="auto" w:after="120"/>
        <w:ind w:firstLine="420"/>
      </w:pPr>
      <w:r>
        <w:rPr>
          <w:rFonts w:ascii="Times New Roman" w:hAnsi="Times New Roman" w:eastAsia="Noto Serif CJK SC" w:cs="Times New Roman"/>
          <w:b w:val="0"/>
          <w:i w:val="0"/>
          <w:color w:val="2C2C2C"/>
          <w:sz w:val="22"/>
        </w:rPr>
        <w:t>1771 年起英国奢侈业品牌，250 年传承、Savile Row、皇家认证；"quiet luxury—considered, detail-driven, never ostentatious" 来源：https://www.thewalpole.co.uk/news/introducing-gieves-hawkes-our-latest-member</w:t>
      </w:r>
    </w:p>
    <w:p>
      <w:pPr>
        <w:pStyle w:val="ListNumber"/>
        <w:spacing w:line="360" w:lineRule="auto" w:after="60"/>
      </w:pPr>
      <w:r>
        <w:rPr>
          <w:rFonts w:ascii="Times New Roman" w:hAnsi="Times New Roman" w:eastAsia="Noto Serif CJK SC" w:cs="Times New Roman"/>
          <w:b/>
          <w:i w:val="0"/>
          <w:color w:val="2C2C2C"/>
          <w:sz w:val="22"/>
        </w:rPr>
        <w:t>Walpole《Brands of Tomorrow 2026 班》</w:t>
      </w:r>
    </w:p>
    <w:p>
      <w:pPr>
        <w:spacing w:line="384" w:lineRule="auto" w:after="120"/>
        <w:ind w:firstLine="420"/>
      </w:pPr>
      <w:r>
        <w:rPr>
          <w:rFonts w:ascii="Times New Roman" w:hAnsi="Times New Roman" w:eastAsia="Noto Serif CJK SC" w:cs="Times New Roman"/>
          <w:b w:val="0"/>
          <w:i w:val="0"/>
          <w:color w:val="2C2C2C"/>
          <w:sz w:val="22"/>
        </w:rPr>
        <w:t>Walpole 新锐奢侈品牌选拔标准：英国注册、营收 £300k-£5m、成立 10 年内、企业家精神；19 年累计扶持 177 个品牌 来源：https://walpolemedia.imgix.net/brands-of-tomorrow-2026_brochure.pdf</w:t>
      </w:r>
    </w:p>
    <w:p>
      <w:pPr>
        <w:spacing w:before="200" w:after="200"/>
        <w:pBdr>
          <w:bottom w:val="single" w:sz="6" w:space="8" w:color="C0C0C0"/>
        </w:pBdr>
      </w:pPr>
    </w:p>
    <w:p>
      <w:pPr>
        <w:spacing w:line="360" w:lineRule="auto" w:before="120" w:after="160"/>
        <w:ind w:left="283"/>
        <w:shd w:val="clear" w:color="auto" w:fill="F5F0E8"/>
        <w:pBdr>
          <w:left w:val="single" w:sz="30" w:space="8" w:color="8B6F3F"/>
        </w:pBdr>
      </w:pPr>
      <w:r>
        <w:rPr>
          <w:rFonts w:ascii="Times New Roman" w:hAnsi="Times New Roman" w:eastAsia="Noto Serif CJK SC" w:cs="Times New Roman"/>
          <w:b w:val="0"/>
          <w:i w:val="0"/>
          <w:color w:val="4A4A4A"/>
          <w:sz w:val="21"/>
        </w:rPr>
        <w:t>这份文档是给茶园伙伴看的，不是技术文档。如果你有任何疑问，随时联系我们。我们是一个共同体——你的茶好，我们的故事才好讲；我们的平台好，你的茶才卖得出去。</w:t>
      </w:r>
    </w:p>
    <w:sectPr w:rsidR="00FC693F" w:rsidRPr="0006063C" w:rsidSect="00034616">
      <w:headerReference w:type="default" r:id="rId9"/>
      <w:footerReference w:type="default" r:id="rId10"/>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cs="Arial"/>
        <w:b w:val="0"/>
        <w:i w:val="0"/>
        <w:color w:val="6B6B6B"/>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cs="Arial"/>
        <w:b w:val="0"/>
        <w:i w:val="0"/>
        <w:color w:val="6B6B6B"/>
        <w:sz w:val="18"/>
      </w:rPr>
      <w:t>中国茶欧洲高端出海 · 茶园伙伴合作介绍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