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ascii="Times New Roman"/>
          <w:color w:val="262626" w:themeColor="text1" w:themeTint="D9"/>
          <w14:textFill>
            <w14:solidFill>
              <w14:schemeClr w14:val="tx1">
                <w14:lumMod w14:val="85000"/>
                <w14:lumOff w14:val="15000"/>
              </w14:schemeClr>
            </w14:solidFill>
          </w14:textFill>
        </w:rPr>
      </w:pPr>
      <w:r>
        <w:rPr>
          <w:color w:val="262626" w:themeColor="text1" w:themeTint="D9"/>
          <w:lang w:val="en-US" w:bidi="ar-SA"/>
          <w14:textFill>
            <w14:solidFill>
              <w14:schemeClr w14:val="tx1">
                <w14:lumMod w14:val="85000"/>
                <w14:lumOff w14:val="15000"/>
              </w14:schemeClr>
            </w14:solidFill>
          </w14:textFill>
        </w:rPr>
        <w:drawing>
          <wp:anchor distT="0" distB="0" distL="114300" distR="114300" simplePos="0" relativeHeight="251664384" behindDoc="0" locked="0" layoutInCell="1" allowOverlap="1">
            <wp:simplePos x="0" y="0"/>
            <wp:positionH relativeFrom="margin">
              <wp:posOffset>53340</wp:posOffset>
            </wp:positionH>
            <wp:positionV relativeFrom="paragraph">
              <wp:posOffset>-109220</wp:posOffset>
            </wp:positionV>
            <wp:extent cx="1511935" cy="723265"/>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12000" cy="722970"/>
                    </a:xfrm>
                    <a:prstGeom prst="rect">
                      <a:avLst/>
                    </a:prstGeom>
                  </pic:spPr>
                </pic:pic>
              </a:graphicData>
            </a:graphic>
          </wp:anchor>
        </w:drawing>
      </w: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eastAsiaTheme="minorEastAsia"/>
          <w:b/>
          <w:color w:val="262626" w:themeColor="text1" w:themeTint="D9"/>
          <w:sz w:val="72"/>
          <w14:textFill>
            <w14:solidFill>
              <w14:schemeClr w14:val="tx1">
                <w14:lumMod w14:val="85000"/>
                <w14:lumOff w14:val="15000"/>
              </w14:schemeClr>
            </w14:solidFill>
          </w14:textFill>
        </w:rPr>
      </w:pPr>
      <w:r>
        <w:rPr>
          <w:rStyle w:val="24"/>
          <w:rFonts w:ascii="Noto Sans S Chinese Regular" w:hAnsi="Noto Sans S Chinese Regular" w:eastAsia="Noto Sans S Chinese Regular"/>
          <w:i w:val="0"/>
          <w:iCs w:val="0"/>
          <w:color w:val="262626" w:themeColor="text1" w:themeTint="D9"/>
          <w:sz w:val="56"/>
          <w:szCs w:val="56"/>
          <w:lang w:val="en-US" w:bidi="ar-SA"/>
          <w14:textFill>
            <w14:solidFill>
              <w14:schemeClr w14:val="tx1">
                <w14:lumMod w14:val="85000"/>
                <w14:lumOff w14:val="15000"/>
              </w14:schemeClr>
            </w14:solidFill>
          </w14:textFill>
        </w:rPr>
        <mc:AlternateContent>
          <mc:Choice Requires="wps">
            <w:drawing>
              <wp:anchor distT="45720" distB="45720" distL="114300" distR="114300" simplePos="0" relativeHeight="251666432" behindDoc="0" locked="0" layoutInCell="1" allowOverlap="1">
                <wp:simplePos x="0" y="0"/>
                <wp:positionH relativeFrom="column">
                  <wp:posOffset>3126740</wp:posOffset>
                </wp:positionH>
                <wp:positionV relativeFrom="paragraph">
                  <wp:posOffset>311785</wp:posOffset>
                </wp:positionV>
                <wp:extent cx="3390900" cy="1985645"/>
                <wp:effectExtent l="0" t="0" r="0" b="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390900" cy="1985645"/>
                        </a:xfrm>
                        <a:prstGeom prst="rect">
                          <a:avLst/>
                        </a:prstGeom>
                        <a:noFill/>
                        <a:ln w="9525">
                          <a:noFill/>
                          <a:miter lim="800000"/>
                        </a:ln>
                      </wps:spPr>
                      <wps:txbx>
                        <w:txbxContent>
                          <w:p>
                            <w:pPr>
                              <w:snapToGrid w:val="0"/>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诺微</w:t>
                            </w: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因</w:t>
                            </w:r>
                            <w:r>
                              <w:rPr>
                                <w:rStyle w:val="24"/>
                                <w:rFonts w:ascii="Noto Sans S Chinese Medium" w:hAnsi="Noto Sans S Chinese Medium" w:eastAsia="Noto Sans S Chinese Medium"/>
                                <w:b w:val="0"/>
                                <w:bCs w:val="0"/>
                                <w:i w:val="0"/>
                                <w:iCs w:val="0"/>
                                <w:color w:val="404040" w:themeColor="text1" w:themeTint="BF"/>
                                <w:sz w:val="52"/>
                                <w:szCs w:val="52"/>
                                <w:vertAlign w:val="superscript"/>
                                <w14:textFill>
                                  <w14:solidFill>
                                    <w14:schemeClr w14:val="tx1">
                                      <w14:lumMod w14:val="75000"/>
                                      <w14:lumOff w14:val="25000"/>
                                    </w14:schemeClr>
                                  </w14:solidFill>
                                </w14:textFill>
                              </w:rPr>
                              <w:t>TM</w:t>
                            </w:r>
                          </w:p>
                          <w:p>
                            <w:pPr>
                              <w:snapToGrid w:val="0"/>
                              <w:spacing w:after="160" w:line="180" w:lineRule="auto"/>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感染病原高通量基因</w:t>
                            </w:r>
                          </w:p>
                          <w:p>
                            <w:pP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pP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检 </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测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报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告（</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DNA版）</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46.2pt;margin-top:24.55pt;height:156.35pt;width:267pt;mso-wrap-distance-bottom:3.6pt;mso-wrap-distance-left:9pt;mso-wrap-distance-right:9pt;mso-wrap-distance-top:3.6pt;z-index:251666432;mso-width-relative:page;mso-height-relative:page;" filled="f" stroked="f" coordsize="21600,21600" o:gfxdata="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h&#10;/4IN1wAAAAsBAAAPAAAAAAAAAAEAIAAAACIAAABkcnMvZG93bnJldi54bWxQSwECFAAUAAAACACH&#10;TuJA0HTIuiUCAAAsBAAADgAAAAAAAAABACAAAAAmAQAAZHJzL2Uyb0RvYy54bWxQSwUGAAAAAAYA&#10;BgBZAQAAvQUAAAAA&#10;">
                <v:fill on="f" focussize="0,0"/>
                <v:stroke on="f" miterlimit="8" joinstyle="miter"/>
                <v:imagedata o:title=""/>
                <o:lock v:ext="edit" aspectratio="f"/>
                <v:textbox>
                  <w:txbxContent>
                    <w:p>
                      <w:pPr>
                        <w:snapToGrid w:val="0"/>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诺微</w:t>
                      </w: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因</w:t>
                      </w:r>
                      <w:r>
                        <w:rPr>
                          <w:rStyle w:val="24"/>
                          <w:rFonts w:ascii="Noto Sans S Chinese Medium" w:hAnsi="Noto Sans S Chinese Medium" w:eastAsia="Noto Sans S Chinese Medium"/>
                          <w:b w:val="0"/>
                          <w:bCs w:val="0"/>
                          <w:i w:val="0"/>
                          <w:iCs w:val="0"/>
                          <w:color w:val="404040" w:themeColor="text1" w:themeTint="BF"/>
                          <w:sz w:val="52"/>
                          <w:szCs w:val="52"/>
                          <w:vertAlign w:val="superscript"/>
                          <w14:textFill>
                            <w14:solidFill>
                              <w14:schemeClr w14:val="tx1">
                                <w14:lumMod w14:val="75000"/>
                                <w14:lumOff w14:val="25000"/>
                              </w14:schemeClr>
                            </w14:solidFill>
                          </w14:textFill>
                        </w:rPr>
                        <w:t>TM</w:t>
                      </w:r>
                    </w:p>
                    <w:p>
                      <w:pPr>
                        <w:snapToGrid w:val="0"/>
                        <w:spacing w:after="160" w:line="180" w:lineRule="auto"/>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感染病原高通量基因</w:t>
                      </w:r>
                    </w:p>
                    <w:p>
                      <w:pP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pP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检 </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测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报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告（</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DNA版）</w:t>
                      </w:r>
                    </w:p>
                  </w:txbxContent>
                </v:textbox>
                <w10:wrap type="square"/>
              </v:shape>
            </w:pict>
          </mc:Fallback>
        </mc:AlternateContent>
      </w:r>
    </w:p>
    <w:p>
      <w:pPr>
        <w:pStyle w:val="6"/>
        <w:rPr>
          <w:rFonts w:ascii="微软雅黑"/>
          <w:b/>
          <w:color w:val="262626" w:themeColor="text1" w:themeTint="D9"/>
          <w:sz w:val="68"/>
          <w14:textFill>
            <w14:solidFill>
              <w14:schemeClr w14:val="tx1">
                <w14:lumMod w14:val="85000"/>
                <w14:lumOff w14:val="15000"/>
              </w14:schemeClr>
            </w14:solidFill>
          </w14:textFill>
        </w:rPr>
      </w:pPr>
      <w:r>
        <w:rPr>
          <w:color w:val="262626" w:themeColor="text1" w:themeTint="D9"/>
          <w:lang w:val="en-US" w:bidi="ar-SA"/>
          <w14:textFill>
            <w14:solidFill>
              <w14:schemeClr w14:val="tx1">
                <w14:lumMod w14:val="85000"/>
                <w14:lumOff w14:val="15000"/>
              </w14:schemeClr>
            </w14:solidFill>
          </w14:textFill>
        </w:rPr>
        <w:drawing>
          <wp:anchor distT="0" distB="0" distL="0" distR="0" simplePos="0" relativeHeight="251663360" behindDoc="1" locked="0" layoutInCell="1" allowOverlap="1">
            <wp:simplePos x="0" y="0"/>
            <wp:positionH relativeFrom="page">
              <wp:posOffset>15875</wp:posOffset>
            </wp:positionH>
            <wp:positionV relativeFrom="page">
              <wp:posOffset>4312920</wp:posOffset>
            </wp:positionV>
            <wp:extent cx="7553960" cy="6820535"/>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png"/>
                    <pic:cNvPicPr>
                      <a:picLocks noChangeAspect="1"/>
                    </pic:cNvPicPr>
                  </pic:nvPicPr>
                  <pic:blipFill>
                    <a:blip r:embed="rId11" cstate="print">
                      <a:duotone>
                        <a:schemeClr val="accent5">
                          <a:shade val="45000"/>
                          <a:satMod val="135000"/>
                        </a:schemeClr>
                        <a:prstClr val="white"/>
                      </a:duotone>
                    </a:blip>
                    <a:stretch>
                      <a:fillRect/>
                    </a:stretch>
                  </pic:blipFill>
                  <pic:spPr>
                    <a:xfrm>
                      <a:off x="0" y="0"/>
                      <a:ext cx="7553739" cy="6820277"/>
                    </a:xfrm>
                    <a:prstGeom prst="rect">
                      <a:avLst/>
                    </a:prstGeom>
                  </pic:spPr>
                </pic:pic>
              </a:graphicData>
            </a:graphic>
          </wp:anchor>
        </w:drawing>
      </w:r>
    </w:p>
    <w:p>
      <w:pPr>
        <w:pStyle w:val="6"/>
        <w:rPr>
          <w:rFonts w:ascii="微软雅黑"/>
          <w:b/>
          <w:color w:val="262626" w:themeColor="text1" w:themeTint="D9"/>
          <w:sz w:val="68"/>
          <w14:textFill>
            <w14:solidFill>
              <w14:schemeClr w14:val="tx1">
                <w14:lumMod w14:val="85000"/>
                <w14:lumOff w14:val="15000"/>
              </w14:schemeClr>
            </w14:solidFill>
          </w14:textFill>
        </w:rPr>
      </w:pPr>
    </w:p>
    <w:p>
      <w:pPr>
        <w:pStyle w:val="6"/>
        <w:rPr>
          <w:rFonts w:ascii="微软雅黑"/>
          <w:b/>
          <w:color w:val="262626" w:themeColor="text1" w:themeTint="D9"/>
          <w:sz w:val="68"/>
          <w14:textFill>
            <w14:solidFill>
              <w14:schemeClr w14:val="tx1">
                <w14:lumMod w14:val="85000"/>
                <w14:lumOff w14:val="15000"/>
              </w14:schemeClr>
            </w14:solidFill>
          </w14:textFill>
        </w:rPr>
      </w:pPr>
    </w:p>
    <w:p>
      <w:pPr>
        <w:pStyle w:val="6"/>
        <w:ind w:right="992" w:rightChars="451"/>
        <w:rPr>
          <w:rFonts w:ascii="微软雅黑"/>
          <w:b/>
          <w:color w:val="262626" w:themeColor="text1" w:themeTint="D9"/>
          <w:sz w:val="68"/>
          <w14:textFill>
            <w14:solidFill>
              <w14:schemeClr w14:val="tx1">
                <w14:lumMod w14:val="85000"/>
                <w14:lumOff w14:val="15000"/>
              </w14:schemeClr>
            </w14:solidFill>
          </w14:textFill>
        </w:rPr>
      </w:pPr>
    </w:p>
    <w:p>
      <w:pPr>
        <w:pStyle w:val="6"/>
        <w:rPr>
          <w:rFonts w:ascii="微软雅黑"/>
          <w:b/>
          <w:color w:val="262626" w:themeColor="text1" w:themeTint="D9"/>
          <w:sz w:val="68"/>
          <w14:textFill>
            <w14:solidFill>
              <w14:schemeClr w14:val="tx1">
                <w14:lumMod w14:val="85000"/>
                <w14:lumOff w14:val="15000"/>
              </w14:schemeClr>
            </w14:solidFill>
          </w14:textFill>
        </w:rPr>
      </w:pPr>
    </w:p>
    <w:p>
      <w:pPr>
        <w:rPr>
          <w:rFonts w:ascii="Times New Roman" w:hAnsi="Times New Roman" w:cs="Times New Roman" w:eastAsiaTheme="minorEastAsia"/>
          <w:color w:val="262626" w:themeColor="text1" w:themeTint="D9"/>
          <w:sz w:val="17"/>
          <w14:textFill>
            <w14:solidFill>
              <w14:schemeClr w14:val="tx1">
                <w14:lumMod w14:val="85000"/>
                <w14:lumOff w14:val="15000"/>
              </w14:schemeClr>
            </w14:solidFill>
          </w14:textFill>
        </w:rPr>
        <w:sectPr>
          <w:footerReference r:id="rId5" w:type="first"/>
          <w:headerReference r:id="rId3" w:type="default"/>
          <w:footerReference r:id="rId4" w:type="default"/>
          <w:type w:val="continuous"/>
          <w:pgSz w:w="11910" w:h="16840"/>
          <w:pgMar w:top="1588" w:right="851" w:bottom="1247" w:left="851" w:header="720" w:footer="720" w:gutter="0"/>
          <w:cols w:space="720" w:num="1"/>
          <w:titlePg/>
          <w:docGrid w:linePitch="299" w:charSpace="0"/>
        </w:sectPr>
      </w:pPr>
    </w:p>
    <w:p>
      <w:pPr>
        <w:pStyle w:val="2"/>
        <w:keepNext w:val="0"/>
        <w:keepLines w:val="0"/>
        <w:pageBreakBefore w:val="0"/>
        <w:widowControl w:val="0"/>
        <w:tabs>
          <w:tab w:val="left" w:pos="284"/>
        </w:tabs>
        <w:kinsoku/>
        <w:wordWrap/>
        <w:overflowPunct/>
        <w:topLinePunct w:val="0"/>
        <w:autoSpaceDE w:val="0"/>
        <w:autoSpaceDN w:val="0"/>
        <w:bidi w:val="0"/>
        <w:adjustRightInd/>
        <w:snapToGrid w:val="0"/>
        <w:spacing w:beforeLines="0" w:after="120" w:afterLines="0" w:line="317" w:lineRule="auto"/>
        <w:jc w:val="left"/>
        <w:textAlignment w:val="auto"/>
        <w:rPr>
          <w:rFonts w:ascii="Times New Roman" w:hAnsi="Times New Roman" w:eastAsiaTheme="minorEastAsia"/>
          <w:color w:val="0B9796"/>
        </w:rPr>
      </w:pPr>
      <w:bookmarkStart w:id="0" w:name="_Toc44340846"/>
      <w:r>
        <w:rPr>
          <w:rFonts w:hint="eastAsia" w:ascii="Noto Sans S Chinese Black" w:hAnsi="Noto Sans S Chinese Black" w:eastAsia="Noto Sans S Chinese Black"/>
          <w:color w:val="0B9796"/>
          <w:w w:val="200"/>
          <w:sz w:val="24"/>
          <w:szCs w:val="24"/>
        </w:rPr>
        <w:t>I</w:t>
      </w:r>
      <w:r>
        <w:rPr>
          <w:rFonts w:hint="eastAsia" w:ascii="宋体" w:hAnsi="宋体" w:eastAsia="宋体" w:cs="宋体"/>
          <w:color w:val="0B9796"/>
          <w:sz w:val="24"/>
          <w:szCs w:val="24"/>
        </w:rPr>
        <w:tab/>
      </w:r>
      <w:r>
        <w:rPr>
          <w:color w:val="0B9796"/>
        </w:rPr>
        <w:t>基本信息</w:t>
      </w:r>
      <w:bookmarkEnd w:id="0"/>
    </w:p>
    <w:tbl>
      <w:tblPr>
        <w:tblStyle w:val="13"/>
        <w:tblW w:w="5004" w:type="pct"/>
        <w:tblInd w:w="0" w:type="dxa"/>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Layout w:type="autofit"/>
        <w:tblCellMar>
          <w:top w:w="113" w:type="dxa"/>
          <w:left w:w="108" w:type="dxa"/>
          <w:bottom w:w="57" w:type="dxa"/>
          <w:right w:w="108" w:type="dxa"/>
        </w:tblCellMar>
      </w:tblPr>
      <w:tblGrid>
        <w:gridCol w:w="3501"/>
        <w:gridCol w:w="1707"/>
        <w:gridCol w:w="1759"/>
        <w:gridCol w:w="3426"/>
        <w:gridCol w:w="31"/>
        <w:gridCol w:w="8"/>
      </w:tblGrid>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12"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1.</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受检者</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1678" w:type="pct"/>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tabs>
                <w:tab w:val="left" w:pos="262"/>
              </w:tabs>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姓名</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余健</w:t>
            </w:r>
          </w:p>
        </w:tc>
        <w:tc>
          <w:tcPr>
            <w:tcW w:w="1661" w:type="pct"/>
            <w:gridSpan w:val="2"/>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性别</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男</w:t>
            </w:r>
          </w:p>
        </w:tc>
        <w:tc>
          <w:tcPr>
            <w:tcW w:w="1661" w:type="pct"/>
            <w:gridSpan w:val="3"/>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年龄</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15</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2.</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检测项目</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NY</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001-</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病原DNA高通量基因检测</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细菌、真菌、DNA病毒、寄生虫）</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3</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临床信息</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1"/>
          <w:wAfter w:w="4" w:type="pct"/>
          <w:trHeight w:val="340" w:hRule="atLeast"/>
        </w:trPr>
        <w:tc>
          <w:tcPr>
            <w:tcW w:w="4996" w:type="pct"/>
            <w:gridSpan w:val="5"/>
            <w:tcBorders>
              <w:top w:val="single" w:color="BEBEBE" w:themeColor="background1" w:themeShade="BF" w:sz="4" w:space="0"/>
              <w:left w:val="nil"/>
              <w:bottom w:val="single" w:color="BEBEBE" w:themeColor="background1" w:themeShade="BF" w:sz="4"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临床</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诊断</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肺部阴影待查</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90" w:hRule="atLeast"/>
        </w:trPr>
        <w:tc>
          <w:tcPr>
            <w:tcW w:w="5000" w:type="pct"/>
            <w:gridSpan w:val="6"/>
            <w:tcBorders>
              <w:top w:val="nil"/>
              <w:left w:val="nil"/>
              <w:bottom w:val="single" w:color="BEBEBE" w:themeColor="background1" w:themeShade="BF" w:sz="4"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培养</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鉴定</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结果：</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BEBEBE" w:themeColor="background1" w:themeShade="BF" w:sz="4" w:space="0"/>
              <w:left w:val="nil"/>
              <w:bottom w:val="single" w:color="BEBEBE" w:themeColor="background1" w:themeShade="BF" w:sz="4"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重点关注病原</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类</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None</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lang w:val="en-US"/>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4</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样本及送检信息</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样本编号</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DCG01201208001</w:t>
            </w:r>
          </w:p>
        </w:tc>
        <w:tc>
          <w:tcPr>
            <w:tcW w:w="2485"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医院：</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福建省福州肺科医院</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样本类型</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肺泡灌洗液</w:t>
            </w:r>
          </w:p>
        </w:tc>
        <w:tc>
          <w:tcPr>
            <w:tcW w:w="2485"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送检科室</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儿科</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采样日期：</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2020-11-28</w:t>
            </w:r>
          </w:p>
        </w:tc>
        <w:tc>
          <w:tcPr>
            <w:tcW w:w="2485"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送检医师：</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严医生</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7F7F7F" w:themeColor="background1" w:themeShade="80" w:sz="12" w:space="0"/>
              <w:right w:val="nil"/>
            </w:tcBorders>
            <w:vAlign w:val="center"/>
          </w:tcPr>
          <w:p>
            <w:pPr>
              <w:pStyle w:val="20"/>
              <w:snapToGrid w:val="0"/>
              <w:jc w:val="both"/>
              <w:rPr>
                <w:rFonts w:ascii="Times New Roman" w:hAnsi="Times New Roman" w:cs="Times New Roman" w:eastAsiaTheme="majorEastAsia"/>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检测</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日期</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2020-11-30</w:t>
            </w:r>
          </w:p>
        </w:tc>
        <w:tc>
          <w:tcPr>
            <w:tcW w:w="2485" w:type="pct"/>
            <w:gridSpan w:val="2"/>
            <w:tcBorders>
              <w:top w:val="single" w:color="BEBEBE" w:themeColor="background1" w:themeShade="BF" w:sz="4" w:space="0"/>
              <w:left w:val="nil"/>
              <w:bottom w:val="single" w:color="7F7F7F" w:themeColor="background1" w:themeShade="80" w:sz="12" w:space="0"/>
              <w:right w:val="nil"/>
            </w:tcBorders>
            <w:vAlign w:val="center"/>
          </w:tcPr>
          <w:p>
            <w:pPr>
              <w:pStyle w:val="20"/>
              <w:snapToGrid w:val="0"/>
              <w:jc w:val="both"/>
              <w:rPr>
                <w:rFonts w:ascii="Times New Roman" w:hAnsi="Times New Roman" w:cs="Times New Roman" w:eastAsiaTheme="majorEastAsia"/>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报告日期：</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2020-12-09</w:t>
            </w:r>
          </w:p>
        </w:tc>
      </w:tr>
    </w:tbl>
    <w:p>
      <w:pPr>
        <w:rPr>
          <w:rFonts w:ascii="Times New Roman" w:hAnsi="Times New Roman" w:cs="Times New Roman" w:eastAsiaTheme="minorEastAsia"/>
          <w:color w:val="262626" w:themeColor="text1" w:themeTint="D9"/>
          <w:sz w:val="21"/>
          <w14:textFill>
            <w14:solidFill>
              <w14:schemeClr w14:val="tx1">
                <w14:lumMod w14:val="85000"/>
                <w14:lumOff w14:val="15000"/>
              </w14:schemeClr>
            </w14:solidFill>
          </w14:textFill>
        </w:rPr>
        <w:sectPr>
          <w:pgSz w:w="11910" w:h="16840"/>
          <w:pgMar w:top="1588" w:right="851" w:bottom="1247" w:left="851" w:header="340" w:footer="340" w:gutter="0"/>
          <w:cols w:space="720" w:num="1"/>
          <w:docGrid w:linePitch="299" w:charSpace="0"/>
        </w:sectPr>
      </w:pPr>
      <w:bookmarkStart w:id="1" w:name="_Toc44340847"/>
    </w:p>
    <w:p>
      <w:pPr>
        <w:pStyle w:val="3"/>
        <w:keepNext w:val="0"/>
        <w:keepLines w:val="0"/>
        <w:pageBreakBefore w:val="0"/>
        <w:widowControl w:val="0"/>
        <w:tabs>
          <w:tab w:val="left" w:pos="284"/>
          <w:tab w:val="clear" w:pos="627"/>
        </w:tabs>
        <w:kinsoku/>
        <w:wordWrap/>
        <w:overflowPunct/>
        <w:topLinePunct w:val="0"/>
        <w:autoSpaceDE w:val="0"/>
        <w:autoSpaceDN w:val="0"/>
        <w:bidi w:val="0"/>
        <w:adjustRightInd/>
        <w:snapToGrid w:val="0"/>
        <w:spacing w:beforeLines="0" w:after="120" w:afterLines="0" w:line="317" w:lineRule="auto"/>
        <w:jc w:val="left"/>
        <w:textAlignment w:val="auto"/>
        <w:outlineLvl w:val="1"/>
        <w:rPr>
          <w:rFonts w:hint="default" w:ascii="Ebrima" w:hAnsi="Ebrima" w:cs="Ebrima"/>
          <w:color w:val="0B9796"/>
          <w:sz w:val="28"/>
          <w:szCs w:val="28"/>
          <w:lang w:val="en-US" w:eastAsia="zh-CN"/>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color w:val="0B9796"/>
          <w:sz w:val="28"/>
          <w:szCs w:val="28"/>
        </w:rPr>
        <w:tab/>
      </w:r>
      <w:r>
        <w:rPr>
          <w:color w:val="0B9796"/>
          <w:sz w:val="28"/>
          <w:szCs w:val="28"/>
        </w:rPr>
        <w:t>检测结果</w:t>
      </w:r>
      <w:bookmarkEnd w:id="1"/>
      <w:r>
        <w:rPr>
          <w:color w:val="0B9796"/>
          <w:sz w:val="28"/>
          <w:szCs w:val="28"/>
        </w:rPr>
        <w:t>：</w:t>
      </w:r>
      <w:r>
        <w:rPr>
          <w:rFonts w:hint="default" w:ascii="Ebrima" w:hAnsi="Ebrima" w:cs="Ebrima"/>
          <w:color w:val="0B9796"/>
          <w:sz w:val="28"/>
          <w:szCs w:val="28"/>
          <w:lang w:val="en-US" w:eastAsia="zh-CN"/>
        </w:rPr>
        <w:t xml:space="preserve">fh</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1991"/>
        <w:gridCol w:w="8433"/>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955" w:type="pct"/>
            <w:shd w:val="clear" w:color="auto" w:fill="F1F1F1" w:themeFill="background1" w:themeFillShade="F2"/>
            <w:vAlign w:val="center"/>
          </w:tcPr>
          <w:p>
            <w:pPr>
              <w:pStyle w:val="20"/>
              <w:jc w:val="left"/>
              <w:rPr>
                <w:rFonts w:hint="default"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t>重点关注结果</w:t>
            </w:r>
          </w:p>
        </w:tc>
        <w:tc>
          <w:tcPr>
            <w:tcW w:w="4044" w:type="pct"/>
            <w:vAlign w:val="center"/>
          </w:tcPr>
          <w:p>
            <w:pPr>
              <w:pStyle w:val="20"/>
              <w:jc w:val="left"/>
              <w:rPr>
                <w:rFonts w:hint="default"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 xml:space="preserve">important_f_results</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955" w:type="pct"/>
            <w:shd w:val="clear" w:color="auto" w:fill="auto"/>
            <w:vAlign w:val="center"/>
          </w:tcPr>
          <w:p>
            <w:pPr>
              <w:pStyle w:val="20"/>
              <w:jc w:val="left"/>
              <w:rPr>
                <w:rFonts w:hint="default" w:ascii="Times New Roman" w:hAnsi="Times New Roman" w:cs="Times New Roman" w:eastAsiaTheme="majorEastAsia"/>
                <w:b/>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t>关注结果</w:t>
            </w:r>
          </w:p>
        </w:tc>
        <w:tc>
          <w:tcPr>
            <w:tcW w:w="4044" w:type="pct"/>
            <w:vAlign w:val="center"/>
          </w:tcPr>
          <w:p>
            <w:pPr>
              <w:pStyle w:val="20"/>
              <w:jc w:val="both"/>
              <w:rPr>
                <w:rFonts w:hint="default" w:ascii="Times New Roman" w:hAnsi="Times New Roman" w:cs="Times New Roman" w:eastAsiaTheme="majorEastAsia"/>
                <w:b/>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f_results</w:t>
            </w:r>
          </w:p>
        </w:tc>
      </w:tr>
    </w:tbl>
    <w:p>
      <w:pPr>
        <w:pStyle w:val="2"/>
        <w:keepNext w:val="0"/>
        <w:keepLines w:val="0"/>
        <w:pageBreakBefore w:val="0"/>
        <w:widowControl w:val="0"/>
        <w:tabs>
          <w:tab w:val="left" w:pos="284"/>
        </w:tabs>
        <w:kinsoku/>
        <w:wordWrap/>
        <w:overflowPunct/>
        <w:topLinePunct w:val="0"/>
        <w:autoSpaceDE w:val="0"/>
        <w:autoSpaceDN w:val="0"/>
        <w:bidi w:val="0"/>
        <w:adjustRightInd/>
        <w:snapToGrid w:val="0"/>
        <w:spacing w:before="0" w:beforeLines="0" w:after="120" w:afterLines="0" w:line="240" w:lineRule="auto"/>
        <w:jc w:val="left"/>
        <w:textAlignment w:val="auto"/>
        <w:rPr>
          <w:rFonts w:hint="eastAsia" w:ascii="Noto Sans S Chinese Black" w:hAnsi="Noto Sans S Chinese Black" w:eastAsia="Noto Sans S Chinese Black" w:cs="Times New Roman"/>
          <w:b/>
          <w:bCs/>
          <w:color w:val="0B9796"/>
          <w:w w:val="200"/>
          <w:sz w:val="10"/>
          <w:szCs w:val="10"/>
          <w:lang w:val="zh-CN" w:eastAsia="zh-CN" w:bidi="zh-CN"/>
        </w:rPr>
      </w:pPr>
    </w:p>
    <w:p>
      <w:pPr>
        <w:pStyle w:val="2"/>
        <w:keepNext w:val="0"/>
        <w:keepLines w:val="0"/>
        <w:pageBreakBefore w:val="0"/>
        <w:widowControl w:val="0"/>
        <w:tabs>
          <w:tab w:val="left" w:pos="284"/>
        </w:tabs>
        <w:kinsoku/>
        <w:wordWrap/>
        <w:overflowPunct/>
        <w:topLinePunct w:val="0"/>
        <w:autoSpaceDE w:val="0"/>
        <w:autoSpaceDN w:val="0"/>
        <w:bidi w:val="0"/>
        <w:adjustRightInd/>
        <w:snapToGrid w:val="0"/>
        <w:spacing w:before="0" w:beforeLines="0" w:after="120" w:afterLines="0" w:line="288" w:lineRule="auto"/>
        <w:jc w:val="left"/>
        <w:textAlignment w:val="auto"/>
        <w:rPr>
          <w:color w:val="0B9796"/>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color w:val="0B9796"/>
        </w:rPr>
        <w:tab/>
      </w:r>
      <w:r>
        <w:rPr>
          <w:rFonts w:hint="eastAsia"/>
          <w:color w:val="0B9796"/>
        </w:rPr>
        <w:t>详细列表</w:t>
      </w:r>
    </w:p>
    <w:p>
      <w:pPr>
        <w:pStyle w:val="3"/>
        <w:tabs>
          <w:tab w:val="left" w:pos="284"/>
        </w:tabs>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1.</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细菌列表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051"/>
        <w:gridCol w:w="1477"/>
        <w:gridCol w:w="1506"/>
        <w:gridCol w:w="1349"/>
        <w:gridCol w:w="1681"/>
        <w:gridCol w:w="2028"/>
        <w:gridCol w:w="1332"/>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04" w:type="pct"/>
            <w:vMerge w:val="restart"/>
            <w:vAlign w:val="center"/>
          </w:tcPr>
          <w:p>
            <w:pPr>
              <w:pStyle w:val="20"/>
              <w:tabs>
                <w:tab w:val="left" w:pos="1275"/>
                <w:tab w:val="center" w:pos="1784"/>
              </w:tabs>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类型*</w:t>
            </w:r>
          </w:p>
        </w:tc>
        <w:tc>
          <w:tcPr>
            <w:tcW w:w="2077" w:type="pct"/>
            <w:gridSpan w:val="3"/>
            <w:shd w:val="clear" w:color="auto" w:fill="F1F1F1" w:themeFill="background1" w:themeFillShade="F2"/>
            <w:vAlign w:val="center"/>
          </w:tcPr>
          <w:p>
            <w:pPr>
              <w:pStyle w:val="20"/>
              <w:ind w:left="28"/>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17" w:type="pct"/>
            <w:gridSpan w:val="3"/>
            <w:vAlign w:val="center"/>
          </w:tcPr>
          <w:p>
            <w:pPr>
              <w:pStyle w:val="20"/>
              <w:ind w:left="28"/>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04" w:type="pct"/>
            <w:vMerge w:val="continue"/>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p>
        </w:tc>
        <w:tc>
          <w:tcPr>
            <w:tcW w:w="708" w:type="pct"/>
            <w:shd w:val="clear" w:color="auto" w:fill="F1F1F1" w:themeFill="background1" w:themeFillShade="F2"/>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722"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47"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06" w:type="pct"/>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972" w:type="pct"/>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38"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r>
    </w:tbl>
    <w:p>
      <w:pPr>
        <w:pStyle w:val="6"/>
        <w:spacing w:before="7"/>
        <w:rPr>
          <w:rFonts w:ascii="Times New Roman" w:hAnsi="Times New Roman" w:cs="Times New Roman" w:eastAsiaTheme="minorEastAsia"/>
          <w:b/>
          <w:color w:val="262626" w:themeColor="text1" w:themeTint="D9"/>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2.</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真菌列表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56"/>
        <w:gridCol w:w="2236"/>
        <w:gridCol w:w="1296"/>
        <w:gridCol w:w="1650"/>
        <w:gridCol w:w="2100"/>
        <w:gridCol w:w="1386"/>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36"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63"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72"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21"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791"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07"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64"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r>
    </w:tbl>
    <w:p>
      <w:pPr>
        <w:rPr>
          <w:rFonts w:asciiTheme="majorEastAsia" w:hAnsiTheme="majorEastAsia" w:eastAsiaTheme="majorEastAsia"/>
          <w:color w:val="262626" w:themeColor="text1" w:themeTint="D9"/>
          <w:sz w:val="24"/>
          <w:szCs w:val="24"/>
          <w14:textFill>
            <w14:solidFill>
              <w14:schemeClr w14:val="tx1">
                <w14:lumMod w14:val="85000"/>
                <w14:lumOff w14:val="15000"/>
              </w14:schemeClr>
            </w14:solidFill>
          </w14:textFill>
        </w:rPr>
      </w:pPr>
    </w:p>
    <w:p>
      <w:pPr>
        <w:pStyle w:val="3"/>
        <w:tabs>
          <w:tab w:val="left" w:pos="284"/>
        </w:tabs>
        <w:spacing w:before="120"/>
        <w:rPr>
          <w:color w:val="262626" w:themeColor="text1" w:themeTint="D9"/>
          <w:sz w:val="22"/>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3.</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检出D</w:t>
      </w:r>
      <w:r>
        <w:rPr>
          <w:color w:val="262626" w:themeColor="text1" w:themeTint="D9"/>
          <w14:textFill>
            <w14:solidFill>
              <w14:schemeClr w14:val="tx1">
                <w14:lumMod w14:val="85000"/>
                <w14:lumOff w14:val="15000"/>
              </w14:schemeClr>
            </w14:solidFill>
          </w14:textFill>
        </w:rPr>
        <w:t>NA病毒列表</w:t>
      </w:r>
    </w:p>
    <w:tbl>
      <w:tblPr>
        <w:tblStyle w:val="13"/>
        <w:tblW w:w="4999"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3474"/>
        <w:gridCol w:w="3475"/>
        <w:gridCol w:w="3473"/>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66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66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666"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3474"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3475" w:type="dxa"/>
            <w:vAlign w:val="center"/>
          </w:tcPr>
          <w:p>
            <w:pPr>
              <w:pStyle w:val="20"/>
              <w:jc w:val="both"/>
              <w:rPr>
                <w:rFonts w:ascii="Times New Roman" w:hAnsi="Times New Roman" w:cs="Times New Roman" w:eastAsiaTheme="min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3473"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3474"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3475" w:type="dxa"/>
            <w:vAlign w:val="center"/>
          </w:tcPr>
          <w:p>
            <w:pPr>
              <w:pStyle w:val="20"/>
              <w:jc w:val="both"/>
              <w:rPr>
                <w:rFonts w:ascii="Times New Roman" w:hAnsi="Times New Roman" w:cs="Times New Roman" w:eastAsiaTheme="min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3473"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3474"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3475" w:type="dxa"/>
            <w:vAlign w:val="center"/>
          </w:tcPr>
          <w:p>
            <w:pPr>
              <w:pStyle w:val="20"/>
              <w:jc w:val="both"/>
              <w:rPr>
                <w:rFonts w:ascii="Times New Roman" w:hAnsi="Times New Roman" w:cs="Times New Roman" w:eastAsiaTheme="min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3473"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3474"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3475" w:type="dxa"/>
            <w:vAlign w:val="center"/>
          </w:tcPr>
          <w:p>
            <w:pPr>
              <w:pStyle w:val="20"/>
              <w:jc w:val="both"/>
              <w:rPr>
                <w:rFonts w:ascii="Times New Roman" w:hAnsi="Times New Roman" w:cs="Times New Roman" w:eastAsiaTheme="min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3473"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3474"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3475" w:type="dxa"/>
            <w:vAlign w:val="center"/>
          </w:tcPr>
          <w:p>
            <w:pPr>
              <w:pStyle w:val="20"/>
              <w:jc w:val="both"/>
              <w:rPr>
                <w:rFonts w:ascii="Times New Roman" w:hAnsi="Times New Roman" w:cs="Times New Roman" w:eastAsiaTheme="min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3473"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3474"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3475" w:type="dxa"/>
            <w:vAlign w:val="center"/>
          </w:tcPr>
          <w:p>
            <w:pPr>
              <w:pStyle w:val="20"/>
              <w:jc w:val="both"/>
              <w:rPr>
                <w:rFonts w:ascii="Times New Roman" w:hAnsi="Times New Roman" w:cs="Times New Roman" w:eastAsiaTheme="min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3473"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bl>
    <w:p>
      <w:pPr>
        <w:widowControl/>
        <w:autoSpaceDE/>
        <w:autoSpaceDN/>
        <w:rPr>
          <w:rFonts w:ascii="Times New Roman" w:hAnsi="Times New Roman" w:cs="Times New Roman" w:eastAsiaTheme="minorEastAsia"/>
          <w:b/>
          <w:color w:val="262626" w:themeColor="text1" w:themeTint="D9"/>
          <w:sz w:val="24"/>
          <w:szCs w:val="24"/>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4.</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寄生虫列表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56"/>
        <w:gridCol w:w="2223"/>
        <w:gridCol w:w="1309"/>
        <w:gridCol w:w="1650"/>
        <w:gridCol w:w="2100"/>
        <w:gridCol w:w="1386"/>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36"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63"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66"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27"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791"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0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64"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2" w:name="OLE_LINK5" w:colFirst="0" w:colLast="5"/>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66"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627"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791"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07"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664"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2" w:name="OLE_LINK5" w:colFirst="0" w:colLast="5"/>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66"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627"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791"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07"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664"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2" w:name="OLE_LINK5" w:colFirst="0" w:colLast="5"/>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66"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627"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791"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07"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664"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2" w:name="OLE_LINK5" w:colFirst="0" w:colLast="5"/>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66"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627"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791"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07"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664"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2" w:name="OLE_LINK5" w:colFirst="0" w:colLast="5"/>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66"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627"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791"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07"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664"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2" w:name="OLE_LINK5" w:colFirst="0" w:colLast="5"/>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66"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627"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791"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07"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664"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bookmarkEnd w:id="2"/>
    </w:tbl>
    <w:p/>
    <w:p>
      <w:pPr>
        <w:widowControl/>
        <w:autoSpaceDE/>
        <w:autoSpaceDN/>
        <w:rPr>
          <w:rFonts w:ascii="Times New Roman" w:hAnsi="Times New Roman" w:cs="Times New Roman" w:eastAsiaTheme="minorEastAsia"/>
          <w:b/>
          <w:bCs/>
          <w:color w:val="262626" w:themeColor="text1" w:themeTint="D9"/>
          <w:sz w:val="24"/>
          <w:szCs w:val="24"/>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br w:type="page"/>
      </w:r>
    </w:p>
    <w:p>
      <w:pPr>
        <w:pStyle w:val="3"/>
        <w:tabs>
          <w:tab w:val="left" w:pos="284"/>
          <w:tab w:val="clear" w:pos="627"/>
        </w:tabs>
        <w:snapToGrid w:val="0"/>
        <w:spacing w:after="0"/>
        <w:rPr>
          <w:color w:val="262626" w:themeColor="text1" w:themeTint="D9"/>
          <w:sz w:val="20"/>
          <w:szCs w:val="20"/>
          <w14:textFill>
            <w14:solidFill>
              <w14:schemeClr w14:val="tx1">
                <w14:lumMod w14:val="85000"/>
                <w14:lumOff w14:val="15000"/>
              </w14:schemeClr>
            </w14:solidFill>
          </w14:textFill>
        </w:rPr>
      </w:pPr>
    </w:p>
    <w:p>
      <w:pPr>
        <w:pStyle w:val="3"/>
        <w:tabs>
          <w:tab w:val="left" w:pos="284"/>
          <w:tab w:val="clear" w:pos="627"/>
        </w:tabs>
        <w:snapToGrid w:val="0"/>
        <w:spacing w:line="360" w:lineRule="auto"/>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5.</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检出特殊病原体列表</w:t>
      </w:r>
    </w:p>
    <w:p>
      <w:pPr>
        <w:tabs>
          <w:tab w:val="left" w:pos="426"/>
        </w:tabs>
        <w:spacing w:line="360" w:lineRule="auto"/>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rPr>
        <w:t>5.1</w:t>
      </w:r>
      <w:r>
        <w:rPr>
          <w:rFonts w:ascii="Times New Roman" w:hAnsi="Times New Roman" w:cs="Times New Roman" w:eastAsiaTheme="majorEastAsia"/>
          <w:b/>
        </w:rPr>
        <w:tab/>
      </w:r>
      <w:r>
        <w:rPr>
          <w:rFonts w:hint="eastAsia" w:ascii="Times New Roman" w:hAnsi="Times New Roman" w:cs="Times New Roman" w:eastAsiaTheme="majorEastAsia"/>
          <w:b/>
        </w:rPr>
        <w:t>结核分枝杆菌复合群</w:t>
      </w: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ab/>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40"/>
        <w:gridCol w:w="2318"/>
        <w:gridCol w:w="1173"/>
        <w:gridCol w:w="1792"/>
        <w:gridCol w:w="2217"/>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09"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种复合群</w:t>
            </w:r>
          </w:p>
        </w:tc>
        <w:tc>
          <w:tcPr>
            <w:tcW w:w="2490"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34"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111"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2"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59"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63"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7"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34"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111"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2"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59"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63"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7"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34"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111"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2"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59"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63"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7"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34"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111"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2"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59"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63"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7"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34"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111"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2"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59"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63"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7"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34"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111"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2"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59"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63"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7"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34"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111"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2"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59"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63"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7"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bl>
    <w:p>
      <w:pPr>
        <w:rPr>
          <w:rFonts w:asciiTheme="majorEastAsia" w:hAnsiTheme="majorEastAsia" w:eastAsiaTheme="majorEastAsia"/>
          <w:sz w:val="20"/>
          <w:szCs w:val="20"/>
        </w:rPr>
      </w:pPr>
    </w:p>
    <w:p>
      <w:pPr>
        <w:tabs>
          <w:tab w:val="left" w:pos="426"/>
        </w:tabs>
        <w:spacing w:line="360" w:lineRule="auto"/>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rPr>
        <w:t>5.2</w:t>
      </w:r>
      <w:r>
        <w:rPr>
          <w:rFonts w:ascii="Times New Roman" w:hAnsi="Times New Roman" w:cs="Times New Roman" w:eastAsiaTheme="majorEastAsia"/>
          <w:b/>
        </w:rPr>
        <w:tab/>
      </w:r>
      <w:r>
        <w:rPr>
          <w:rFonts w:hint="eastAsia" w:ascii="Times New Roman" w:hAnsi="Times New Roman" w:cs="Times New Roman" w:eastAsiaTheme="majorEastAsia"/>
          <w:b/>
        </w:rPr>
        <w:t>非结核分枝杆菌（NTM）</w:t>
      </w: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ab/>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24"/>
        <w:gridCol w:w="2334"/>
        <w:gridCol w:w="1173"/>
        <w:gridCol w:w="1786"/>
        <w:gridCol w:w="2223"/>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09"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90"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26"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119"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2"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56"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66"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7"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26"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119"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i/>
                <w:i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2"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56"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66"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7"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26"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119"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i/>
                <w:i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2"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56"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66"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7"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26"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119"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i/>
                <w:i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2"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56"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66"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7"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26"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119"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i/>
                <w:i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2"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56"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66"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7"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26"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119"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i/>
                <w:i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2"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56"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66"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7"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26"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119"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i/>
                <w:i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2"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56"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66"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7"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bl>
    <w:p>
      <w:pPr>
        <w:rPr>
          <w:rFonts w:asciiTheme="majorEastAsia" w:hAnsiTheme="majorEastAsia" w:eastAsiaTheme="majorEastAsia"/>
          <w:sz w:val="20"/>
          <w:szCs w:val="20"/>
        </w:rPr>
      </w:pPr>
    </w:p>
    <w:p>
      <w:pPr>
        <w:tabs>
          <w:tab w:val="left" w:pos="426"/>
        </w:tabs>
        <w:spacing w:line="360" w:lineRule="auto"/>
        <w:rPr>
          <w:rFonts w:ascii="Times New Roman" w:hAnsi="Times New Roman" w:cs="Times New Roman" w:eastAsiaTheme="majorEastAsia"/>
          <w:b/>
        </w:rPr>
      </w:pPr>
      <w:r>
        <w:rPr>
          <w:rFonts w:ascii="Times New Roman" w:hAnsi="Times New Roman" w:cs="Times New Roman" w:eastAsiaTheme="majorEastAsia"/>
          <w:b/>
        </w:rPr>
        <w:t>5</w:t>
      </w:r>
      <w:r>
        <w:rPr>
          <w:rFonts w:hint="eastAsia" w:ascii="Times New Roman" w:hAnsi="Times New Roman" w:cs="Times New Roman" w:eastAsiaTheme="majorEastAsia"/>
          <w:b/>
        </w:rPr>
        <w:t>.</w:t>
      </w:r>
      <w:r>
        <w:rPr>
          <w:rFonts w:ascii="Times New Roman" w:hAnsi="Times New Roman" w:cs="Times New Roman" w:eastAsiaTheme="majorEastAsia"/>
          <w:b/>
        </w:rPr>
        <w:t>3</w:t>
      </w:r>
      <w:r>
        <w:rPr>
          <w:rFonts w:ascii="Times New Roman" w:hAnsi="Times New Roman" w:cs="Times New Roman" w:eastAsiaTheme="majorEastAsia"/>
          <w:b/>
        </w:rPr>
        <w:tab/>
      </w:r>
      <w:r>
        <w:rPr>
          <w:rFonts w:hint="eastAsia" w:ascii="Times New Roman" w:hAnsi="Times New Roman" w:cs="Times New Roman" w:eastAsiaTheme="majorEastAsia"/>
          <w:b/>
        </w:rPr>
        <w:t>支原体/衣原体</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06"/>
        <w:gridCol w:w="2352"/>
        <w:gridCol w:w="1187"/>
        <w:gridCol w:w="1759"/>
        <w:gridCol w:w="2236"/>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2515"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84"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818"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128"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9"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43"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72"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818"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3" w:name="OLE_LINK1" w:colFirst="0" w:colLast="2"/>
            <w:bookmarkStart w:id="4" w:name="OLE_LINK4" w:colFirst="0" w:colLast="5"/>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128"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9"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43"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72"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7"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818"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3" w:name="OLE_LINK1" w:colFirst="0" w:colLast="2"/>
            <w:bookmarkStart w:id="4" w:name="OLE_LINK4" w:colFirst="0" w:colLast="5"/>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128"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9"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43"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72"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7"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818"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3" w:name="OLE_LINK1" w:colFirst="0" w:colLast="2"/>
            <w:bookmarkStart w:id="4" w:name="OLE_LINK4" w:colFirst="0" w:colLast="5"/>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128"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9"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43"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72"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7"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818"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3" w:name="OLE_LINK1" w:colFirst="0" w:colLast="2"/>
            <w:bookmarkStart w:id="4" w:name="OLE_LINK4" w:colFirst="0" w:colLast="5"/>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128"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9"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43"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72"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7"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818"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3" w:name="OLE_LINK1" w:colFirst="0" w:colLast="2"/>
            <w:bookmarkStart w:id="4" w:name="OLE_LINK4" w:colFirst="0" w:colLast="5"/>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128"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9"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43"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72"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7"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818"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3" w:name="OLE_LINK1" w:colFirst="0" w:colLast="2"/>
            <w:bookmarkStart w:id="4" w:name="OLE_LINK4" w:colFirst="0" w:colLast="5"/>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128"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9"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43"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72"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7"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bookmarkEnd w:id="3"/>
      <w:bookmarkEnd w:id="4"/>
    </w:tbl>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6</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检出耐药基因</w:t>
      </w:r>
      <w:r>
        <w:rPr>
          <w:color w:val="262626" w:themeColor="text1" w:themeTint="D9"/>
          <w14:textFill>
            <w14:solidFill>
              <w14:schemeClr w14:val="tx1">
                <w14:lumMod w14:val="85000"/>
                <w14:lumOff w14:val="15000"/>
              </w14:schemeClr>
            </w14:solidFill>
          </w14:textFill>
        </w:rPr>
        <w:t>列表</w:t>
      </w:r>
    </w:p>
    <w:tbl>
      <w:tblPr>
        <w:tblStyle w:val="13"/>
        <w:tblW w:w="4999"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573"/>
        <w:gridCol w:w="1285"/>
        <w:gridCol w:w="3969"/>
        <w:gridCol w:w="1827"/>
        <w:gridCol w:w="1768"/>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754"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耐药基因</w:t>
            </w:r>
          </w:p>
        </w:tc>
        <w:tc>
          <w:tcPr>
            <w:tcW w:w="616" w:type="pct"/>
            <w:vAlign w:val="center"/>
          </w:tcPr>
          <w:p>
            <w:pPr>
              <w:pStyle w:val="20"/>
              <w:ind w:right="129"/>
              <w:jc w:val="both"/>
              <w:rPr>
                <w:rFonts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t>序列数</w:t>
            </w:r>
          </w:p>
        </w:tc>
        <w:tc>
          <w:tcPr>
            <w:tcW w:w="1904"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耐药家族</w:t>
            </w:r>
          </w:p>
        </w:tc>
        <w:tc>
          <w:tcPr>
            <w:tcW w:w="876"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耐药机制</w:t>
            </w:r>
          </w:p>
        </w:tc>
        <w:tc>
          <w:tcPr>
            <w:tcW w:w="848"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可能来源物种</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754" w:type="pct"/>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5" w:name="OLE_LINK6" w:colFirst="3" w:colLast="3"/>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616" w:type="pct"/>
            <w:vAlign w:val="center"/>
          </w:tcPr>
          <w:p>
            <w:pPr>
              <w:pStyle w:val="20"/>
              <w:jc w:val="both"/>
              <w:rPr>
                <w:rFonts w:ascii="Times New Roman" w:hAnsi="Times New Roman" w:eastAsia="宋体" w:cs="Times New Roman"/>
                <w:sz w:val="20"/>
                <w:szCs w:val="20"/>
                <w:lang w:val="en-US" w:bidi="ar"/>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904" w:type="pct"/>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76" w:type="pct"/>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48" w:type="pct"/>
            <w:vAlign w:val="center"/>
          </w:tcPr>
          <w:p>
            <w:pPr>
              <w:pStyle w:val="20"/>
              <w:jc w:val="both"/>
              <w:rPr>
                <w:rFonts w:ascii="Times New Roman" w:hAnsi="Times New Roman" w:eastAsia="宋体" w:cs="Times New Roman"/>
                <w:color w:val="000000"/>
                <w:sz w:val="20"/>
                <w:szCs w:val="20"/>
                <w:lang w:val="en-US" w:bidi="ar"/>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754" w:type="pct"/>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5" w:name="OLE_LINK6" w:colFirst="3" w:colLast="3"/>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616" w:type="pct"/>
            <w:vAlign w:val="center"/>
          </w:tcPr>
          <w:p>
            <w:pPr>
              <w:pStyle w:val="20"/>
              <w:jc w:val="both"/>
              <w:rPr>
                <w:rFonts w:ascii="Times New Roman" w:hAnsi="Times New Roman" w:eastAsia="宋体" w:cs="Times New Roman"/>
                <w:sz w:val="20"/>
                <w:szCs w:val="20"/>
                <w:lang w:val="en-US" w:bidi="ar"/>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904" w:type="pct"/>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76" w:type="pct"/>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48" w:type="pct"/>
            <w:vAlign w:val="center"/>
          </w:tcPr>
          <w:p>
            <w:pPr>
              <w:pStyle w:val="20"/>
              <w:jc w:val="both"/>
              <w:rPr>
                <w:rFonts w:ascii="Times New Roman" w:hAnsi="Times New Roman" w:eastAsia="宋体" w:cs="Times New Roman"/>
                <w:color w:val="000000"/>
                <w:sz w:val="20"/>
                <w:szCs w:val="20"/>
                <w:lang w:val="en-US" w:bidi="ar"/>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754" w:type="pct"/>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5" w:name="OLE_LINK6" w:colFirst="3" w:colLast="3"/>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616" w:type="pct"/>
            <w:vAlign w:val="center"/>
          </w:tcPr>
          <w:p>
            <w:pPr>
              <w:pStyle w:val="20"/>
              <w:jc w:val="both"/>
              <w:rPr>
                <w:rFonts w:ascii="Times New Roman" w:hAnsi="Times New Roman" w:eastAsia="宋体" w:cs="Times New Roman"/>
                <w:sz w:val="20"/>
                <w:szCs w:val="20"/>
                <w:lang w:val="en-US" w:bidi="ar"/>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904" w:type="pct"/>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76" w:type="pct"/>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48" w:type="pct"/>
            <w:vAlign w:val="center"/>
          </w:tcPr>
          <w:p>
            <w:pPr>
              <w:pStyle w:val="20"/>
              <w:jc w:val="both"/>
              <w:rPr>
                <w:rFonts w:ascii="Times New Roman" w:hAnsi="Times New Roman" w:eastAsia="宋体" w:cs="Times New Roman"/>
                <w:color w:val="000000"/>
                <w:sz w:val="20"/>
                <w:szCs w:val="20"/>
                <w:lang w:val="en-US" w:bidi="ar"/>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754" w:type="pct"/>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5" w:name="OLE_LINK6" w:colFirst="3" w:colLast="3"/>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616" w:type="pct"/>
            <w:vAlign w:val="center"/>
          </w:tcPr>
          <w:p>
            <w:pPr>
              <w:pStyle w:val="20"/>
              <w:jc w:val="both"/>
              <w:rPr>
                <w:rFonts w:ascii="Times New Roman" w:hAnsi="Times New Roman" w:eastAsia="宋体" w:cs="Times New Roman"/>
                <w:sz w:val="20"/>
                <w:szCs w:val="20"/>
                <w:lang w:val="en-US" w:bidi="ar"/>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904" w:type="pct"/>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76" w:type="pct"/>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48" w:type="pct"/>
            <w:vAlign w:val="center"/>
          </w:tcPr>
          <w:p>
            <w:pPr>
              <w:pStyle w:val="20"/>
              <w:jc w:val="both"/>
              <w:rPr>
                <w:rFonts w:ascii="Times New Roman" w:hAnsi="Times New Roman" w:eastAsia="宋体" w:cs="Times New Roman"/>
                <w:color w:val="000000"/>
                <w:sz w:val="20"/>
                <w:szCs w:val="20"/>
                <w:lang w:val="en-US" w:bidi="ar"/>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754" w:type="pct"/>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5" w:name="OLE_LINK6" w:colFirst="3" w:colLast="3"/>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616" w:type="pct"/>
            <w:vAlign w:val="center"/>
          </w:tcPr>
          <w:p>
            <w:pPr>
              <w:pStyle w:val="20"/>
              <w:jc w:val="both"/>
              <w:rPr>
                <w:rFonts w:ascii="Times New Roman" w:hAnsi="Times New Roman" w:eastAsia="宋体" w:cs="Times New Roman"/>
                <w:sz w:val="20"/>
                <w:szCs w:val="20"/>
                <w:lang w:val="en-US" w:bidi="ar"/>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904" w:type="pct"/>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76" w:type="pct"/>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48" w:type="pct"/>
            <w:vAlign w:val="center"/>
          </w:tcPr>
          <w:p>
            <w:pPr>
              <w:pStyle w:val="20"/>
              <w:jc w:val="both"/>
              <w:rPr>
                <w:rFonts w:ascii="Times New Roman" w:hAnsi="Times New Roman" w:eastAsia="宋体" w:cs="Times New Roman"/>
                <w:color w:val="000000"/>
                <w:sz w:val="20"/>
                <w:szCs w:val="20"/>
                <w:lang w:val="en-US" w:bidi="ar"/>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754" w:type="pct"/>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5" w:name="OLE_LINK6" w:colFirst="3" w:colLast="3"/>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616" w:type="pct"/>
            <w:vAlign w:val="center"/>
          </w:tcPr>
          <w:p>
            <w:pPr>
              <w:pStyle w:val="20"/>
              <w:jc w:val="both"/>
              <w:rPr>
                <w:rFonts w:ascii="Times New Roman" w:hAnsi="Times New Roman" w:eastAsia="宋体" w:cs="Times New Roman"/>
                <w:sz w:val="20"/>
                <w:szCs w:val="20"/>
                <w:lang w:val="en-US" w:bidi="ar"/>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904" w:type="pct"/>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76" w:type="pct"/>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48" w:type="pct"/>
            <w:vAlign w:val="center"/>
          </w:tcPr>
          <w:p>
            <w:pPr>
              <w:pStyle w:val="20"/>
              <w:jc w:val="both"/>
              <w:rPr>
                <w:rFonts w:ascii="Times New Roman" w:hAnsi="Times New Roman" w:eastAsia="宋体" w:cs="Times New Roman"/>
                <w:color w:val="000000"/>
                <w:sz w:val="20"/>
                <w:szCs w:val="20"/>
                <w:lang w:val="en-US" w:bidi="ar"/>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bookmarkEnd w:id="5"/>
    </w:tbl>
    <w:p>
      <w:pPr>
        <w:pStyle w:val="3"/>
        <w:tabs>
          <w:tab w:val="left" w:pos="284"/>
        </w:tabs>
        <w:rPr>
          <w:color w:val="262626" w:themeColor="text1" w:themeTint="D9"/>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7</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疑似背景微生物列表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250"/>
        <w:gridCol w:w="1506"/>
        <w:gridCol w:w="1925"/>
        <w:gridCol w:w="965"/>
        <w:gridCol w:w="1468"/>
        <w:gridCol w:w="2269"/>
        <w:gridCol w:w="1041"/>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600" w:type="pct"/>
            <w:vMerge w:val="restart"/>
            <w:vAlign w:val="center"/>
          </w:tcPr>
          <w:p>
            <w:pPr>
              <w:pStyle w:val="20"/>
              <w:tabs>
                <w:tab w:val="left" w:pos="1275"/>
                <w:tab w:val="center" w:pos="1784"/>
              </w:tabs>
              <w:spacing w:before="123"/>
              <w:jc w:val="both"/>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类型*</w:t>
            </w:r>
          </w:p>
        </w:tc>
        <w:tc>
          <w:tcPr>
            <w:tcW w:w="2108"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291"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600" w:type="pct"/>
            <w:vMerge w:val="continue"/>
            <w:vAlign w:val="center"/>
          </w:tcPr>
          <w:p>
            <w:pPr>
              <w:pStyle w:val="20"/>
              <w:spacing w:before="98"/>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p>
        </w:tc>
        <w:tc>
          <w:tcPr>
            <w:tcW w:w="722" w:type="pct"/>
            <w:shd w:val="clear" w:color="auto" w:fill="F1F1F1" w:themeFill="background1" w:themeFillShade="F2"/>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923"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462"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704"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88"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497" w:type="pct"/>
            <w:vAlign w:val="center"/>
          </w:tcPr>
          <w:p>
            <w:pPr>
              <w:pStyle w:val="20"/>
              <w:ind w:right="113"/>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600" w:type="pct"/>
            <w:vAlign w:val="center"/>
          </w:tcPr>
          <w:p>
            <w:pPr>
              <w:pStyle w:val="20"/>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72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923"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46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704"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88"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497"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600" w:type="pct"/>
            <w:vAlign w:val="center"/>
          </w:tcPr>
          <w:p>
            <w:pPr>
              <w:pStyle w:val="20"/>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72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923"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46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704"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88"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497"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600" w:type="pct"/>
            <w:vAlign w:val="center"/>
          </w:tcPr>
          <w:p>
            <w:pPr>
              <w:pStyle w:val="20"/>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72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923"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46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704"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88"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497"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600" w:type="pct"/>
            <w:vAlign w:val="center"/>
          </w:tcPr>
          <w:p>
            <w:pPr>
              <w:pStyle w:val="20"/>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72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923"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46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704"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88"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497"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600" w:type="pct"/>
            <w:vAlign w:val="center"/>
          </w:tcPr>
          <w:p>
            <w:pPr>
              <w:pStyle w:val="20"/>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72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923"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46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704"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88"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497"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600" w:type="pct"/>
            <w:vAlign w:val="center"/>
          </w:tcPr>
          <w:p>
            <w:pPr>
              <w:pStyle w:val="20"/>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72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923"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46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704"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88"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497"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bl>
    <w:p>
      <w:pPr>
        <w:pStyle w:val="6"/>
        <w:snapToGrid w:val="0"/>
        <w:spacing w:before="240" w:line="360" w:lineRule="auto"/>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参数说明：</w:t>
      </w:r>
    </w:p>
    <w:p>
      <w:pPr>
        <w:pStyle w:val="6"/>
        <w:snapToGrid w:val="0"/>
        <w:spacing w:line="360" w:lineRule="auto"/>
        <w:rPr>
          <w:rFonts w:ascii="Times New Roman" w:hAnsi="Times New Roman" w:eastAsia="Noto Sans S Chinese Light" w:cs="Times New Roman"/>
          <w:b/>
          <w:color w:val="404040" w:themeColor="text1" w:themeTint="BF"/>
          <w:sz w:val="20"/>
          <w:szCs w:val="20"/>
          <w14:textFill>
            <w14:solidFill>
              <w14:schemeClr w14:val="tx1">
                <w14:lumMod w14:val="75000"/>
                <w14:lumOff w14:val="25000"/>
              </w14:schemeClr>
            </w14:solidFill>
          </w14:textFill>
        </w:rPr>
      </w:pPr>
      <w:r>
        <w:rPr>
          <w:rFonts w:ascii="Ebrima" w:hAnsi="Ebrima" w:cs="Times New Roman" w:eastAsiaTheme="minorEastAsia"/>
          <w:b/>
          <w:color w:val="404040" w:themeColor="text1" w:themeTint="BF"/>
          <w:sz w:val="22"/>
          <w:szCs w:val="22"/>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：疑似阳性；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bookmarkStart w:id="6" w:name="OLE_LINK3"/>
      <w:r>
        <w:rPr>
          <w:rFonts w:ascii="Ebrima" w:hAnsi="Ebrima" w:cs="Times New Roman" w:eastAsiaTheme="minorEastAsia"/>
          <w:b/>
          <w:color w:val="404040" w:themeColor="text1" w:themeTint="BF"/>
          <w:sz w:val="20"/>
          <w:szCs w:val="20"/>
          <w14:textFill>
            <w14:solidFill>
              <w14:schemeClr w14:val="tx1">
                <w14:lumMod w14:val="75000"/>
                <w14:lumOff w14:val="25000"/>
              </w14:schemeClr>
            </w14:solidFill>
          </w14:textFill>
        </w:rPr>
        <w:t>±</w:t>
      </w:r>
      <w:bookmarkEnd w:id="6"/>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：疑似弱阳性；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ascii="Ebrima" w:hAnsi="Ebrima" w:cs="Times New Roman" w:eastAsiaTheme="minorEastAsia"/>
          <w:b/>
          <w:color w:val="404040" w:themeColor="text1" w:themeTint="BF"/>
          <w:sz w:val="22"/>
          <w:szCs w:val="22"/>
          <w14:textFill>
            <w14:solidFill>
              <w14:schemeClr w14:val="tx1">
                <w14:lumMod w14:val="75000"/>
                <w14:lumOff w14:val="25000"/>
              </w14:schemeClr>
            </w14:solidFill>
          </w14:textFill>
        </w:rPr>
        <w:t>-</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疑似阴性</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类型：</w:t>
      </w:r>
      <w:r>
        <w:rPr>
          <w:rFonts w:hint="eastAsia" w:ascii="Times New Roman" w:hAnsi="Times New Roman" w:cs="Times New Roman" w:eastAsiaTheme="minorEastAsia"/>
          <w:i/>
          <w:color w:val="404040" w:themeColor="text1" w:themeTint="BF"/>
          <w:sz w:val="18"/>
          <w:szCs w:val="18"/>
          <w14:textFill>
            <w14:solidFill>
              <w14:schemeClr w14:val="tx1">
                <w14:lumMod w14:val="75000"/>
                <w14:lumOff w14:val="25000"/>
              </w14:schemeClr>
            </w14:solidFill>
          </w14:textFill>
        </w:rPr>
        <w:t>G+</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（革兰氏阳性菌）/</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i/>
          <w:color w:val="404040" w:themeColor="text1" w:themeTint="BF"/>
          <w:sz w:val="18"/>
          <w:szCs w:val="18"/>
          <w14:textFill>
            <w14:solidFill>
              <w14:schemeClr w14:val="tx1">
                <w14:lumMod w14:val="75000"/>
                <w14:lumOff w14:val="25000"/>
              </w14:schemeClr>
            </w14:solidFill>
          </w14:textFill>
        </w:rPr>
        <w:t>G-</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（革兰氏阴性菌）；</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序列数</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：指在种属水平上检测到的该微生物的严格比对的序列数目。</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sectPr>
          <w:footerReference r:id="rId6" w:type="default"/>
          <w:pgSz w:w="11910" w:h="16840"/>
          <w:pgMar w:top="1588" w:right="851" w:bottom="1247" w:left="851" w:header="340" w:footer="340" w:gutter="0"/>
          <w:cols w:space="720" w:num="1"/>
          <w:docGrid w:linePitch="299" w:charSpace="0"/>
        </w:sectPr>
      </w:pPr>
      <w:r>
        <w:rPr>
          <w:rFonts w:cs="Times New Roman" w:asciiTheme="minorEastAsia" w:hAnsiTheme="minorEastAsia" w:eastAsiaTheme="minorEastAsia"/>
          <w:b/>
          <w:color w:val="404040" w:themeColor="text1" w:themeTint="BF"/>
          <w:sz w:val="18"/>
          <w:szCs w:val="18"/>
          <w14:textFill>
            <w14:solidFill>
              <w14:schemeClr w14:val="tx1">
                <w14:lumMod w14:val="75000"/>
                <w14:lumOff w14:val="25000"/>
              </w14:schemeClr>
            </w14:solidFill>
          </w14:textFill>
        </w:rPr>
        <w:t>-</w:t>
      </w:r>
      <w:r>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 xml:space="preserve">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表示信息不祥；</w:t>
      </w: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w:t>
      </w:r>
      <w:r>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：表示只翻译到属名。</w:t>
      </w:r>
    </w:p>
    <w:p>
      <w:pPr>
        <w:pStyle w:val="6"/>
        <w:spacing w:before="11"/>
        <w:rPr>
          <w:rFonts w:ascii="Times New Roman" w:hAnsi="Times New Roman" w:cs="Times New Roman" w:eastAsiaTheme="minorEastAsia"/>
          <w:color w:val="262626" w:themeColor="text1" w:themeTint="D9"/>
          <w:sz w:val="3"/>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14:textFill>
            <w14:solidFill>
              <w14:schemeClr w14:val="tx1">
                <w14:lumMod w14:val="85000"/>
                <w14:lumOff w14:val="15000"/>
              </w14:schemeClr>
            </w14:solidFill>
          </w14:textFill>
        </w:rPr>
      </w:pPr>
    </w:p>
    <w:p>
      <w:pPr>
        <w:pStyle w:val="3"/>
        <w:tabs>
          <w:tab w:val="left" w:pos="284"/>
          <w:tab w:val="clear" w:pos="627"/>
        </w:tabs>
        <w:snapToGrid w:val="0"/>
        <w:spacing w:after="0" w:line="360" w:lineRule="auto"/>
        <w:rPr>
          <w:rFonts w:eastAsiaTheme="majorEastAsia"/>
          <w:sz w:val="20"/>
          <w:szCs w:val="20"/>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病原体解释</w:t>
      </w:r>
    </w:p>
    <w:p>
      <w:pPr>
        <w:pStyle w:val="6"/>
        <w:snapToGrid w:val="0"/>
        <w:spacing w:line="360" w:lineRule="auto"/>
        <w:jc w:val="both"/>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r>
        <w:rPr>
          <w:rFonts w:hint="eastAsia" w:asciiTheme="majorEastAsia" w:hAnsiTheme="majorEastAsia" w:eastAsiaTheme="majorEastAsia" w:cstheme="majorEastAsia"/>
          <w:b/>
          <w:bCs w:val="0"/>
          <w:color w:val="262626" w:themeColor="text1" w:themeTint="D9"/>
          <w:sz w:val="20"/>
          <w:szCs w:val="20"/>
          <w:lang w:val="en-US" w:eastAsia="zh-CN"/>
          <w14:textFill>
            <w14:solidFill>
              <w14:schemeClr w14:val="tx1">
                <w14:lumMod w14:val="85000"/>
                <w14:lumOff w14:val="15000"/>
              </w14:schemeClr>
            </w14:solidFill>
          </w14:textFill>
        </w:rPr>
        <w:t xml:space="preserve">（</w:t>
      </w:r>
      <w:r>
        <w:rPr>
          <w:rFonts w:hint="eastAsia" w:ascii="Times New Roman" w:hAnsi="Times New Roman" w:cs="Times New Roman" w:eastAsiaTheme="majorEastAsia"/>
          <w:b/>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r>
        <w:rPr>
          <w:rFonts w:hint="eastAsia" w:ascii="Times New Roman" w:hAnsi="Times New Roman" w:cs="Times New Roman" w:eastAsiaTheme="majorEastAsia"/>
          <w:b/>
          <w:bCs w:val="0"/>
          <w:i w:val="0"/>
          <w:iCs w:val="0"/>
          <w:color w:val="262626" w:themeColor="text1" w:themeTint="D9"/>
          <w:sz w:val="20"/>
          <w:szCs w:val="20"/>
          <w:lang w:val="en-US" w:eastAsia="zh-CN"/>
          <w14:textFill>
            <w14:solidFill>
              <w14:schemeClr w14:val="tx1">
                <w14:lumMod w14:val="85000"/>
                <w14:lumOff w14:val="15000"/>
              </w14:schemeClr>
            </w14:solidFill>
          </w14:textFill>
        </w:rPr>
        <w:t>）</w:t>
      </w: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 xml:space="preserve"/>
      </w:r>
    </w:p>
    <w:p>
      <w:pPr>
        <w:pStyle w:val="6"/>
        <w:snapToGrid w:val="0"/>
        <w:spacing w:line="360" w:lineRule="auto"/>
        <w:jc w:val="both"/>
        <w:rPr>
          <w:rFonts w:hint="eastAsia" w:ascii="Times New Roman" w:hAnsi="Times New Roman" w:cs="Times New Roman" w:eastAsiaTheme="majorEastAsia"/>
          <w:b/>
          <w:bCs w:val="0"/>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r>
        <w:rPr>
          <w:rFonts w:hint="eastAsia" w:asciiTheme="majorEastAsia" w:hAnsiTheme="majorEastAsia" w:eastAsiaTheme="majorEastAsia" w:cstheme="majorEastAsia"/>
          <w:b/>
          <w:bCs w:val="0"/>
          <w:color w:val="262626" w:themeColor="text1" w:themeTint="D9"/>
          <w:sz w:val="20"/>
          <w:szCs w:val="20"/>
          <w:lang w:val="en-US" w:eastAsia="zh-CN"/>
          <w14:textFill>
            <w14:solidFill>
              <w14:schemeClr w14:val="tx1">
                <w14:lumMod w14:val="85000"/>
                <w14:lumOff w14:val="15000"/>
              </w14:schemeClr>
            </w14:solidFill>
          </w14:textFill>
        </w:rPr>
        <w:t xml:space="preserve">（</w:t>
      </w:r>
      <w:r>
        <w:rPr>
          <w:rFonts w:hint="eastAsia" w:ascii="Times New Roman" w:hAnsi="Times New Roman" w:cs="Times New Roman" w:eastAsiaTheme="majorEastAsia"/>
          <w:b/>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r>
        <w:rPr>
          <w:rFonts w:hint="eastAsia" w:ascii="Times New Roman" w:hAnsi="Times New Roman" w:cs="Times New Roman" w:eastAsiaTheme="majorEastAsia"/>
          <w:b/>
          <w:bCs w:val="0"/>
          <w:i w:val="0"/>
          <w:iCs w:val="0"/>
          <w:color w:val="262626" w:themeColor="text1" w:themeTint="D9"/>
          <w:sz w:val="20"/>
          <w:szCs w:val="20"/>
          <w:lang w:val="en-US" w:eastAsia="zh-CN"/>
          <w14:textFill>
            <w14:solidFill>
              <w14:schemeClr w14:val="tx1">
                <w14:lumMod w14:val="85000"/>
                <w14:lumOff w14:val="15000"/>
              </w14:schemeClr>
            </w14:solidFill>
          </w14:textFill>
        </w:rPr>
        <w:t>）</w:t>
      </w: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 xml:space="preserve"/>
      </w:r>
    </w:p>
    <w:p>
      <w:pPr>
        <w:pStyle w:val="6"/>
        <w:snapToGrid w:val="0"/>
        <w:spacing w:line="360" w:lineRule="auto"/>
        <w:jc w:val="both"/>
        <w:rPr>
          <w:rFonts w:hint="eastAsia" w:ascii="Times New Roman" w:hAnsi="Times New Roman" w:cs="Times New Roman" w:eastAsiaTheme="majorEastAsia"/>
          <w:b/>
          <w:bCs w:val="0"/>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r>
        <w:rPr>
          <w:rFonts w:hint="eastAsia" w:asciiTheme="majorEastAsia" w:hAnsiTheme="majorEastAsia" w:eastAsiaTheme="majorEastAsia" w:cstheme="majorEastAsia"/>
          <w:b/>
          <w:bCs w:val="0"/>
          <w:color w:val="262626" w:themeColor="text1" w:themeTint="D9"/>
          <w:sz w:val="20"/>
          <w:szCs w:val="20"/>
          <w:lang w:val="en-US" w:eastAsia="zh-CN"/>
          <w14:textFill>
            <w14:solidFill>
              <w14:schemeClr w14:val="tx1">
                <w14:lumMod w14:val="85000"/>
                <w14:lumOff w14:val="15000"/>
              </w14:schemeClr>
            </w14:solidFill>
          </w14:textFill>
        </w:rPr>
        <w:t xml:space="preserve">（</w:t>
      </w:r>
      <w:r>
        <w:rPr>
          <w:rFonts w:hint="eastAsia" w:ascii="Times New Roman" w:hAnsi="Times New Roman" w:cs="Times New Roman" w:eastAsiaTheme="majorEastAsia"/>
          <w:b/>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r>
        <w:rPr>
          <w:rFonts w:hint="eastAsia" w:ascii="Times New Roman" w:hAnsi="Times New Roman" w:cs="Times New Roman" w:eastAsiaTheme="majorEastAsia"/>
          <w:b/>
          <w:bCs w:val="0"/>
          <w:i w:val="0"/>
          <w:iCs w:val="0"/>
          <w:color w:val="262626" w:themeColor="text1" w:themeTint="D9"/>
          <w:sz w:val="20"/>
          <w:szCs w:val="20"/>
          <w:lang w:val="en-US" w:eastAsia="zh-CN"/>
          <w14:textFill>
            <w14:solidFill>
              <w14:schemeClr w14:val="tx1">
                <w14:lumMod w14:val="85000"/>
                <w14:lumOff w14:val="15000"/>
              </w14:schemeClr>
            </w14:solidFill>
          </w14:textFill>
        </w:rPr>
        <w:t>）</w:t>
      </w: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 xml:space="preserve"/>
      </w:r>
    </w:p>
    <w:p>
      <w:pPr>
        <w:pStyle w:val="6"/>
        <w:snapToGrid w:val="0"/>
        <w:spacing w:line="360" w:lineRule="auto"/>
        <w:jc w:val="both"/>
        <w:rPr>
          <w:rFonts w:hint="eastAsia" w:ascii="Times New Roman" w:hAnsi="Times New Roman" w:cs="Times New Roman" w:eastAsiaTheme="majorEastAsia"/>
          <w:b/>
          <w:bCs w:val="0"/>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r>
        <w:rPr>
          <w:rFonts w:hint="eastAsia" w:asciiTheme="majorEastAsia" w:hAnsiTheme="majorEastAsia" w:eastAsiaTheme="majorEastAsia" w:cstheme="majorEastAsia"/>
          <w:b/>
          <w:bCs w:val="0"/>
          <w:color w:val="262626" w:themeColor="text1" w:themeTint="D9"/>
          <w:sz w:val="20"/>
          <w:szCs w:val="20"/>
          <w:lang w:val="en-US" w:eastAsia="zh-CN"/>
          <w14:textFill>
            <w14:solidFill>
              <w14:schemeClr w14:val="tx1">
                <w14:lumMod w14:val="85000"/>
                <w14:lumOff w14:val="15000"/>
              </w14:schemeClr>
            </w14:solidFill>
          </w14:textFill>
        </w:rPr>
        <w:t xml:space="preserve">（</w:t>
      </w:r>
      <w:r>
        <w:rPr>
          <w:rFonts w:hint="eastAsia" w:ascii="Times New Roman" w:hAnsi="Times New Roman" w:cs="Times New Roman" w:eastAsiaTheme="majorEastAsia"/>
          <w:b/>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r>
        <w:rPr>
          <w:rFonts w:hint="eastAsia" w:ascii="Times New Roman" w:hAnsi="Times New Roman" w:cs="Times New Roman" w:eastAsiaTheme="majorEastAsia"/>
          <w:b/>
          <w:bCs w:val="0"/>
          <w:i w:val="0"/>
          <w:iCs w:val="0"/>
          <w:color w:val="262626" w:themeColor="text1" w:themeTint="D9"/>
          <w:sz w:val="20"/>
          <w:szCs w:val="20"/>
          <w:lang w:val="en-US" w:eastAsia="zh-CN"/>
          <w14:textFill>
            <w14:solidFill>
              <w14:schemeClr w14:val="tx1">
                <w14:lumMod w14:val="85000"/>
                <w14:lumOff w14:val="15000"/>
              </w14:schemeClr>
            </w14:solidFill>
          </w14:textFill>
        </w:rPr>
        <w:t>）</w:t>
      </w: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 xml:space="preserve"/>
      </w:r>
    </w:p>
    <w:p>
      <w:pPr>
        <w:pStyle w:val="6"/>
        <w:snapToGrid w:val="0"/>
        <w:spacing w:line="360" w:lineRule="auto"/>
        <w:jc w:val="both"/>
        <w:rPr>
          <w:rFonts w:hint="eastAsia" w:ascii="Times New Roman" w:hAnsi="Times New Roman" w:cs="Times New Roman" w:eastAsiaTheme="majorEastAsia"/>
          <w:b/>
          <w:bCs w:val="0"/>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r>
        <w:rPr>
          <w:rFonts w:hint="eastAsia" w:asciiTheme="majorEastAsia" w:hAnsiTheme="majorEastAsia" w:eastAsiaTheme="majorEastAsia" w:cstheme="majorEastAsia"/>
          <w:b/>
          <w:bCs w:val="0"/>
          <w:color w:val="262626" w:themeColor="text1" w:themeTint="D9"/>
          <w:sz w:val="20"/>
          <w:szCs w:val="20"/>
          <w:lang w:val="en-US" w:eastAsia="zh-CN"/>
          <w14:textFill>
            <w14:solidFill>
              <w14:schemeClr w14:val="tx1">
                <w14:lumMod w14:val="85000"/>
                <w14:lumOff w14:val="15000"/>
              </w14:schemeClr>
            </w14:solidFill>
          </w14:textFill>
        </w:rPr>
        <w:t xml:space="preserve">（</w:t>
      </w:r>
      <w:r>
        <w:rPr>
          <w:rFonts w:hint="eastAsia" w:ascii="Times New Roman" w:hAnsi="Times New Roman" w:cs="Times New Roman" w:eastAsiaTheme="majorEastAsia"/>
          <w:b/>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r>
        <w:rPr>
          <w:rFonts w:hint="eastAsia" w:ascii="Times New Roman" w:hAnsi="Times New Roman" w:cs="Times New Roman" w:eastAsiaTheme="majorEastAsia"/>
          <w:b/>
          <w:bCs w:val="0"/>
          <w:i w:val="0"/>
          <w:iCs w:val="0"/>
          <w:color w:val="262626" w:themeColor="text1" w:themeTint="D9"/>
          <w:sz w:val="20"/>
          <w:szCs w:val="20"/>
          <w:lang w:val="en-US" w:eastAsia="zh-CN"/>
          <w14:textFill>
            <w14:solidFill>
              <w14:schemeClr w14:val="tx1">
                <w14:lumMod w14:val="85000"/>
                <w14:lumOff w14:val="15000"/>
              </w14:schemeClr>
            </w14:solidFill>
          </w14:textFill>
        </w:rPr>
        <w:t>）</w:t>
      </w: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 xml:space="preserve"/>
      </w:r>
    </w:p>
    <w:p>
      <w:pPr>
        <w:pStyle w:val="6"/>
        <w:snapToGrid w:val="0"/>
        <w:spacing w:line="360" w:lineRule="auto"/>
        <w:jc w:val="both"/>
        <w:rPr>
          <w:rFonts w:hint="eastAsia" w:ascii="Times New Roman" w:hAnsi="Times New Roman" w:cs="Times New Roman" w:eastAsiaTheme="majorEastAsia"/>
          <w:b/>
          <w:bCs w:val="0"/>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r>
        <w:rPr>
          <w:rFonts w:hint="eastAsia" w:asciiTheme="majorEastAsia" w:hAnsiTheme="majorEastAsia" w:eastAsiaTheme="majorEastAsia" w:cstheme="majorEastAsia"/>
          <w:b/>
          <w:bCs w:val="0"/>
          <w:color w:val="262626" w:themeColor="text1" w:themeTint="D9"/>
          <w:sz w:val="20"/>
          <w:szCs w:val="20"/>
          <w:lang w:val="en-US" w:eastAsia="zh-CN"/>
          <w14:textFill>
            <w14:solidFill>
              <w14:schemeClr w14:val="tx1">
                <w14:lumMod w14:val="85000"/>
                <w14:lumOff w14:val="15000"/>
              </w14:schemeClr>
            </w14:solidFill>
          </w14:textFill>
        </w:rPr>
        <w:t xml:space="preserve">（</w:t>
      </w:r>
      <w:r>
        <w:rPr>
          <w:rFonts w:hint="eastAsia" w:ascii="Times New Roman" w:hAnsi="Times New Roman" w:cs="Times New Roman" w:eastAsiaTheme="majorEastAsia"/>
          <w:b/>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r>
        <w:rPr>
          <w:rFonts w:hint="eastAsia" w:ascii="Times New Roman" w:hAnsi="Times New Roman" w:cs="Times New Roman" w:eastAsiaTheme="majorEastAsia"/>
          <w:b/>
          <w:bCs w:val="0"/>
          <w:i w:val="0"/>
          <w:iCs w:val="0"/>
          <w:color w:val="262626" w:themeColor="text1" w:themeTint="D9"/>
          <w:sz w:val="20"/>
          <w:szCs w:val="20"/>
          <w:lang w:val="en-US" w:eastAsia="zh-CN"/>
          <w14:textFill>
            <w14:solidFill>
              <w14:schemeClr w14:val="tx1">
                <w14:lumMod w14:val="85000"/>
                <w14:lumOff w14:val="15000"/>
              </w14:schemeClr>
            </w14:solidFill>
          </w14:textFill>
        </w:rPr>
        <w:t>）</w:t>
      </w: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 xml:space="preserve"/>
      </w:r>
    </w:p>
    <w:p>
      <w:pPr>
        <w:pStyle w:val="6"/>
        <w:snapToGrid w:val="0"/>
        <w:spacing w:line="360" w:lineRule="auto"/>
        <w:jc w:val="both"/>
        <w:rPr>
          <w:rFonts w:hint="eastAsia" w:ascii="Times New Roman" w:hAnsi="Times New Roman" w:cs="Times New Roman" w:eastAsiaTheme="majorEastAsia"/>
          <w:b/>
          <w:bCs w:val="0"/>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r>
        <w:rPr>
          <w:rFonts w:hint="eastAsia" w:asciiTheme="majorEastAsia" w:hAnsiTheme="majorEastAsia" w:eastAsiaTheme="majorEastAsia" w:cstheme="majorEastAsia"/>
          <w:b/>
          <w:bCs w:val="0"/>
          <w:color w:val="262626" w:themeColor="text1" w:themeTint="D9"/>
          <w:sz w:val="20"/>
          <w:szCs w:val="20"/>
          <w:lang w:val="en-US" w:eastAsia="zh-CN"/>
          <w14:textFill>
            <w14:solidFill>
              <w14:schemeClr w14:val="tx1">
                <w14:lumMod w14:val="85000"/>
                <w14:lumOff w14:val="15000"/>
              </w14:schemeClr>
            </w14:solidFill>
          </w14:textFill>
        </w:rPr>
        <w:t xml:space="preserve">（</w:t>
      </w:r>
      <w:r>
        <w:rPr>
          <w:rFonts w:hint="eastAsia" w:ascii="Times New Roman" w:hAnsi="Times New Roman" w:cs="Times New Roman" w:eastAsiaTheme="majorEastAsia"/>
          <w:b/>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r>
        <w:rPr>
          <w:rFonts w:hint="eastAsia" w:ascii="Times New Roman" w:hAnsi="Times New Roman" w:cs="Times New Roman" w:eastAsiaTheme="majorEastAsia"/>
          <w:b/>
          <w:bCs w:val="0"/>
          <w:i w:val="0"/>
          <w:iCs w:val="0"/>
          <w:color w:val="262626" w:themeColor="text1" w:themeTint="D9"/>
          <w:sz w:val="20"/>
          <w:szCs w:val="20"/>
          <w:lang w:val="en-US" w:eastAsia="zh-CN"/>
          <w14:textFill>
            <w14:solidFill>
              <w14:schemeClr w14:val="tx1">
                <w14:lumMod w14:val="85000"/>
                <w14:lumOff w14:val="15000"/>
              </w14:schemeClr>
            </w14:solidFill>
          </w14:textFill>
        </w:rPr>
        <w:t>）</w:t>
      </w: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 xml:space="preserve"/>
      </w:r>
    </w:p>
    <w:p>
      <w:pPr>
        <w:pStyle w:val="6"/>
        <w:snapToGrid w:val="0"/>
        <w:spacing w:line="360" w:lineRule="auto"/>
        <w:jc w:val="both"/>
        <w:rPr>
          <w:rFonts w:hint="eastAsia" w:ascii="Times New Roman" w:hAnsi="Times New Roman" w:cs="Times New Roman" w:eastAsiaTheme="majorEastAsia"/>
          <w:b/>
          <w:bCs w:val="0"/>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结果说明</w:t>
      </w:r>
    </w:p>
    <w:p>
      <w:pPr>
        <w:pStyle w:val="6"/>
        <w:tabs>
          <w:tab w:val="left" w:pos="284"/>
        </w:tabs>
        <w:snapToGrid w:val="0"/>
        <w:spacing w:line="360" w:lineRule="auto"/>
        <w:ind w:left="284" w:hanging="284"/>
        <w:jc w:val="both"/>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1.</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检测结果列表中所列物种均是该样本本次检测中所检测到的微生物，以细菌、真菌、病毒、寄生虫、特殊病原体（包括结核分枝杆菌复合群、非结核分支杆菌、支原体/衣原体）以及耐药基因进行分类，分别按照检出序列数由高到低进行排序，排名靠前者，其相对含量较高。</w:t>
      </w:r>
      <w:r>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t>本结果仅作为专业研究人员及临床医生的参考依据，请结合其他临床检测结果综合判断。</w:t>
      </w:r>
    </w:p>
    <w:p>
      <w:pPr>
        <w:tabs>
          <w:tab w:val="left" w:pos="284"/>
        </w:tabs>
        <w:snapToGrid w:val="0"/>
        <w:spacing w:line="360" w:lineRule="auto"/>
        <w:ind w:left="284" w:hanging="284"/>
        <w:rPr>
          <w:rFonts w:ascii="Times New Roman" w:hAnsi="Times New Roman" w:cs="Times New Roman" w:eastAsiaTheme="majorEastAsia"/>
          <w:sz w:val="20"/>
          <w:szCs w:val="20"/>
        </w:rPr>
      </w:pPr>
      <w:r>
        <w:rPr>
          <w:rFonts w:hint="eastAsia" w:ascii="Times New Roman" w:hAnsi="Times New Roman" w:cs="Times New Roman" w:eastAsiaTheme="majorEastAsia"/>
          <w:sz w:val="20"/>
          <w:szCs w:val="20"/>
        </w:rPr>
        <w:t>2</w:t>
      </w:r>
      <w:r>
        <w:rPr>
          <w:rFonts w:ascii="Times New Roman" w:hAnsi="Times New Roman" w:cs="Times New Roman" w:eastAsiaTheme="majorEastAsia"/>
          <w:sz w:val="20"/>
          <w:szCs w:val="20"/>
        </w:rPr>
        <w:t>.</w:t>
      </w:r>
      <w:r>
        <w:rPr>
          <w:rFonts w:ascii="Times New Roman" w:hAnsi="Times New Roman" w:cs="Times New Roman" w:eastAsiaTheme="majorEastAsia"/>
          <w:sz w:val="20"/>
          <w:szCs w:val="20"/>
        </w:rPr>
        <w:tab/>
      </w:r>
      <w:r>
        <w:rPr>
          <w:rFonts w:ascii="Times New Roman" w:hAnsi="Times New Roman" w:cs="Times New Roman" w:eastAsiaTheme="majorEastAsia"/>
          <w:sz w:val="20"/>
          <w:szCs w:val="20"/>
        </w:rPr>
        <w:t>耐药基因与实际临床表型</w:t>
      </w:r>
      <w:r>
        <w:rPr>
          <w:rFonts w:hint="eastAsia" w:ascii="Times New Roman" w:hAnsi="Times New Roman" w:cs="Times New Roman" w:eastAsiaTheme="majorEastAsia"/>
          <w:sz w:val="20"/>
          <w:szCs w:val="20"/>
        </w:rPr>
        <w:t>并不一定</w:t>
      </w:r>
      <w:r>
        <w:rPr>
          <w:rFonts w:ascii="Times New Roman" w:hAnsi="Times New Roman" w:cs="Times New Roman" w:eastAsiaTheme="majorEastAsia"/>
          <w:sz w:val="20"/>
          <w:szCs w:val="20"/>
        </w:rPr>
        <w:t>一致，报告检出的耐药基因仅供临床医生参考。可检测的耐药基因范围包括mecA、VanA、VanB、ESBLs、AmpC、碳青霉烯酶等</w:t>
      </w:r>
      <w:r>
        <w:rPr>
          <w:rFonts w:hint="eastAsia" w:ascii="Times New Roman" w:hAnsi="Times New Roman" w:cs="Times New Roman" w:eastAsiaTheme="majorEastAsia"/>
          <w:sz w:val="20"/>
          <w:szCs w:val="20"/>
        </w:rPr>
        <w:t>耐药基因家族</w:t>
      </w:r>
      <w:r>
        <w:rPr>
          <w:rFonts w:ascii="Times New Roman" w:hAnsi="Times New Roman" w:cs="Times New Roman" w:eastAsiaTheme="majorEastAsia"/>
          <w:sz w:val="20"/>
          <w:szCs w:val="20"/>
        </w:rPr>
        <w:t>。</w:t>
      </w:r>
    </w:p>
    <w:p>
      <w:pPr>
        <w:tabs>
          <w:tab w:val="left" w:pos="284"/>
          <w:tab w:val="left" w:pos="1109"/>
        </w:tabs>
        <w:snapToGrid w:val="0"/>
        <w:spacing w:after="60" w:line="300" w:lineRule="auto"/>
        <w:ind w:left="284" w:hanging="284"/>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3</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疑似背景微生物列表</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为已经排除了实验室污染后检测出的</w:t>
      </w: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其他</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所有微生物，其</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中可能包括：</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样本采集过程中或分装过程中受到污染的环境微生物或其核酸；</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样本采集容器本身带有的环境微生物或其核酸；</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样本采集过程中受到污染的病人身上（皮肤、上呼吸道、口腔、肠道等） 的人体共生微生物；</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w:t>
      </w:r>
      <w:r>
        <w:rPr>
          <w:rFonts w:hint="eastAsia" w:asciiTheme="minorEastAsia" w:hAnsiTheme="minorEastAsia" w:eastAsiaTheme="minorEastAsia" w:cstheme="minorEastAsia"/>
          <w:color w:val="262626" w:themeColor="text1" w:themeTint="D9"/>
          <w:sz w:val="20"/>
          <w:szCs w:val="20"/>
          <w:lang w:val="en-US"/>
          <w14:textFill>
            <w14:solidFill>
              <w14:schemeClr w14:val="tx1">
                <w14:lumMod w14:val="85000"/>
                <w14:lumOff w14:val="15000"/>
              </w14:schemeClr>
            </w14:solidFill>
          </w14:textFill>
        </w:rPr>
        <w:t>受</w:t>
      </w: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到污染的采集或分装人员身上（皮肤、上呼吸道、口腔、肠道等）的人体共生微生物；</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定植于病人特定身体部位的微生物；</w:t>
      </w:r>
    </w:p>
    <w:p>
      <w:pPr>
        <w:pStyle w:val="18"/>
        <w:numPr>
          <w:ilvl w:val="0"/>
          <w:numId w:val="1"/>
        </w:numPr>
        <w:spacing w:before="0" w:after="60" w:line="300" w:lineRule="auto"/>
        <w:ind w:left="567" w:hanging="284"/>
        <w:rPr>
          <w:rFonts w:ascii="Times New Roman" w:hAnsi="Times New Roman" w:cs="Times New Roman" w:eastAsiaTheme="minorEastAsia"/>
          <w:color w:val="262626" w:themeColor="text1" w:themeTint="D9"/>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有可能造成真正感染的病原微生物。</w:t>
      </w:r>
    </w:p>
    <w:p>
      <w:pPr>
        <w:tabs>
          <w:tab w:val="left" w:pos="284"/>
        </w:tabs>
        <w:snapToGrid w:val="0"/>
        <w:spacing w:line="360" w:lineRule="auto"/>
        <w:rPr>
          <w:rFonts w:ascii="Times New Roman" w:hAnsi="Times New Roman" w:cs="Times New Roman" w:eastAsiaTheme="majorEastAsia"/>
          <w:sz w:val="20"/>
          <w:szCs w:val="20"/>
        </w:rPr>
      </w:pPr>
      <w:r>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t>4.</w:t>
      </w:r>
      <w:r>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列表中检测结果</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无法区别定植微生物与病原微生物。</w:t>
      </w:r>
    </w:p>
    <w:p>
      <w:pPr>
        <w:tabs>
          <w:tab w:val="left" w:pos="284"/>
        </w:tabs>
        <w:snapToGrid w:val="0"/>
        <w:spacing w:line="360" w:lineRule="auto"/>
        <w:rPr>
          <w:rFonts w:ascii="Times New Roman" w:hAnsi="Times New Roman" w:cs="Times New Roman" w:eastAsiaTheme="majorEastAsia"/>
          <w:sz w:val="20"/>
          <w:szCs w:val="20"/>
        </w:rPr>
      </w:pPr>
    </w:p>
    <w:p>
      <w:pPr>
        <w:widowControl/>
        <w:autoSpaceDE/>
        <w:autoSpaceDN/>
        <w:rPr>
          <w:rFonts w:ascii="Times New Roman" w:hAnsi="Times New Roman" w:cs="Times New Roman" w:eastAsiaTheme="minorEastAsia"/>
          <w:color w:val="262626" w:themeColor="text1" w:themeTint="D9"/>
          <w:spacing w:val="-3"/>
          <w:sz w:val="20"/>
          <w:szCs w:val="20"/>
          <w14:textFill>
            <w14:solidFill>
              <w14:schemeClr w14:val="tx1">
                <w14:lumMod w14:val="85000"/>
                <w14:lumOff w14:val="15000"/>
              </w14:schemeClr>
            </w14:solidFill>
          </w14:textFill>
        </w:rPr>
      </w:pPr>
      <w:r>
        <w:rPr>
          <w:rFonts w:ascii="Times New Roman" w:hAnsi="Times New Roman" w:cs="Times New Roman" w:eastAsiaTheme="minorEastAsia"/>
          <w:color w:val="262626" w:themeColor="text1" w:themeTint="D9"/>
          <w:spacing w:val="-3"/>
          <w:sz w:val="20"/>
          <w:szCs w:val="20"/>
          <w14:textFill>
            <w14:solidFill>
              <w14:schemeClr w14:val="tx1">
                <w14:lumMod w14:val="85000"/>
                <w14:lumOff w14:val="15000"/>
              </w14:schemeClr>
            </w14:solidFill>
          </w14:textFill>
        </w:rPr>
        <w:br w:type="page"/>
      </w:r>
    </w:p>
    <w:p>
      <w:pPr>
        <w:rPr>
          <w:rFonts w:ascii="Times New Roman" w:hAnsi="Times New Roman" w:cs="Times New Roman" w:eastAsiaTheme="minorEastAsia"/>
          <w:color w:val="262626" w:themeColor="text1" w:themeTint="D9"/>
          <w:sz w:val="21"/>
          <w14:textFill>
            <w14:solidFill>
              <w14:schemeClr w14:val="tx1">
                <w14:lumMod w14:val="85000"/>
                <w14:lumOff w14:val="15000"/>
              </w14:schemeClr>
            </w14:solidFill>
          </w14:textFill>
        </w:rPr>
        <w:sectPr>
          <w:pgSz w:w="11910" w:h="16840"/>
          <w:pgMar w:top="1588" w:right="851" w:bottom="1247" w:left="851" w:header="340" w:footer="340" w:gutter="0"/>
          <w:cols w:space="720" w:num="1"/>
          <w:docGrid w:linePitch="299" w:charSpace="0"/>
        </w:sectPr>
      </w:pP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检测质控</w:t>
      </w:r>
    </w:p>
    <w:tbl>
      <w:tblPr>
        <w:tblStyle w:val="13"/>
        <w:tblW w:w="4998"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2317"/>
        <w:gridCol w:w="2895"/>
        <w:gridCol w:w="2605"/>
        <w:gridCol w:w="2603"/>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112"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总序列数</w:t>
            </w:r>
          </w:p>
        </w:tc>
        <w:tc>
          <w:tcPr>
            <w:tcW w:w="1389"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人类核酸过滤后序列数</w:t>
            </w:r>
          </w:p>
        </w:tc>
        <w:tc>
          <w:tcPr>
            <w:tcW w:w="1250"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非人类序列百分比</w:t>
            </w:r>
          </w:p>
        </w:tc>
        <w:tc>
          <w:tcPr>
            <w:tcW w:w="1249"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准确性</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112" w:type="pct"/>
            <w:vAlign w:val="center"/>
          </w:tcPr>
          <w:p>
            <w:pPr>
              <w:widowControl/>
              <w:textAlignment w:val="cente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 xml:space="preserve">all_reads</w:t>
            </w:r>
          </w:p>
        </w:tc>
        <w:tc>
          <w:tcPr>
            <w:tcW w:w="1389" w:type="pct"/>
            <w:vAlign w:val="center"/>
          </w:tcPr>
          <w:p>
            <w:pPr>
              <w:widowControl/>
              <w:textAlignment w:val="cente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 xml:space="preserve">non_human</w:t>
            </w:r>
          </w:p>
        </w:tc>
        <w:tc>
          <w:tcPr>
            <w:tcW w:w="1250" w:type="pct"/>
            <w:vAlign w:val="center"/>
          </w:tcPr>
          <w:p>
            <w:pPr>
              <w:widowControl/>
              <w:textAlignment w:val="cente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 xml:space="preserve">non_human_fre</w:t>
            </w:r>
          </w:p>
        </w:tc>
        <w:tc>
          <w:tcPr>
            <w:tcW w:w="1249" w:type="pct"/>
            <w:vAlign w:val="center"/>
          </w:tcPr>
          <w:p>
            <w:pPr>
              <w:widowControl/>
              <w:textAlignment w:val="center"/>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 xml:space="preserve">q20</w:t>
            </w:r>
          </w:p>
        </w:tc>
      </w:tr>
    </w:tbl>
    <w:p>
      <w:pPr>
        <w:pStyle w:val="6"/>
        <w:rPr>
          <w:rFonts w:ascii="Times New Roman" w:hAnsi="Times New Roman" w:cs="Times New Roman" w:eastAsiaTheme="minorEastAsia"/>
          <w:b/>
          <w:color w:val="262626" w:themeColor="text1" w:themeTint="D9"/>
          <w:sz w:val="20"/>
          <w14:textFill>
            <w14:solidFill>
              <w14:schemeClr w14:val="tx1">
                <w14:lumMod w14:val="85000"/>
                <w14:lumOff w14:val="15000"/>
              </w14:schemeClr>
            </w14:solidFill>
          </w14:textFill>
        </w:rPr>
      </w:pPr>
    </w:p>
    <w:p>
      <w:pPr>
        <w:widowControl/>
        <w:jc w:val="center"/>
        <w:textAlignment w:val="center"/>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 xml:space="preserve">img</w:t>
      </w:r>
    </w:p>
    <w:p>
      <w:pPr>
        <w:pStyle w:val="6"/>
        <w:spacing w:before="11"/>
        <w:rPr>
          <w:rFonts w:ascii="Times New Roman" w:hAnsi="Times New Roman" w:cs="Times New Roman" w:eastAsiaTheme="minorEastAsia"/>
          <w:color w:val="262626" w:themeColor="text1" w:themeTint="D9"/>
          <w:sz w:val="3"/>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14:textFill>
            <w14:solidFill>
              <w14:schemeClr w14:val="tx1">
                <w14:lumMod w14:val="85000"/>
                <w14:lumOff w14:val="15000"/>
              </w14:schemeClr>
            </w14:solidFill>
          </w14:textFill>
        </w:rPr>
      </w:pPr>
    </w:p>
    <w:p>
      <w:pPr>
        <w:widowControl/>
        <w:autoSpaceDE/>
        <w:autoSpaceDN/>
        <w:rPr>
          <w:color w:val="262626" w:themeColor="text1" w:themeTint="D9"/>
          <w14:textFill>
            <w14:solidFill>
              <w14:schemeClr w14:val="tx1">
                <w14:lumMod w14:val="85000"/>
                <w14:lumOff w14:val="15000"/>
              </w14:schemeClr>
            </w14:solidFill>
          </w14:textFill>
        </w:rPr>
      </w:pPr>
      <w:bookmarkStart w:id="7" w:name="_Toc44340851"/>
    </w:p>
    <w:p>
      <w:pPr>
        <w:widowControl/>
        <w:autoSpaceDE/>
        <w:autoSpaceDN/>
        <w:rPr>
          <w:color w:val="262626" w:themeColor="text1" w:themeTint="D9"/>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sz w:val="21"/>
          <w:lang w:val="en-US" w:bidi="ar-SA"/>
        </w:rPr>
        <mc:AlternateContent>
          <mc:Choice Requires="wps">
            <w:drawing>
              <wp:anchor distT="0" distB="0" distL="114300" distR="114300" simplePos="0" relativeHeight="251685888" behindDoc="0" locked="0" layoutInCell="1" allowOverlap="1">
                <wp:simplePos x="0" y="0"/>
                <wp:positionH relativeFrom="column">
                  <wp:posOffset>3796030</wp:posOffset>
                </wp:positionH>
                <wp:positionV relativeFrom="paragraph">
                  <wp:posOffset>83820</wp:posOffset>
                </wp:positionV>
                <wp:extent cx="2486025" cy="1405890"/>
                <wp:effectExtent l="0" t="0" r="0" b="3810"/>
                <wp:wrapNone/>
                <wp:docPr id="7" name="文本框 7"/>
                <wp:cNvGraphicFramePr/>
                <a:graphic xmlns:a="http://schemas.openxmlformats.org/drawingml/2006/main">
                  <a:graphicData uri="http://schemas.microsoft.com/office/word/2010/wordprocessingShape">
                    <wps:wsp>
                      <wps:cNvSpPr txBox="1"/>
                      <wps:spPr>
                        <a:xfrm>
                          <a:off x="0" y="0"/>
                          <a:ext cx="2486025" cy="14058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lang w:val="en-US" w:bidi="ar-SA"/>
                              </w:rPr>
                              <w:drawing>
                                <wp:inline distT="0" distB="0" distL="0" distR="0">
                                  <wp:extent cx="2154555" cy="1308100"/>
                                  <wp:effectExtent l="0" t="0" r="17145" b="6350"/>
                                  <wp:docPr id="5" name="图片 5" descr="C:\Users\15359\Desktop\图片1.png图片1"/>
                                  <wp:cNvGraphicFramePr>
                                    <a:graphicFrameLocks noChangeAspect="1"/>
                                  </wp:cNvGraphicFramePr>
                                  <a:graphic>
                                    <a:graphicData uri="http://schemas.openxmlformats.org/drawingml/2006/picture">
                                      <pic:pic xmlns:pic="http://schemas.openxmlformats.org/drawingml/2006/picture">
                                        <pic:nvPicPr>
                                          <pic:cNvPr id="5" name="图片 5" descr="C:\Users\15359\Desktop\图片1.png图片1"/>
                                          <pic:cNvPicPr>
                                            <a:picLocks noChangeAspect="1"/>
                                          </pic:cNvPicPr>
                                        </pic:nvPicPr>
                                        <pic:blipFill>
                                          <a:blip r:embed="rId12"/>
                                          <a:srcRect/>
                                          <a:stretch>
                                            <a:fillRect/>
                                          </a:stretch>
                                        </pic:blipFill>
                                        <pic:spPr>
                                          <a:xfrm>
                                            <a:off x="0" y="0"/>
                                            <a:ext cx="2154555" cy="13081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9pt;margin-top:6.6pt;height:110.7pt;width:195.75pt;z-index:251685888;mso-width-relative:page;mso-height-relative:page;" filled="f" stroked="f" coordsize="21600,21600" o:gfxdata="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vg9vXbAAAACgEAAA8AAAAAAAAAAQAgAAAAIgAA&#10;AGRycy9kb3ducmV2LnhtbFBLAQIUABQAAAAIAIdO4kBOwqVgPgIAAGcEAAAOAAAAAAAAAAEAIAAA&#10;ACoBAABkcnMvZTJvRG9jLnhtbFBLBQYAAAAABgAGAFkBAADaBQAAAAA=&#10;">
                <v:fill on="f" focussize="0,0"/>
                <v:stroke on="f" weight="0.5pt"/>
                <v:imagedata o:title=""/>
                <o:lock v:ext="edit" aspectratio="f"/>
                <v:textbox>
                  <w:txbxContent>
                    <w:p>
                      <w:r>
                        <w:rPr>
                          <w:lang w:val="en-US" w:bidi="ar-SA"/>
                        </w:rPr>
                        <w:drawing>
                          <wp:inline distT="0" distB="0" distL="0" distR="0">
                            <wp:extent cx="2154555" cy="1308100"/>
                            <wp:effectExtent l="0" t="0" r="17145" b="6350"/>
                            <wp:docPr id="5" name="图片 5" descr="C:\Users\15359\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15359\Desktop\图片1.png图片1"/>
                                    <pic:cNvPicPr>
                                      <a:picLocks noChangeAspect="1"/>
                                    </pic:cNvPicPr>
                                  </pic:nvPicPr>
                                  <pic:blipFill>
                                    <a:blip r:embed="rId12"/>
                                    <a:srcRect/>
                                    <a:stretch>
                                      <a:fillRect/>
                                    </a:stretch>
                                  </pic:blipFill>
                                  <pic:spPr>
                                    <a:xfrm>
                                      <a:off x="0" y="0"/>
                                      <a:ext cx="2154555" cy="1308100"/>
                                    </a:xfrm>
                                    <a:prstGeom prst="rect">
                                      <a:avLst/>
                                    </a:prstGeom>
                                  </pic:spPr>
                                </pic:pic>
                              </a:graphicData>
                            </a:graphic>
                          </wp:inline>
                        </w:drawing>
                      </w:r>
                    </w:p>
                  </w:txbxContent>
                </v:textbox>
              </v:shape>
            </w:pict>
          </mc:Fallback>
        </mc:AlternateContent>
      </w: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inorEastAsia"/>
          <w:color w:val="262626" w:themeColor="text1" w:themeTint="D9"/>
          <w:sz w:val="21"/>
          <w:szCs w:val="21"/>
          <w:lang w:val="en-US" w:bidi="ar-SA"/>
          <w14:textFill>
            <w14:solidFill>
              <w14:schemeClr w14:val="tx1">
                <w14:lumMod w14:val="85000"/>
                <w14:lumOff w14:val="15000"/>
              </w14:schemeClr>
            </w14:solidFill>
          </w14:textFill>
        </w:rPr>
        <w:drawing>
          <wp:anchor distT="0" distB="0" distL="114300" distR="114300" simplePos="0" relativeHeight="251686912" behindDoc="1" locked="0" layoutInCell="1" allowOverlap="1">
            <wp:simplePos x="0" y="0"/>
            <wp:positionH relativeFrom="column">
              <wp:posOffset>2707640</wp:posOffset>
            </wp:positionH>
            <wp:positionV relativeFrom="paragraph">
              <wp:posOffset>151765</wp:posOffset>
            </wp:positionV>
            <wp:extent cx="1007745" cy="436245"/>
            <wp:effectExtent l="0" t="0" r="1905" b="1905"/>
            <wp:wrapNone/>
            <wp:docPr id="9" name="图片 9" descr="C:\Users\gaowei\AppData\Local\Temp\WeChat Files\9b65ee771b515aebef70933c5daf1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gaowei\AppData\Local\Temp\WeChat Files\9b65ee771b515aebef70933c5daf1b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008000" cy="436426"/>
                    </a:xfrm>
                    <a:prstGeom prst="rect">
                      <a:avLst/>
                    </a:prstGeom>
                    <a:noFill/>
                    <a:ln>
                      <a:noFill/>
                    </a:ln>
                  </pic:spPr>
                </pic:pic>
              </a:graphicData>
            </a:graphic>
          </wp:anchor>
        </w:drawing>
      </w: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1"/>
          <w:szCs w:val="21"/>
          <w:lang w:val="en-US" w:bidi="ar-SA"/>
          <w14:textFill>
            <w14:solidFill>
              <w14:schemeClr w14:val="tx1">
                <w14:lumMod w14:val="85000"/>
                <w14:lumOff w14:val="15000"/>
              </w14:schemeClr>
            </w14:solidFill>
          </w14:textFill>
        </w:rPr>
        <w:drawing>
          <wp:anchor distT="0" distB="0" distL="114300" distR="114300" simplePos="0" relativeHeight="251687936" behindDoc="1" locked="0" layoutInCell="1" allowOverlap="1">
            <wp:simplePos x="0" y="0"/>
            <wp:positionH relativeFrom="column">
              <wp:posOffset>535940</wp:posOffset>
            </wp:positionH>
            <wp:positionV relativeFrom="paragraph">
              <wp:posOffset>102235</wp:posOffset>
            </wp:positionV>
            <wp:extent cx="899795" cy="274955"/>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899795" cy="274955"/>
                    </a:xfrm>
                    <a:prstGeom prst="rect">
                      <a:avLst/>
                    </a:prstGeom>
                    <a:noFill/>
                    <a:ln>
                      <a:noFill/>
                    </a:ln>
                  </pic:spPr>
                </pic:pic>
              </a:graphicData>
            </a:graphic>
          </wp:anchor>
        </w:drawing>
      </w:r>
    </w:p>
    <w:p>
      <w:pPr>
        <w:tabs>
          <w:tab w:val="left" w:pos="3402"/>
          <w:tab w:val="left" w:pos="6804"/>
        </w:tabs>
        <w:snapToGrid w:val="0"/>
        <w:spacing w:line="300" w:lineRule="auto"/>
        <w:jc w:val="both"/>
        <w:rPr>
          <w:rFonts w:hint="default" w:ascii="Times New Roman" w:hAnsi="Times New Roman" w:cs="Times New Roman" w:eastAsiaTheme="minorEastAsia"/>
          <w:color w:val="262626" w:themeColor="text1" w:themeTint="D9"/>
          <w:sz w:val="21"/>
          <w:szCs w:val="21"/>
          <w:lang w:val="en-US" w:eastAsia="zh-CN"/>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检测人：</w:t>
      </w:r>
      <w:r>
        <w:rPr>
          <w:rFonts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审核人：</w:t>
      </w:r>
      <w:r>
        <w:rPr>
          <w:rFonts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报告日期：</w:t>
      </w:r>
      <w:r>
        <w:rPr>
          <w:rFonts w:hint="eastAsia" w:ascii="Times New Roman" w:hAnsi="Times New Roman" w:cs="Times New Roman" w:eastAsiaTheme="minorEastAsia"/>
          <w:color w:val="262626" w:themeColor="text1" w:themeTint="D9"/>
          <w:sz w:val="21"/>
          <w:szCs w:val="21"/>
          <w:lang w:val="en-US" w:eastAsia="zh-CN"/>
          <w14:textFill>
            <w14:solidFill>
              <w14:schemeClr w14:val="tx1">
                <w14:lumMod w14:val="85000"/>
                <w14:lumOff w14:val="15000"/>
              </w14:schemeClr>
            </w14:solidFill>
          </w14:textFill>
        </w:rPr>
        <w:t xml:space="preserve">2020-12-09</w:t>
      </w: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widowControl/>
        <w:autoSpaceDE/>
        <w:autoSpaceDN/>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注：</w:t>
      </w:r>
      <w:r>
        <w:rPr>
          <w:rFonts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本报告</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仅供临床科研参考，</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本次检测</w:t>
      </w:r>
      <w:r>
        <w:rPr>
          <w:rFonts w:hint="eastAsia"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仅对本样本</w:t>
      </w:r>
      <w:r>
        <w:rPr>
          <w:rFonts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 xml:space="preserve">负责。如有疑义请在收到报告后的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7</w:t>
      </w:r>
      <w:r>
        <w:rPr>
          <w:rFonts w:ascii="Times New Roman" w:hAnsi="Times New Roman" w:cs="Times New Roman" w:eastAsiaTheme="minorEastAsia"/>
          <w:color w:val="404040" w:themeColor="text1" w:themeTint="BF"/>
          <w:spacing w:val="-26"/>
          <w:sz w:val="18"/>
          <w:szCs w:val="18"/>
          <w14:textFill>
            <w14:solidFill>
              <w14:schemeClr w14:val="tx1">
                <w14:lumMod w14:val="75000"/>
                <w14:lumOff w14:val="25000"/>
              </w14:schemeClr>
            </w14:solidFill>
          </w14:textFill>
        </w:rPr>
        <w:t xml:space="preserve"> 个工</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作日内与我们联系。</w:t>
      </w:r>
      <w:bookmarkEnd w:id="7"/>
    </w:p>
    <w:p>
      <w:pP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br w:type="page"/>
      </w: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检测方法学介绍</w:t>
      </w:r>
    </w:p>
    <w:p>
      <w:pPr>
        <w:pStyle w:val="6"/>
        <w:snapToGrid w:val="0"/>
        <w:spacing w:line="360" w:lineRule="auto"/>
        <w:ind w:firstLine="400"/>
        <w:jc w:val="both"/>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病原宏基因组学与宏转录组学检测方法是一种新的不依赖传统微生物培养而广泛分析临床样本中微生物组（细菌、真菌、病毒、寄生虫）的高通量测序方法。该技术通过高通量测序和智能化算法分析，可以获得疑似致病微生物的种属信息，无偏向性鉴定细菌、真菌、病毒和寄生虫等多种病原微生物。</w:t>
      </w:r>
      <w:r>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适用于不明原因发热、疑难危重以及免疫缺陷等感染患者，</w:t>
      </w:r>
      <w:r>
        <w:rPr>
          <w:rFonts w:hint="eastAsia"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目前已有越来越多的用于脓毒症、脑膜炎、呼吸系统感染等方面的文章报道和专家共识。</w:t>
      </w:r>
    </w:p>
    <w:p>
      <w:pPr>
        <w:pStyle w:val="6"/>
        <w:snapToGrid w:val="0"/>
        <w:spacing w:line="360" w:lineRule="auto"/>
        <w:ind w:firstLine="400"/>
        <w:jc w:val="both"/>
        <w:rPr>
          <w:rFonts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本次检测基于高通量测序平台，鉴定样本中存在的可疑致病微生物，检测范围覆盖1</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0445</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种细菌、1</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613</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种真菌、</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6809</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种病毒、和3</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03</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种寄生虫</w:t>
      </w:r>
      <w:r>
        <w:rPr>
          <w:rFonts w:hint="eastAsia"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t>及</w:t>
      </w:r>
      <w:r>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样本中存在的疑似耐药基因</w:t>
      </w:r>
      <w:r>
        <w:rPr>
          <w:rFonts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t>。</w:t>
      </w:r>
      <w:r>
        <w:rPr>
          <w:rFonts w:hint="eastAsia"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t>检测通过提取临床样本中的核酸，构建测序文库，对文库进行高通量测序，再通过微生物专用数据库进行比对分析，经过智能化算法获得疑似致病微生物的种属信息，并对检测出的病原体进行解释说明，辅助临床诊疗决策。</w:t>
      </w:r>
    </w:p>
    <w:p>
      <w:pPr>
        <w:pStyle w:val="6"/>
        <w:snapToGrid w:val="0"/>
        <w:spacing w:line="360" w:lineRule="auto"/>
        <w:jc w:val="both"/>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pPr>
    </w:p>
    <w:p>
      <w:pPr>
        <w:pStyle w:val="3"/>
        <w:tabs>
          <w:tab w:val="left" w:pos="284"/>
          <w:tab w:val="clear" w:pos="627"/>
        </w:tabs>
        <w:snapToGrid w:val="0"/>
        <w:spacing w:after="0" w:line="360" w:lineRule="auto"/>
        <w:rPr>
          <w:color w:val="0B9796"/>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rPr>
        <w:t>检测流程</w:t>
      </w:r>
    </w:p>
    <w:p>
      <w:pPr>
        <w:jc w:val="center"/>
        <w:rPr>
          <w:rFonts w:asciiTheme="majorEastAsia" w:hAnsiTheme="majorEastAsia" w:eastAsiaTheme="majorEastAsia"/>
          <w:sz w:val="20"/>
          <w:szCs w:val="20"/>
        </w:rPr>
      </w:pPr>
      <w:r>
        <w:rPr>
          <w:rFonts w:asciiTheme="majorEastAsia" w:hAnsiTheme="majorEastAsia" w:eastAsiaTheme="majorEastAsia"/>
          <w:sz w:val="20"/>
          <w:szCs w:val="20"/>
          <w:lang w:val="en-US" w:bidi="ar-SA"/>
        </w:rPr>
        <w:drawing>
          <wp:inline distT="0" distB="0" distL="0" distR="0">
            <wp:extent cx="6104890" cy="12553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05156" cy="1255779"/>
                    </a:xfrm>
                    <a:prstGeom prst="rect">
                      <a:avLst/>
                    </a:prstGeom>
                  </pic:spPr>
                </pic:pic>
              </a:graphicData>
            </a:graphic>
          </wp:inline>
        </w:drawing>
      </w:r>
    </w:p>
    <w:p>
      <w:pPr>
        <w:rPr>
          <w:rFonts w:asciiTheme="majorEastAsia" w:hAnsiTheme="majorEastAsia" w:eastAsiaTheme="majorEastAsia"/>
          <w:sz w:val="20"/>
          <w:szCs w:val="20"/>
        </w:rPr>
      </w:pPr>
    </w:p>
    <w:p>
      <w:pPr>
        <w:pStyle w:val="3"/>
        <w:tabs>
          <w:tab w:val="left" w:pos="284"/>
          <w:tab w:val="clear" w:pos="627"/>
        </w:tabs>
        <w:snapToGrid w:val="0"/>
        <w:spacing w:after="0"/>
        <w:rPr>
          <w:color w:val="0B9796"/>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hint="eastAsia" w:ascii="Noto Sans S Chinese Black" w:hAnsi="Noto Sans S Chinese Black" w:eastAsia="Noto Sans S Chinese Black" w:cs="Times New Roman"/>
          <w:b/>
          <w:bCs/>
          <w:color w:val="0B9796"/>
          <w:w w:val="200"/>
          <w:sz w:val="24"/>
          <w:szCs w:val="24"/>
          <w:lang w:val="zh-CN" w:eastAsia="zh-CN" w:bidi="zh-CN"/>
        </w:rPr>
        <w:tab/>
      </w:r>
      <w:r>
        <w:rPr>
          <w:rFonts w:hint="eastAsia"/>
          <w:color w:val="0B9796"/>
        </w:rPr>
        <w:t>检测范围</w:t>
      </w:r>
    </w:p>
    <w:p>
      <w:pPr>
        <w:ind w:firstLine="800" w:firstLineChars="400"/>
        <w:rPr>
          <w:rFonts w:asciiTheme="majorEastAsia" w:hAnsiTheme="majorEastAsia" w:eastAsiaTheme="majorEastAsia"/>
          <w:sz w:val="20"/>
          <w:szCs w:val="20"/>
        </w:rPr>
      </w:pPr>
      <w:r>
        <w:rPr>
          <w:rFonts w:asciiTheme="majorEastAsia" w:hAnsiTheme="majorEastAsia" w:eastAsiaTheme="majorEastAsia"/>
          <w:sz w:val="20"/>
          <w:szCs w:val="20"/>
          <w:lang w:val="en-US" w:bidi="ar-SA"/>
        </w:rPr>
        <w:drawing>
          <wp:inline distT="0" distB="0" distL="0" distR="0">
            <wp:extent cx="5425440" cy="3378835"/>
            <wp:effectExtent l="0" t="0" r="3810" b="12065"/>
            <wp:docPr id="3" name="图片 3" descr="C:\Users\15359\Desktop\微信图片_20201021182556.jpg微信图片_2020102118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15359\Desktop\微信图片_20201021182556.jpg微信图片_20201021182556"/>
                    <pic:cNvPicPr>
                      <a:picLocks noChangeAspect="1"/>
                    </pic:cNvPicPr>
                  </pic:nvPicPr>
                  <pic:blipFill>
                    <a:blip r:embed="rId16"/>
                    <a:srcRect/>
                    <a:stretch>
                      <a:fillRect/>
                    </a:stretch>
                  </pic:blipFill>
                  <pic:spPr>
                    <a:xfrm>
                      <a:off x="0" y="0"/>
                      <a:ext cx="5425451" cy="3378835"/>
                    </a:xfrm>
                    <a:prstGeom prst="rect">
                      <a:avLst/>
                    </a:prstGeom>
                  </pic:spPr>
                </pic:pic>
              </a:graphicData>
            </a:graphic>
          </wp:inline>
        </w:drawing>
      </w:r>
    </w:p>
    <w:p>
      <w:pPr>
        <w:pStyle w:val="3"/>
        <w:tabs>
          <w:tab w:val="clear" w:pos="627"/>
        </w:tabs>
        <w:snapToGrid w:val="0"/>
        <w:rPr>
          <w:color w:val="262626" w:themeColor="text1" w:themeTint="D9"/>
          <w:sz w:val="22"/>
          <w:szCs w:val="22"/>
          <w14:textFill>
            <w14:solidFill>
              <w14:schemeClr w14:val="tx1">
                <w14:lumMod w14:val="85000"/>
                <w14:lumOff w14:val="15000"/>
              </w14:schemeClr>
            </w14:solidFill>
          </w14:textFill>
        </w:rPr>
      </w:pPr>
      <w:r>
        <w:rPr>
          <w:rFonts w:ascii="Noto Sans S Chinese Black" w:hAnsi="Noto Sans S Chinese Black" w:eastAsia="Noto Sans S Chinese Black"/>
          <w:color w:val="0B9796"/>
          <w:w w:val="200"/>
        </w:rPr>
        <w:br w:type="page"/>
      </w: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参考文献</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Blauwkamp TA, Thair S, Rosen MJ, Blair L, Lindner MS, Vilfan ID, et al. Analytical and clinical validation of a          microbial cell-free DNA sequencing test for infectious disease. Nat Microbiol 2019;4(4):663-674.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Bouza E, Burillo A, Munoz P, Guinea J, Marin M, Rodriguez-Creixems M. Mixed bloodstream infections involving bacteria and Candida spp. J Antimicrob Chemother 2013;68(8):1881-8.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Claus RA, Otto GP, Deigner HP, Bauer M. Approaching clinical reality: markers for monitoring systemic inflammation and sepsis. Curr Mol Med 2010;10(2):227-35.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Decker SO, Sigl A, Grumaz C, Stevens P, Vainshtein Y, Zimmermann S, et al. Immune-Response Patterns and Next Generation Sequencing Diagnostics for the Detection of Mycoses in Patients with Septic Shock-Results of a Combined Clinical and Experimental Investigation. Int J Mol Sci 2017;18(8).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Grumaz S, Stevens P, Grumaz C, Decker SO, Weigand MA, Hofer S, et al. Next-generation sequencing diagnostics of bacteremia in septic patients. Genome Med 2016;8(1):73.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Guerrero-Latorre L, Romero B, Bonifaz E, Timoneda N, Rusinol M, Girones R, et al. Quito's virome: Metagenomic analysis of viral diversity in urban streams of Ecuador's capital city. Sci Total Environ 2018;645:1334-1343.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Manish Boolchandani, Alaric W. D’Souza&amp;Gautam Dantas. Sequencing-based methods and resources to study antimicrobial resistance. Nature Reviews Genetics 2019; 20:356–370.</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Jia et al. 2017. CARD 2017: expansion and model-centric curation of the Comprehensive Antibiotic Resistance Database. Nucleic Acids Research, 45, D566-573.</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Centers for Disease Control and Prevention, </w:t>
      </w:r>
      <w:r>
        <w:rPr>
          <w:rFonts w:hint="eastAsia" w:ascii="Times New Roman" w:hAnsi="Times New Roman" w:cs="Times New Roman" w:eastAsiaTheme="majorEastAsia"/>
          <w:color w:val="262626" w:themeColor="text1" w:themeTint="D9"/>
          <w:sz w:val="20"/>
          <w:szCs w:val="20"/>
          <w:u w:val="none"/>
          <w:lang w:val="en-US" w:eastAsia="en-US" w:bidi="zh-CN"/>
          <w14:textFill>
            <w14:solidFill>
              <w14:schemeClr w14:val="tx1">
                <w14:lumMod w14:val="85000"/>
                <w14:lumOff w14:val="15000"/>
              </w14:schemeClr>
            </w14:solidFill>
          </w14:textFill>
        </w:rPr>
        <w:t>https://www.cdc.gov</w:t>
      </w:r>
    </w:p>
    <w:p>
      <w:pPr>
        <w:pStyle w:val="18"/>
        <w:numPr>
          <w:ilvl w:val="0"/>
          <w:numId w:val="2"/>
        </w:numPr>
        <w:adjustRightInd w:val="0"/>
        <w:snapToGrid w:val="0"/>
        <w:spacing w:line="360" w:lineRule="auto"/>
        <w:ind w:left="425" w:leftChars="0" w:hanging="425" w:firstLineChars="0"/>
        <w:jc w:val="both"/>
        <w:rPr>
          <w:rFonts w:hint="eastAsia" w:ascii="Times New Roman" w:hAnsi="Times New Roman" w:cs="Times New Roman" w:eastAsiaTheme="majorEastAsia"/>
          <w:color w:val="262626" w:themeColor="text1" w:themeTint="D9"/>
          <w:sz w:val="20"/>
          <w:szCs w:val="20"/>
          <w:lang w:val="en-US" w:eastAsia="en-US" w:bidi="zh-CN"/>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European Centre for Disease Prevention and Control, </w:t>
      </w:r>
      <w:r>
        <w:rPr>
          <w:rFonts w:hint="eastAsia" w:ascii="Times New Roman" w:hAnsi="Times New Roman" w:cs="Times New Roman" w:eastAsiaTheme="majorEastAsia"/>
          <w:color w:val="262626" w:themeColor="text1" w:themeTint="D9"/>
          <w:sz w:val="20"/>
          <w:szCs w:val="20"/>
          <w:u w:val="none"/>
          <w:lang w:val="en-US" w:eastAsia="en-US" w:bidi="zh-CN"/>
          <w14:textFill>
            <w14:solidFill>
              <w14:schemeClr w14:val="tx1">
                <w14:lumMod w14:val="85000"/>
                <w14:lumOff w14:val="15000"/>
              </w14:schemeClr>
            </w14:solidFill>
          </w14:textFill>
        </w:rPr>
        <w:t>https://ecdc.europa.eu/</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NCBI Pathogen Detection,</w:t>
      </w:r>
      <w:r>
        <w:rPr>
          <w:rFonts w:hint="eastAsia" w:ascii="Times New Roman" w:hAnsi="Times New Roman" w:cs="Times New Roman" w:eastAsiaTheme="majorEastAsia"/>
          <w:color w:val="262626" w:themeColor="text1" w:themeTint="D9"/>
          <w:sz w:val="20"/>
          <w:szCs w:val="20"/>
          <w:lang w:val="en-US" w:eastAsia="en-US" w:bidi="zh-CN"/>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color w:val="262626" w:themeColor="text1" w:themeTint="D9"/>
          <w:sz w:val="20"/>
          <w:szCs w:val="20"/>
          <w:u w:val="none"/>
          <w:lang w:val="en-US" w:eastAsia="en-US" w:bidi="zh-CN"/>
          <w14:textFill>
            <w14:solidFill>
              <w14:schemeClr w14:val="tx1">
                <w14:lumMod w14:val="85000"/>
                <w14:lumOff w14:val="15000"/>
              </w14:schemeClr>
            </w14:solidFill>
          </w14:textFill>
        </w:rPr>
        <w:t>https://www.ncbi.nlm.nih.gov/pathogens/</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PHI-base :: Pathogen Host Interactions,</w:t>
      </w:r>
      <w:r>
        <w:rPr>
          <w:rFonts w:hint="eastAsia" w:ascii="Times New Roman" w:hAnsi="Times New Roman" w:cs="Times New Roman" w:eastAsiaTheme="majorEastAsia"/>
          <w:color w:val="262626" w:themeColor="text1" w:themeTint="D9"/>
          <w:sz w:val="20"/>
          <w:szCs w:val="20"/>
          <w:lang w:val="en-US" w:eastAsia="en-US" w:bidi="zh-CN"/>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color w:val="262626" w:themeColor="text1" w:themeTint="D9"/>
          <w:sz w:val="20"/>
          <w:szCs w:val="20"/>
          <w:u w:val="none"/>
          <w:lang w:val="en-US" w:eastAsia="en-US" w:bidi="zh-CN"/>
          <w14:textFill>
            <w14:solidFill>
              <w14:schemeClr w14:val="tx1">
                <w14:lumMod w14:val="85000"/>
                <w14:lumOff w14:val="15000"/>
              </w14:schemeClr>
            </w14:solidFill>
          </w14:textFill>
        </w:rPr>
        <w:t>http://www.phi-base.org</w:t>
      </w:r>
    </w:p>
    <w:p>
      <w:pPr>
        <w:pStyle w:val="18"/>
        <w:numPr>
          <w:ilvl w:val="0"/>
          <w:numId w:val="0"/>
        </w:numPr>
        <w:adjustRightInd w:val="0"/>
        <w:snapToGrid w:val="0"/>
        <w:spacing w:before="0" w:line="360" w:lineRule="auto"/>
        <w:ind w:left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sectPr>
          <w:pgSz w:w="11910" w:h="16840"/>
          <w:pgMar w:top="1588" w:right="851" w:bottom="1247" w:left="851" w:header="340" w:footer="340" w:gutter="0"/>
          <w:cols w:space="720" w:num="1"/>
          <w:docGrid w:linePitch="299" w:charSpace="0"/>
        </w:sectPr>
      </w:pPr>
    </w:p>
    <w:p>
      <w:pPr>
        <w:pStyle w:val="6"/>
        <w:spacing w:before="11"/>
        <w:rPr>
          <w:rFonts w:ascii="Times New Roman" w:hAnsi="Times New Roman" w:cs="Times New Roman" w:eastAsiaTheme="minorEastAsia"/>
          <w:color w:val="262626" w:themeColor="text1" w:themeTint="D9"/>
          <w:sz w:val="3"/>
          <w:lang w:val="en-US"/>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r>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drawing>
          <wp:anchor distT="0" distB="0" distL="114300" distR="114300" simplePos="0" relativeHeight="251674624" behindDoc="1" locked="0" layoutInCell="1" allowOverlap="1">
            <wp:simplePos x="0" y="0"/>
            <wp:positionH relativeFrom="column">
              <wp:posOffset>2326640</wp:posOffset>
            </wp:positionH>
            <wp:positionV relativeFrom="paragraph">
              <wp:posOffset>150495</wp:posOffset>
            </wp:positionV>
            <wp:extent cx="1871980" cy="902970"/>
            <wp:effectExtent l="0" t="0" r="0" b="0"/>
            <wp:wrapNone/>
            <wp:docPr id="25" name="图片 25" descr="C:\Users\gaowei\AppData\Local\Temp\WeChat Files\78a5b30646364c949e2df0d5b230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gaowei\AppData\Local\Temp\WeChat Files\78a5b30646364c949e2df0d5b2307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872000" cy="902653"/>
                    </a:xfrm>
                    <a:prstGeom prst="rect">
                      <a:avLst/>
                    </a:prstGeom>
                    <a:noFill/>
                    <a:ln>
                      <a:noFill/>
                    </a:ln>
                  </pic:spPr>
                </pic:pic>
              </a:graphicData>
            </a:graphic>
          </wp:anchor>
        </w:drawing>
      </w: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jc w:val="center"/>
        <w:rPr>
          <w:rFonts w:ascii="Noto Sans S Chinese Regular" w:hAnsi="Noto Sans S Chinese Regular" w:eastAsia="Noto Sans S Chinese Regular" w:cs="Times New Roman"/>
          <w:b/>
          <w:color w:val="262626" w:themeColor="text1" w:themeTint="D9"/>
          <w:sz w:val="40"/>
          <w:szCs w:val="40"/>
          <w:lang w:val="en-US" w:bidi="ar-SA"/>
          <w14:textFill>
            <w14:solidFill>
              <w14:schemeClr w14:val="tx1">
                <w14:lumMod w14:val="85000"/>
                <w14:lumOff w14:val="15000"/>
              </w14:schemeClr>
            </w14:solidFill>
          </w14:textFill>
        </w:rPr>
      </w:pPr>
      <w:r>
        <w:rPr>
          <w:rFonts w:hint="eastAsia" w:ascii="Noto Sans S Chinese Regular" w:hAnsi="Noto Sans S Chinese Regular" w:eastAsia="Noto Sans S Chinese Regular" w:cs="Times New Roman"/>
          <w:b/>
          <w:color w:val="0B9796"/>
          <w:sz w:val="40"/>
          <w:szCs w:val="40"/>
          <w:lang w:val="en-US" w:bidi="ar-SA"/>
        </w:rPr>
        <w:t>K</w:t>
      </w:r>
      <w:r>
        <w:rPr>
          <w:rFonts w:ascii="Noto Sans S Chinese Regular" w:hAnsi="Noto Sans S Chinese Regular" w:eastAsia="Noto Sans S Chinese Regular" w:cs="Times New Roman"/>
          <w:b/>
          <w:color w:val="0B9796"/>
          <w:sz w:val="40"/>
          <w:szCs w:val="40"/>
          <w:lang w:val="en-US" w:bidi="ar-SA"/>
        </w:rPr>
        <w:t>.</w:t>
      </w:r>
      <w:r>
        <w:rPr>
          <w:rFonts w:hint="eastAsia" w:ascii="Noto Sans S Chinese Regular" w:hAnsi="Noto Sans S Chinese Regular" w:eastAsia="Noto Sans S Chinese Regular" w:cs="Times New Roman"/>
          <w:b/>
          <w:color w:val="0B9796"/>
          <w:sz w:val="40"/>
          <w:szCs w:val="40"/>
          <w:lang w:val="en-US" w:bidi="ar-SA"/>
        </w:rPr>
        <w:t>O</w:t>
      </w:r>
      <w:r>
        <w:rPr>
          <w:rFonts w:ascii="Noto Sans S Chinese Regular" w:hAnsi="Noto Sans S Chinese Regular" w:eastAsia="Noto Sans S Chinese Regular" w:cs="Times New Roman"/>
          <w:b/>
          <w:color w:val="0B9796"/>
          <w:sz w:val="40"/>
          <w:szCs w:val="40"/>
          <w:lang w:val="en-US" w:bidi="ar-SA"/>
        </w:rPr>
        <w:t xml:space="preserve"> </w:t>
      </w:r>
      <w:r>
        <w:rPr>
          <w:rFonts w:hint="eastAsia" w:ascii="Noto Sans S Chinese Regular" w:hAnsi="Noto Sans S Chinese Regular" w:eastAsia="Noto Sans S Chinese Regular" w:cs="Times New Roman"/>
          <w:b/>
          <w:color w:val="0B9796"/>
          <w:sz w:val="40"/>
          <w:szCs w:val="40"/>
          <w:lang w:val="en-US" w:bidi="ar-SA"/>
        </w:rPr>
        <w:t>Infections</w:t>
      </w: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276"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snapToGrid w:val="0"/>
        <w:spacing w:line="360" w:lineRule="auto"/>
        <w:rPr>
          <w:rFonts w:ascii="Times New Roman" w:hAnsi="Times New Roman" w:cs="Times New Roman" w:eastAsiaTheme="majorEastAsia"/>
          <w:b/>
          <w:color w:val="0B9796"/>
          <w:sz w:val="28"/>
          <w:szCs w:val="28"/>
          <w:lang w:val="en-US"/>
        </w:rPr>
      </w:pPr>
      <w:r>
        <w:rPr>
          <w:rFonts w:ascii="Times New Roman" w:hAnsi="Times New Roman" w:cs="Times New Roman" w:eastAsiaTheme="majorEastAsia"/>
          <w:b/>
          <w:color w:val="0B9796"/>
          <w:sz w:val="28"/>
          <w:szCs w:val="28"/>
        </w:rPr>
        <w:t>南京</w:t>
      </w:r>
      <w:r>
        <w:rPr>
          <w:rFonts w:ascii="Times New Roman" w:hAnsi="Times New Roman" w:cs="Times New Roman" w:eastAsiaTheme="majorEastAsia"/>
          <w:b/>
          <w:color w:val="0B9796"/>
          <w:sz w:val="28"/>
          <w:szCs w:val="28"/>
          <w:lang w:val="en-US"/>
        </w:rPr>
        <w:t>诺因生物科技</w:t>
      </w:r>
      <w:r>
        <w:rPr>
          <w:rFonts w:ascii="Times New Roman" w:hAnsi="Times New Roman" w:cs="Times New Roman" w:eastAsiaTheme="majorEastAsia"/>
          <w:b/>
          <w:color w:val="0B9796"/>
          <w:sz w:val="28"/>
          <w:szCs w:val="28"/>
        </w:rPr>
        <w:t>有限公司</w:t>
      </w:r>
    </w:p>
    <w:p>
      <w:pPr>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color w:val="262626" w:themeColor="text1" w:themeTint="D9"/>
          <w:sz w:val="28"/>
          <w:szCs w:val="28"/>
          <w:lang w:val="en-US" w:bidi="ar-SA"/>
          <w14:textFill>
            <w14:solidFill>
              <w14:schemeClr w14:val="tx1">
                <w14:lumMod w14:val="85000"/>
                <w14:lumOff w14:val="15000"/>
              </w14:schemeClr>
            </w14:solidFill>
          </w14:textFill>
        </w:rPr>
        <w:drawing>
          <wp:anchor distT="0" distB="0" distL="114300" distR="114300" simplePos="0" relativeHeight="251673600" behindDoc="0" locked="0" layoutInCell="1" allowOverlap="1">
            <wp:simplePos x="0" y="0"/>
            <wp:positionH relativeFrom="column">
              <wp:posOffset>21590</wp:posOffset>
            </wp:positionH>
            <wp:positionV relativeFrom="paragraph">
              <wp:posOffset>17145</wp:posOffset>
            </wp:positionV>
            <wp:extent cx="92075" cy="125730"/>
            <wp:effectExtent l="0" t="0" r="3175" b="762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92075" cy="125730"/>
                    </a:xfrm>
                    <a:prstGeom prst="rect">
                      <a:avLst/>
                    </a:prstGeom>
                    <a:noFill/>
                    <a:ln>
                      <a:noFill/>
                    </a:ln>
                  </pic:spPr>
                </pic:pic>
              </a:graphicData>
            </a:graphic>
          </wp:anchor>
        </w:drawing>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江苏省</w:t>
      </w:r>
      <w: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南京市</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江北新区生物医药谷中丹科技园</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A</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座</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18</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层</w:t>
      </w:r>
    </w:p>
    <w:p>
      <w:pPr>
        <w:tabs>
          <w:tab w:val="left" w:pos="426"/>
        </w:tabs>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sz w:val="20"/>
          <w:lang w:val="en-US" w:bidi="ar-SA"/>
        </w:rPr>
        <mc:AlternateContent>
          <mc:Choice Requires="wps">
            <w:drawing>
              <wp:anchor distT="0" distB="0" distL="114300" distR="114300" simplePos="0" relativeHeight="251654144" behindDoc="0" locked="0" layoutInCell="1" allowOverlap="1">
                <wp:simplePos x="0" y="0"/>
                <wp:positionH relativeFrom="column">
                  <wp:posOffset>-86995</wp:posOffset>
                </wp:positionH>
                <wp:positionV relativeFrom="paragraph">
                  <wp:posOffset>161290</wp:posOffset>
                </wp:positionV>
                <wp:extent cx="309880" cy="241935"/>
                <wp:effectExtent l="0" t="0" r="0" b="0"/>
                <wp:wrapNone/>
                <wp:docPr id="8" name="文本框 8"/>
                <wp:cNvGraphicFramePr/>
                <a:graphic xmlns:a="http://schemas.openxmlformats.org/drawingml/2006/main">
                  <a:graphicData uri="http://schemas.microsoft.com/office/word/2010/wordprocessingShape">
                    <wps:wsp>
                      <wps:cNvSpPr txBox="1"/>
                      <wps:spPr>
                        <a:xfrm>
                          <a:off x="499110" y="9491980"/>
                          <a:ext cx="309880" cy="2419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bidi="ar-SA"/>
                              </w:rPr>
                              <w:drawing>
                                <wp:inline distT="0" distB="0" distL="114300" distR="114300">
                                  <wp:extent cx="144145" cy="153670"/>
                                  <wp:effectExtent l="0" t="0" r="8255" b="17780"/>
                                  <wp:docPr id="10" name="图片 10" descr="1597119569(1)"/>
                                  <wp:cNvGraphicFramePr>
                                    <a:graphicFrameLocks noChangeAspect="1"/>
                                  </wp:cNvGraphicFramePr>
                                  <a:graphic>
                                    <a:graphicData uri="http://schemas.openxmlformats.org/drawingml/2006/picture">
                                      <pic:pic xmlns:pic="http://schemas.openxmlformats.org/drawingml/2006/picture">
                                        <pic:nvPicPr>
                                          <pic:cNvPr id="10" name="图片 10" descr="1597119569(1)"/>
                                          <pic:cNvPicPr>
                                            <a:picLocks noChangeAspect="1"/>
                                          </pic:cNvPicPr>
                                        </pic:nvPicPr>
                                        <pic:blipFill>
                                          <a:blip r:embed="rId19"/>
                                          <a:stretch>
                                            <a:fillRect/>
                                          </a:stretch>
                                        </pic:blipFill>
                                        <pic:spPr>
                                          <a:xfrm>
                                            <a:off x="0" y="0"/>
                                            <a:ext cx="144145" cy="153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5pt;margin-top:12.7pt;height:19.05pt;width:24.4pt;z-index:251654144;mso-width-relative:page;mso-height-relative:page;" filled="f" stroked="f" coordsize="21600,21600" o:gfxdata="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ndb5naAAAACAEAAA8AAAAAAAAAAQAg&#10;AAAAIgAAAGRycy9kb3ducmV2LnhtbFBLAQIUABQAAAAIAIdO4kDPMsxYRQIAAHAEAAAOAAAAAAAA&#10;AAEAIAAAACkBAABkcnMvZTJvRG9jLnhtbFBLBQYAAAAABgAGAFkBAADgBQAAAAA=&#10;">
                <v:fill on="f" focussize="0,0"/>
                <v:stroke on="f" weight="0.5pt"/>
                <v:imagedata o:title=""/>
                <o:lock v:ext="edit" aspectratio="f"/>
                <v:textbox>
                  <w:txbxContent>
                    <w:p>
                      <w:r>
                        <w:rPr>
                          <w:rFonts w:hint="eastAsia"/>
                          <w:lang w:val="en-US" w:bidi="ar-SA"/>
                        </w:rPr>
                        <w:drawing>
                          <wp:inline distT="0" distB="0" distL="114300" distR="114300">
                            <wp:extent cx="144145" cy="153670"/>
                            <wp:effectExtent l="0" t="0" r="8255" b="17780"/>
                            <wp:docPr id="10" name="图片 10" descr="1597119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97119569(1)"/>
                                    <pic:cNvPicPr>
                                      <a:picLocks noChangeAspect="1"/>
                                    </pic:cNvPicPr>
                                  </pic:nvPicPr>
                                  <pic:blipFill>
                                    <a:blip r:embed="rId19"/>
                                    <a:stretch>
                                      <a:fillRect/>
                                    </a:stretch>
                                  </pic:blipFill>
                                  <pic:spPr>
                                    <a:xfrm>
                                      <a:off x="0" y="0"/>
                                      <a:ext cx="144145" cy="153670"/>
                                    </a:xfrm>
                                    <a:prstGeom prst="rect">
                                      <a:avLst/>
                                    </a:prstGeom>
                                  </pic:spPr>
                                </pic:pic>
                              </a:graphicData>
                            </a:graphic>
                          </wp:inline>
                        </w:drawing>
                      </w:r>
                    </w:p>
                  </w:txbxContent>
                </v:textbox>
              </v:shape>
            </w:pict>
          </mc:Fallback>
        </mc:AlternateContent>
      </w:r>
      <w:r>
        <w:rPr>
          <w:rFonts w:hint="eastAsia" w:ascii="Times New Roman" w:hAnsi="Times New Roman" w:cs="Times New Roman" w:eastAsiaTheme="majorEastAsia"/>
          <w:color w:val="262626" w:themeColor="text1" w:themeTint="D9"/>
          <w:sz w:val="20"/>
          <w:szCs w:val="20"/>
          <w:lang w:val="en-US" w:bidi="ar-SA"/>
          <w14:textFill>
            <w14:solidFill>
              <w14:schemeClr w14:val="tx1">
                <w14:lumMod w14:val="85000"/>
                <w14:lumOff w14:val="15000"/>
              </w14:schemeClr>
            </w14:solidFill>
          </w14:textFill>
        </w:rPr>
        <w:drawing>
          <wp:anchor distT="0" distB="0" distL="114300" distR="114300" simplePos="0" relativeHeight="251672576" behindDoc="0" locked="0" layoutInCell="1" allowOverlap="1">
            <wp:simplePos x="0" y="0"/>
            <wp:positionH relativeFrom="column">
              <wp:posOffset>12065</wp:posOffset>
            </wp:positionH>
            <wp:positionV relativeFrom="paragraph">
              <wp:posOffset>40640</wp:posOffset>
            </wp:positionV>
            <wp:extent cx="114935" cy="8001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15200" cy="79754"/>
                    </a:xfrm>
                    <a:prstGeom prst="rect">
                      <a:avLst/>
                    </a:prstGeom>
                    <a:noFill/>
                    <a:ln>
                      <a:noFill/>
                    </a:ln>
                  </pic:spPr>
                </pic:pic>
              </a:graphicData>
            </a:graphic>
          </wp:anchor>
        </w:drawing>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marketing@knoindx.com</w:t>
      </w:r>
    </w:p>
    <w:p>
      <w:pPr>
        <w:tabs>
          <w:tab w:val="left" w:pos="426"/>
        </w:tabs>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www.knoindx.com</w:t>
      </w:r>
    </w:p>
    <w:sectPr>
      <w:headerReference r:id="rId7" w:type="default"/>
      <w:footerReference r:id="rId8" w:type="default"/>
      <w:pgSz w:w="11910" w:h="16840"/>
      <w:pgMar w:top="1588" w:right="851" w:bottom="1247" w:left="851" w:header="0" w:footer="567" w:gutter="0"/>
      <w:cols w:space="720" w:num="1"/>
      <w:titlePg/>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Noto Sans S Chinese Regular">
    <w:altName w:val="宋体"/>
    <w:panose1 w:val="020B0500000000000000"/>
    <w:charset w:val="86"/>
    <w:family w:val="swiss"/>
    <w:pitch w:val="default"/>
    <w:sig w:usb0="00000000" w:usb1="00000000" w:usb2="00000016" w:usb3="00000000" w:csb0="60060107" w:csb1="00000000"/>
  </w:font>
  <w:font w:name="Noto Sans S Chinese Medium">
    <w:altName w:val="宋体"/>
    <w:panose1 w:val="020B0600000000000000"/>
    <w:charset w:val="86"/>
    <w:family w:val="swiss"/>
    <w:pitch w:val="default"/>
    <w:sig w:usb0="00000000" w:usb1="00000000" w:usb2="00000016" w:usb3="00000000" w:csb0="60060107" w:csb1="00000000"/>
  </w:font>
  <w:font w:name="微软雅黑">
    <w:panose1 w:val="020B0503020204020204"/>
    <w:charset w:val="86"/>
    <w:family w:val="swiss"/>
    <w:pitch w:val="default"/>
    <w:sig w:usb0="80000287" w:usb1="2ACF3C50" w:usb2="00000016" w:usb3="00000000" w:csb0="0004001F" w:csb1="00000000"/>
  </w:font>
  <w:font w:name="Noto Sans S Chinese Black">
    <w:panose1 w:val="020B0A00000000000000"/>
    <w:charset w:val="86"/>
    <w:family w:val="swiss"/>
    <w:pitch w:val="default"/>
    <w:sig w:usb0="20000003" w:usb1="2ADF3C10" w:usb2="00000016" w:usb3="00000000" w:csb0="60060107" w:csb1="00000000"/>
  </w:font>
  <w:font w:name="Ebrima">
    <w:panose1 w:val="02000000000000000000"/>
    <w:charset w:val="00"/>
    <w:family w:val="auto"/>
    <w:pitch w:val="default"/>
    <w:sig w:usb0="A000505F" w:usb1="02000041" w:usb2="00000800" w:usb3="00000404" w:csb0="00000093" w:csb1="00000000"/>
  </w:font>
  <w:font w:name="Consolas">
    <w:panose1 w:val="020B0609020204030204"/>
    <w:charset w:val="00"/>
    <w:family w:val="auto"/>
    <w:pitch w:val="default"/>
    <w:sig w:usb0="E00006FF" w:usb1="0000FCFF" w:usb2="00000001" w:usb3="00000000" w:csb0="6000019F" w:csb1="DFD70000"/>
  </w:font>
  <w:font w:name="Noto Sans S Chinese Light">
    <w:altName w:val="宋体"/>
    <w:panose1 w:val="020B0300000000000000"/>
    <w:charset w:val="86"/>
    <w:family w:val="swiss"/>
    <w:pitch w:val="default"/>
    <w:sig w:usb0="00000000" w:usb1="00000000" w:usb2="00000016" w:usb3="00000000" w:csb0="6006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lang w:val="en-US" w:bidi="ar-SA"/>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Vab3I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9VpvciwCAABXBAAADgAAAAAAAAABACAAAAAfAQAAZHJzL2Uyb0RvYy54bWxQSwUGAAAAAAYA&#10;BgBZAQAAvQUAAAAA&#10;">
              <v:fill on="f" focussize="0,0"/>
              <v:stroke on="f" weight="0.5pt"/>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9270347"/>
    </w:sdtPr>
    <w:sdtContent>
      <w:p>
        <w:pPr>
          <w:pStyle w:val="8"/>
          <w:jc w:val="center"/>
        </w:pPr>
      </w:p>
    </w:sdtContent>
  </w:sdt>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5104"/>
        <w:tab w:val="left" w:pos="5175"/>
      </w:tabs>
    </w:pPr>
    <w:r>
      <w:tab/>
    </w:r>
    <w:r>
      <w:tab/>
    </w:r>
    <w:sdt>
      <w:sdtPr>
        <w:id w:val="596599521"/>
      </w:sdtPr>
      <w:sdtContent>
        <w:r>
          <w:fldChar w:fldCharType="begin"/>
        </w:r>
        <w:r>
          <w:instrText xml:space="preserve">PAGE   \* MERGEFORMAT</w:instrText>
        </w:r>
        <w:r>
          <w:fldChar w:fldCharType="separate"/>
        </w:r>
        <w:r>
          <w:t>8</w:t>
        </w:r>
        <w:r>
          <w:fldChar w:fldCharType="end"/>
        </w:r>
      </w:sdtContent>
    </w:sdt>
    <w:r>
      <w:tab/>
    </w:r>
  </w:p>
  <w:p>
    <w:pPr>
      <w:pStyle w:val="6"/>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42979952"/>
    </w:sdtPr>
    <w:sdtContent>
      <w:p>
        <w:pPr>
          <w:pStyle w:val="8"/>
          <w:jc w:val="center"/>
        </w:pPr>
        <w:r>
          <w:fldChar w:fldCharType="begin"/>
        </w:r>
        <w:r>
          <w:instrText xml:space="preserve">PAGE   \* MERGEFORMAT</w:instrText>
        </w:r>
        <w:r>
          <w:fldChar w:fldCharType="separate"/>
        </w:r>
        <w:r>
          <w:t>10</w:t>
        </w:r>
        <w:r>
          <w:fldChar w:fldCharType="end"/>
        </w:r>
      </w:p>
    </w:sdtContent>
  </w:sdt>
  <w:p>
    <w:pPr>
      <w:pStyle w:val="6"/>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pPr w:leftFromText="180" w:rightFromText="180" w:vertAnchor="page" w:horzAnchor="page" w:tblpX="6629" w:tblpY="386"/>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50"/>
      <w:gridCol w:w="28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8" w:hRule="atLeast"/>
      </w:trPr>
      <w:tc>
        <w:tcPr>
          <w:tcW w:w="4498" w:type="dxa"/>
          <w:gridSpan w:val="2"/>
          <w:vAlign w:val="center"/>
        </w:tcPr>
        <w:p>
          <w:pPr>
            <w:pStyle w:val="9"/>
            <w:pBdr>
              <w:top w:val="none" w:color="auto" w:sz="0" w:space="0"/>
              <w:left w:val="none" w:color="auto" w:sz="0" w:space="0"/>
              <w:bottom w:val="none" w:color="auto" w:sz="0" w:space="0"/>
              <w:right w:val="none" w:color="auto" w:sz="0" w:space="0"/>
            </w:pBdr>
            <w:rPr>
              <w:vertAlign w:val="baseline"/>
            </w:rPr>
          </w:pPr>
          <w:r>
            <w:rPr>
              <w:rFonts w:hint="eastAsia" w:asciiTheme="minorEastAsia" w:hAnsiTheme="minorEastAsia" w:eastAsiaTheme="minorEastAsia" w:cstheme="minorEastAsia"/>
              <w:b/>
              <w:bCs/>
              <w:color w:val="0B9796"/>
              <w:sz w:val="28"/>
              <w:szCs w:val="28"/>
              <w:lang w:val="en-US"/>
            </w:rPr>
            <w:t>感染病原高通量基因检测报告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3" w:hRule="atLeast"/>
      </w:trPr>
      <w:tc>
        <w:tcPr>
          <w:tcW w:w="1650" w:type="dxa"/>
          <w:vAlign w:val="center"/>
        </w:tcPr>
        <w:p>
          <w:pPr>
            <w:pStyle w:val="9"/>
            <w:pBdr>
              <w:top w:val="none" w:color="auto" w:sz="0" w:space="0"/>
              <w:left w:val="none" w:color="auto" w:sz="0" w:space="0"/>
              <w:bottom w:val="none" w:color="auto" w:sz="0" w:space="0"/>
              <w:right w:val="none" w:color="auto" w:sz="0" w:space="0"/>
            </w:pBdr>
            <w:spacing w:line="240" w:lineRule="auto"/>
            <w:jc w:val="left"/>
            <w:rPr>
              <w:vertAlign w:val="baseline"/>
            </w:rPr>
          </w:pPr>
          <w:r>
            <w:rPr>
              <w:rFonts w:hint="eastAsia" w:asciiTheme="minorEastAsia" w:hAnsiTheme="minorEastAsia" w:eastAsiaTheme="minorEastAsia" w:cstheme="minorEastAsia"/>
              <w:color w:val="404040" w:themeColor="text1" w:themeTint="BF"/>
              <w:sz w:val="18"/>
              <w:szCs w:val="18"/>
              <w14:textFill>
                <w14:solidFill>
                  <w14:schemeClr w14:val="tx1">
                    <w14:lumMod w14:val="75000"/>
                    <w14:lumOff w14:val="25000"/>
                  </w14:schemeClr>
                </w14:solidFill>
              </w14:textFill>
            </w:rPr>
            <w:t>姓名：</w:t>
          </w:r>
          <w:r>
            <w:rPr>
              <w:rFonts w:hint="eastAsia" w:asciiTheme="minorEastAsia" w:hAnsiTheme="minorEastAsia" w:eastAsiaTheme="minorEastAsia" w:cstheme="minorEastAsia"/>
              <w:bCs/>
              <w:color w:val="262626" w:themeColor="text1" w:themeTint="D9"/>
              <w:sz w:val="18"/>
              <w:szCs w:val="18"/>
              <w:lang w:val="en-US" w:eastAsia="zh-CN"/>
              <w14:textFill>
                <w14:solidFill>
                  <w14:schemeClr w14:val="tx1">
                    <w14:lumMod w14:val="85000"/>
                    <w14:lumOff w14:val="15000"/>
                  </w14:schemeClr>
                </w14:solidFill>
              </w14:textFill>
            </w:rPr>
            <w:t xml:space="preserve">余健</w:t>
          </w:r>
        </w:p>
      </w:tc>
      <w:tc>
        <w:tcPr>
          <w:tcW w:w="2848" w:type="dxa"/>
          <w:vAlign w:val="center"/>
        </w:tcPr>
        <w:p>
          <w:pPr>
            <w:pStyle w:val="9"/>
            <w:pBdr>
              <w:top w:val="none" w:color="auto" w:sz="0" w:space="0"/>
              <w:left w:val="none" w:color="auto" w:sz="0" w:space="0"/>
              <w:bottom w:val="none" w:color="auto" w:sz="0" w:space="0"/>
              <w:right w:val="none" w:color="auto" w:sz="0" w:space="0"/>
            </w:pBdr>
            <w:jc w:val="left"/>
            <w:rPr>
              <w:vertAlign w:val="baseline"/>
            </w:rPr>
          </w:pPr>
          <w:r>
            <w:rPr>
              <w:rFonts w:hint="eastAsia" w:asciiTheme="minorEastAsia" w:hAnsiTheme="minorEastAsia" w:eastAsiaTheme="minorEastAsia" w:cstheme="minorEastAsia"/>
              <w:color w:val="404040" w:themeColor="text1" w:themeTint="BF"/>
              <w:sz w:val="18"/>
              <w:szCs w:val="18"/>
              <w14:textFill>
                <w14:solidFill>
                  <w14:schemeClr w14:val="tx1">
                    <w14:lumMod w14:val="75000"/>
                    <w14:lumOff w14:val="25000"/>
                  </w14:schemeClr>
                </w14:solidFill>
              </w14:textFill>
            </w:rPr>
            <w:t>样本编号：</w:t>
          </w:r>
          <w:r>
            <w:rPr>
              <w:rFonts w:hint="eastAsia" w:asciiTheme="minorEastAsia" w:hAnsiTheme="minorEastAsia" w:eastAsiaTheme="minorEastAsia" w:cstheme="minorEastAsia"/>
              <w:bCs/>
              <w:color w:val="262626" w:themeColor="text1" w:themeTint="D9"/>
              <w:sz w:val="18"/>
              <w:szCs w:val="18"/>
              <w:lang w:val="en-US" w:eastAsia="zh-CN"/>
              <w14:textFill>
                <w14:solidFill>
                  <w14:schemeClr w14:val="tx1">
                    <w14:lumMod w14:val="85000"/>
                    <w14:lumOff w14:val="15000"/>
                  </w14:schemeClr>
                </w14:solidFill>
              </w14:textFill>
            </w:rPr>
            <w:t xml:space="preserve">DCG01201208001</w:t>
          </w:r>
        </w:p>
      </w:tc>
    </w:tr>
  </w:tbl>
  <w:p>
    <w:pPr>
      <w:pStyle w:val="9"/>
      <w:tabs>
        <w:tab w:val="center" w:pos="5104"/>
        <w:tab w:val="clear" w:pos="4153"/>
      </w:tabs>
    </w:pPr>
    <w:r>
      <w:rPr>
        <w:lang w:val="en-US" w:bidi="ar-SA"/>
      </w:rPr>
      <w:drawing>
        <wp:inline distT="0" distB="0" distL="114300" distR="114300">
          <wp:extent cx="1073785" cy="441325"/>
          <wp:effectExtent l="0" t="0" r="0" b="1587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1">
                    <a:extLst>
                      <a:ext uri="{28A0092B-C50C-407E-A947-70E740481C1C}">
                        <a14:useLocalDpi xmlns:a14="http://schemas.microsoft.com/office/drawing/2010/main" val="0"/>
                      </a:ext>
                    </a:extLst>
                  </a:blip>
                  <a:srcRect l="6307" t="11620" r="3314" b="10726"/>
                  <a:stretch>
                    <a:fillRect/>
                  </a:stretch>
                </pic:blipFill>
                <pic:spPr>
                  <a:xfrm>
                    <a:off x="0" y="0"/>
                    <a:ext cx="1073785" cy="441325"/>
                  </a:xfrm>
                  <a:prstGeom prst="rect">
                    <a:avLst/>
                  </a:prstGeom>
                </pic:spPr>
              </pic:pic>
            </a:graphicData>
          </a:graphic>
        </wp:inline>
      </w:drawing>
    </w:r>
  </w:p>
  <w:p>
    <w:pPr>
      <w:pStyle w:val="9"/>
      <w:tabs>
        <w:tab w:val="center" w:pos="5104"/>
        <w:tab w:val="clear" w:pos="4153"/>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655C810"/>
    <w:multiLevelType w:val="singleLevel"/>
    <w:tmpl w:val="C655C810"/>
    <w:lvl w:ilvl="0" w:tentative="0">
      <w:start w:val="1"/>
      <w:numFmt w:val="decimal"/>
      <w:lvlText w:val="%1."/>
      <w:lvlJc w:val="left"/>
      <w:pPr>
        <w:ind w:left="425" w:hanging="425"/>
      </w:pPr>
      <w:rPr>
        <w:rFonts w:hint="default"/>
      </w:rPr>
    </w:lvl>
  </w:abstractNum>
  <w:abstractNum w:abstractNumId="1">
    <w:nsid w:val="71D43283"/>
    <w:multiLevelType w:val="multilevel"/>
    <w:tmpl w:val="71D43283"/>
    <w:lvl w:ilvl="0" w:tentative="0">
      <w:start w:val="1"/>
      <w:numFmt w:val="bullet"/>
      <w:lvlText w:val=""/>
      <w:lvlJc w:val="left"/>
      <w:pPr>
        <w:ind w:left="704" w:hanging="420"/>
      </w:pPr>
      <w:rPr>
        <w:rFonts w:hint="default" w:ascii="Wingdings" w:hAnsi="Wingdings"/>
        <w:sz w:val="18"/>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220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463"/>
    <w:rsid w:val="00000306"/>
    <w:rsid w:val="00001007"/>
    <w:rsid w:val="00001B51"/>
    <w:rsid w:val="000122BF"/>
    <w:rsid w:val="000608A7"/>
    <w:rsid w:val="00065D34"/>
    <w:rsid w:val="00075A0B"/>
    <w:rsid w:val="00075A27"/>
    <w:rsid w:val="000823DD"/>
    <w:rsid w:val="00087628"/>
    <w:rsid w:val="000A4D9E"/>
    <w:rsid w:val="000C3F93"/>
    <w:rsid w:val="000D3EA9"/>
    <w:rsid w:val="000D6ECD"/>
    <w:rsid w:val="000E1CF9"/>
    <w:rsid w:val="00140DA0"/>
    <w:rsid w:val="001518F8"/>
    <w:rsid w:val="001667AF"/>
    <w:rsid w:val="00184152"/>
    <w:rsid w:val="00184CFA"/>
    <w:rsid w:val="001D5B5B"/>
    <w:rsid w:val="001E1413"/>
    <w:rsid w:val="001E55AB"/>
    <w:rsid w:val="001F6922"/>
    <w:rsid w:val="001F7918"/>
    <w:rsid w:val="002024B7"/>
    <w:rsid w:val="0022335A"/>
    <w:rsid w:val="002322F0"/>
    <w:rsid w:val="00255245"/>
    <w:rsid w:val="002611E6"/>
    <w:rsid w:val="002730E7"/>
    <w:rsid w:val="00273F65"/>
    <w:rsid w:val="002820F0"/>
    <w:rsid w:val="00284D48"/>
    <w:rsid w:val="002A2C65"/>
    <w:rsid w:val="002B66C1"/>
    <w:rsid w:val="002C7104"/>
    <w:rsid w:val="002D60A8"/>
    <w:rsid w:val="002E2F44"/>
    <w:rsid w:val="002F1DDF"/>
    <w:rsid w:val="002F24C7"/>
    <w:rsid w:val="002F44D8"/>
    <w:rsid w:val="003067AC"/>
    <w:rsid w:val="00311457"/>
    <w:rsid w:val="00317E68"/>
    <w:rsid w:val="00324C89"/>
    <w:rsid w:val="0032634B"/>
    <w:rsid w:val="0032650B"/>
    <w:rsid w:val="00330C82"/>
    <w:rsid w:val="003417E2"/>
    <w:rsid w:val="00345110"/>
    <w:rsid w:val="00345843"/>
    <w:rsid w:val="00360519"/>
    <w:rsid w:val="00361C9C"/>
    <w:rsid w:val="00370506"/>
    <w:rsid w:val="003B3331"/>
    <w:rsid w:val="003B3597"/>
    <w:rsid w:val="003E2FEE"/>
    <w:rsid w:val="00403CB4"/>
    <w:rsid w:val="004115EC"/>
    <w:rsid w:val="004201C0"/>
    <w:rsid w:val="00442E38"/>
    <w:rsid w:val="00457FD0"/>
    <w:rsid w:val="004850A2"/>
    <w:rsid w:val="00494EE5"/>
    <w:rsid w:val="004A29DA"/>
    <w:rsid w:val="004C54BF"/>
    <w:rsid w:val="004D14E1"/>
    <w:rsid w:val="004D3311"/>
    <w:rsid w:val="004E3080"/>
    <w:rsid w:val="004E754D"/>
    <w:rsid w:val="004F40C2"/>
    <w:rsid w:val="004F62A1"/>
    <w:rsid w:val="004F7374"/>
    <w:rsid w:val="00501EE8"/>
    <w:rsid w:val="00504D5F"/>
    <w:rsid w:val="00510EAB"/>
    <w:rsid w:val="005222E5"/>
    <w:rsid w:val="00524E1D"/>
    <w:rsid w:val="0053369F"/>
    <w:rsid w:val="0054161A"/>
    <w:rsid w:val="00554BC5"/>
    <w:rsid w:val="00576ADF"/>
    <w:rsid w:val="00596A92"/>
    <w:rsid w:val="005A0B02"/>
    <w:rsid w:val="005B3F23"/>
    <w:rsid w:val="005B42EC"/>
    <w:rsid w:val="005B63CC"/>
    <w:rsid w:val="005C4846"/>
    <w:rsid w:val="005E2C2B"/>
    <w:rsid w:val="005F0EF8"/>
    <w:rsid w:val="00624725"/>
    <w:rsid w:val="00624A61"/>
    <w:rsid w:val="006266E7"/>
    <w:rsid w:val="00641391"/>
    <w:rsid w:val="00656210"/>
    <w:rsid w:val="00672463"/>
    <w:rsid w:val="006B0267"/>
    <w:rsid w:val="006B7EE5"/>
    <w:rsid w:val="006F7DBD"/>
    <w:rsid w:val="00700550"/>
    <w:rsid w:val="007034A2"/>
    <w:rsid w:val="00712172"/>
    <w:rsid w:val="00721738"/>
    <w:rsid w:val="00735FE0"/>
    <w:rsid w:val="00744CF3"/>
    <w:rsid w:val="0074762D"/>
    <w:rsid w:val="00750F59"/>
    <w:rsid w:val="00751785"/>
    <w:rsid w:val="007851DA"/>
    <w:rsid w:val="007867CD"/>
    <w:rsid w:val="007A4DE3"/>
    <w:rsid w:val="007B1D7C"/>
    <w:rsid w:val="007B57DB"/>
    <w:rsid w:val="007D3F90"/>
    <w:rsid w:val="007F1C0C"/>
    <w:rsid w:val="00801111"/>
    <w:rsid w:val="00803F01"/>
    <w:rsid w:val="00842E88"/>
    <w:rsid w:val="00846D5A"/>
    <w:rsid w:val="00852031"/>
    <w:rsid w:val="00852E70"/>
    <w:rsid w:val="00856900"/>
    <w:rsid w:val="00856F68"/>
    <w:rsid w:val="008571C3"/>
    <w:rsid w:val="00863123"/>
    <w:rsid w:val="0089033F"/>
    <w:rsid w:val="008C3018"/>
    <w:rsid w:val="008D15AD"/>
    <w:rsid w:val="008D5D0D"/>
    <w:rsid w:val="008E19AB"/>
    <w:rsid w:val="008E1F53"/>
    <w:rsid w:val="008F2836"/>
    <w:rsid w:val="008F536C"/>
    <w:rsid w:val="00902FE3"/>
    <w:rsid w:val="00920E8E"/>
    <w:rsid w:val="00926BD7"/>
    <w:rsid w:val="00930E03"/>
    <w:rsid w:val="009425C2"/>
    <w:rsid w:val="00942694"/>
    <w:rsid w:val="0095648D"/>
    <w:rsid w:val="00971063"/>
    <w:rsid w:val="0097362C"/>
    <w:rsid w:val="0097780F"/>
    <w:rsid w:val="009962AB"/>
    <w:rsid w:val="009975F4"/>
    <w:rsid w:val="009B04A2"/>
    <w:rsid w:val="009C2967"/>
    <w:rsid w:val="009F43E7"/>
    <w:rsid w:val="00A06A83"/>
    <w:rsid w:val="00A277AE"/>
    <w:rsid w:val="00A36C6D"/>
    <w:rsid w:val="00A4084B"/>
    <w:rsid w:val="00A65E9D"/>
    <w:rsid w:val="00A90670"/>
    <w:rsid w:val="00A9297E"/>
    <w:rsid w:val="00AA65EB"/>
    <w:rsid w:val="00AA6C59"/>
    <w:rsid w:val="00AB49F7"/>
    <w:rsid w:val="00AD54FA"/>
    <w:rsid w:val="00AE096D"/>
    <w:rsid w:val="00AE3E8E"/>
    <w:rsid w:val="00AF2B0A"/>
    <w:rsid w:val="00B10D09"/>
    <w:rsid w:val="00B14D90"/>
    <w:rsid w:val="00B211E7"/>
    <w:rsid w:val="00B21FF0"/>
    <w:rsid w:val="00B420CB"/>
    <w:rsid w:val="00B46442"/>
    <w:rsid w:val="00B931DF"/>
    <w:rsid w:val="00BB1DF0"/>
    <w:rsid w:val="00BB6F61"/>
    <w:rsid w:val="00BC44E4"/>
    <w:rsid w:val="00BC6697"/>
    <w:rsid w:val="00BD1597"/>
    <w:rsid w:val="00BD7A97"/>
    <w:rsid w:val="00BE1063"/>
    <w:rsid w:val="00BF606A"/>
    <w:rsid w:val="00C04601"/>
    <w:rsid w:val="00C06A49"/>
    <w:rsid w:val="00C06D43"/>
    <w:rsid w:val="00C13123"/>
    <w:rsid w:val="00C4494D"/>
    <w:rsid w:val="00C7660D"/>
    <w:rsid w:val="00C8241D"/>
    <w:rsid w:val="00C84344"/>
    <w:rsid w:val="00CA0001"/>
    <w:rsid w:val="00CA547B"/>
    <w:rsid w:val="00CC662C"/>
    <w:rsid w:val="00CE01C5"/>
    <w:rsid w:val="00CE1837"/>
    <w:rsid w:val="00D000D5"/>
    <w:rsid w:val="00D01258"/>
    <w:rsid w:val="00D14AF7"/>
    <w:rsid w:val="00D15A61"/>
    <w:rsid w:val="00D22129"/>
    <w:rsid w:val="00D2252F"/>
    <w:rsid w:val="00D401E4"/>
    <w:rsid w:val="00D45726"/>
    <w:rsid w:val="00D636DD"/>
    <w:rsid w:val="00D646B7"/>
    <w:rsid w:val="00D802A8"/>
    <w:rsid w:val="00D84430"/>
    <w:rsid w:val="00D8507A"/>
    <w:rsid w:val="00D96B15"/>
    <w:rsid w:val="00DA048C"/>
    <w:rsid w:val="00DA3573"/>
    <w:rsid w:val="00DA5E27"/>
    <w:rsid w:val="00DE42C0"/>
    <w:rsid w:val="00E14B43"/>
    <w:rsid w:val="00E14BEA"/>
    <w:rsid w:val="00E45EB1"/>
    <w:rsid w:val="00E6156B"/>
    <w:rsid w:val="00E771ED"/>
    <w:rsid w:val="00E80061"/>
    <w:rsid w:val="00EA6467"/>
    <w:rsid w:val="00EB41CE"/>
    <w:rsid w:val="00EC1765"/>
    <w:rsid w:val="00ED3338"/>
    <w:rsid w:val="00EE2852"/>
    <w:rsid w:val="00EF0BC4"/>
    <w:rsid w:val="00F06A64"/>
    <w:rsid w:val="00F27827"/>
    <w:rsid w:val="00F30DCF"/>
    <w:rsid w:val="00F61F76"/>
    <w:rsid w:val="00F65101"/>
    <w:rsid w:val="00F67E3D"/>
    <w:rsid w:val="00F72593"/>
    <w:rsid w:val="00F81F0A"/>
    <w:rsid w:val="00F92946"/>
    <w:rsid w:val="00F97956"/>
    <w:rsid w:val="00FA5A04"/>
    <w:rsid w:val="00FB076A"/>
    <w:rsid w:val="00FB48AE"/>
    <w:rsid w:val="00FC1095"/>
    <w:rsid w:val="00FE3943"/>
    <w:rsid w:val="00FE7459"/>
    <w:rsid w:val="00FF2FA4"/>
    <w:rsid w:val="010A1BAC"/>
    <w:rsid w:val="014B6282"/>
    <w:rsid w:val="018A3C2D"/>
    <w:rsid w:val="024A2C48"/>
    <w:rsid w:val="033024A6"/>
    <w:rsid w:val="038679C1"/>
    <w:rsid w:val="040F01C5"/>
    <w:rsid w:val="043F32FE"/>
    <w:rsid w:val="04A26EF2"/>
    <w:rsid w:val="04C34859"/>
    <w:rsid w:val="05715F38"/>
    <w:rsid w:val="06203F35"/>
    <w:rsid w:val="06211FB3"/>
    <w:rsid w:val="06686415"/>
    <w:rsid w:val="068A55DE"/>
    <w:rsid w:val="06A73768"/>
    <w:rsid w:val="06BB1095"/>
    <w:rsid w:val="06F6362A"/>
    <w:rsid w:val="075F08CC"/>
    <w:rsid w:val="07763300"/>
    <w:rsid w:val="07A73B9F"/>
    <w:rsid w:val="07B77139"/>
    <w:rsid w:val="07E83729"/>
    <w:rsid w:val="07E8621F"/>
    <w:rsid w:val="07FF2EDC"/>
    <w:rsid w:val="083338E4"/>
    <w:rsid w:val="08440585"/>
    <w:rsid w:val="08890252"/>
    <w:rsid w:val="089A24AE"/>
    <w:rsid w:val="094C7CAF"/>
    <w:rsid w:val="098730BE"/>
    <w:rsid w:val="098E1967"/>
    <w:rsid w:val="099A161A"/>
    <w:rsid w:val="09B36EE6"/>
    <w:rsid w:val="09D43472"/>
    <w:rsid w:val="0A1C587B"/>
    <w:rsid w:val="0A215D14"/>
    <w:rsid w:val="0A367B6C"/>
    <w:rsid w:val="0A970DC4"/>
    <w:rsid w:val="0A9C609D"/>
    <w:rsid w:val="0A9D53B6"/>
    <w:rsid w:val="0AA77A6F"/>
    <w:rsid w:val="0ABE384D"/>
    <w:rsid w:val="0AD0365D"/>
    <w:rsid w:val="0AD13155"/>
    <w:rsid w:val="0AD23FD3"/>
    <w:rsid w:val="0B0B680D"/>
    <w:rsid w:val="0BF45831"/>
    <w:rsid w:val="0C76359C"/>
    <w:rsid w:val="0C804B4A"/>
    <w:rsid w:val="0CF435C8"/>
    <w:rsid w:val="0D160D71"/>
    <w:rsid w:val="0D3879B2"/>
    <w:rsid w:val="0DBD4942"/>
    <w:rsid w:val="0DFD598C"/>
    <w:rsid w:val="0DFE5674"/>
    <w:rsid w:val="0E0E4D9A"/>
    <w:rsid w:val="0E220DC2"/>
    <w:rsid w:val="0E362356"/>
    <w:rsid w:val="0E4521E5"/>
    <w:rsid w:val="0EA3388A"/>
    <w:rsid w:val="0EC9355D"/>
    <w:rsid w:val="0EE5750D"/>
    <w:rsid w:val="0EED4CCE"/>
    <w:rsid w:val="105C67D6"/>
    <w:rsid w:val="106F43C0"/>
    <w:rsid w:val="10905207"/>
    <w:rsid w:val="10AE6E14"/>
    <w:rsid w:val="10DA491B"/>
    <w:rsid w:val="114114A0"/>
    <w:rsid w:val="12882F31"/>
    <w:rsid w:val="12BF3254"/>
    <w:rsid w:val="13463164"/>
    <w:rsid w:val="137966D5"/>
    <w:rsid w:val="1388023E"/>
    <w:rsid w:val="13D674B8"/>
    <w:rsid w:val="13E648F1"/>
    <w:rsid w:val="15075F05"/>
    <w:rsid w:val="150913AD"/>
    <w:rsid w:val="153202FD"/>
    <w:rsid w:val="15527FED"/>
    <w:rsid w:val="155F478E"/>
    <w:rsid w:val="1621435C"/>
    <w:rsid w:val="164F722E"/>
    <w:rsid w:val="16532E04"/>
    <w:rsid w:val="1658197A"/>
    <w:rsid w:val="167E3BE2"/>
    <w:rsid w:val="16D62A53"/>
    <w:rsid w:val="170F572F"/>
    <w:rsid w:val="1722608D"/>
    <w:rsid w:val="17577812"/>
    <w:rsid w:val="17685002"/>
    <w:rsid w:val="178E1997"/>
    <w:rsid w:val="17A237B5"/>
    <w:rsid w:val="17DC7C47"/>
    <w:rsid w:val="17EB6F7D"/>
    <w:rsid w:val="18221BAA"/>
    <w:rsid w:val="18BA7AFB"/>
    <w:rsid w:val="18D27607"/>
    <w:rsid w:val="192C73D3"/>
    <w:rsid w:val="193F230D"/>
    <w:rsid w:val="19E33BBB"/>
    <w:rsid w:val="19FC4133"/>
    <w:rsid w:val="19FF448C"/>
    <w:rsid w:val="19FF50DD"/>
    <w:rsid w:val="1A3733E3"/>
    <w:rsid w:val="1ADE0843"/>
    <w:rsid w:val="1B0B0180"/>
    <w:rsid w:val="1B7F2D47"/>
    <w:rsid w:val="1B8C17CA"/>
    <w:rsid w:val="1BA63C57"/>
    <w:rsid w:val="1BDB1B8B"/>
    <w:rsid w:val="1C367CA0"/>
    <w:rsid w:val="1C871178"/>
    <w:rsid w:val="1D0801CA"/>
    <w:rsid w:val="1D267EDA"/>
    <w:rsid w:val="1D39708E"/>
    <w:rsid w:val="1D3B64AF"/>
    <w:rsid w:val="1D410AAA"/>
    <w:rsid w:val="1DDC7F27"/>
    <w:rsid w:val="1DF964BE"/>
    <w:rsid w:val="1E5127BD"/>
    <w:rsid w:val="1E8233D2"/>
    <w:rsid w:val="1EAE1AF6"/>
    <w:rsid w:val="1F603ECB"/>
    <w:rsid w:val="1F9152DC"/>
    <w:rsid w:val="20B60156"/>
    <w:rsid w:val="21572B6D"/>
    <w:rsid w:val="215A66E9"/>
    <w:rsid w:val="21701FBB"/>
    <w:rsid w:val="21773A17"/>
    <w:rsid w:val="22096FDC"/>
    <w:rsid w:val="220E1A93"/>
    <w:rsid w:val="223203A4"/>
    <w:rsid w:val="22687A8D"/>
    <w:rsid w:val="227F2E66"/>
    <w:rsid w:val="229B24FE"/>
    <w:rsid w:val="22AE0058"/>
    <w:rsid w:val="23522D0F"/>
    <w:rsid w:val="2366037D"/>
    <w:rsid w:val="236E1AE2"/>
    <w:rsid w:val="23731F99"/>
    <w:rsid w:val="23980956"/>
    <w:rsid w:val="24141FC5"/>
    <w:rsid w:val="2436280D"/>
    <w:rsid w:val="245A07DD"/>
    <w:rsid w:val="247113F0"/>
    <w:rsid w:val="24AD5CD4"/>
    <w:rsid w:val="25733199"/>
    <w:rsid w:val="25761742"/>
    <w:rsid w:val="25970370"/>
    <w:rsid w:val="25CB13E8"/>
    <w:rsid w:val="25E854F9"/>
    <w:rsid w:val="26482041"/>
    <w:rsid w:val="26641FB6"/>
    <w:rsid w:val="26A23BF9"/>
    <w:rsid w:val="26FF152F"/>
    <w:rsid w:val="270839D8"/>
    <w:rsid w:val="273331CE"/>
    <w:rsid w:val="2762318A"/>
    <w:rsid w:val="27743BE5"/>
    <w:rsid w:val="27AD65B3"/>
    <w:rsid w:val="27C903B7"/>
    <w:rsid w:val="282A4BAB"/>
    <w:rsid w:val="283A3099"/>
    <w:rsid w:val="285826E3"/>
    <w:rsid w:val="28B75F53"/>
    <w:rsid w:val="28BE5BB5"/>
    <w:rsid w:val="2912454C"/>
    <w:rsid w:val="294B5E59"/>
    <w:rsid w:val="297A1B53"/>
    <w:rsid w:val="299D675A"/>
    <w:rsid w:val="2ADB1517"/>
    <w:rsid w:val="2B2C1CAE"/>
    <w:rsid w:val="2BFD4A42"/>
    <w:rsid w:val="2C926220"/>
    <w:rsid w:val="2C9A1ADB"/>
    <w:rsid w:val="2CBE556B"/>
    <w:rsid w:val="2CEE7B07"/>
    <w:rsid w:val="2D8638EA"/>
    <w:rsid w:val="2D94748A"/>
    <w:rsid w:val="2DE608FB"/>
    <w:rsid w:val="2E2913D3"/>
    <w:rsid w:val="2E593734"/>
    <w:rsid w:val="2EB44547"/>
    <w:rsid w:val="2F446986"/>
    <w:rsid w:val="2F4B3A43"/>
    <w:rsid w:val="303173B0"/>
    <w:rsid w:val="3075018E"/>
    <w:rsid w:val="30C6773A"/>
    <w:rsid w:val="30D07CF4"/>
    <w:rsid w:val="30E011C2"/>
    <w:rsid w:val="31420DDD"/>
    <w:rsid w:val="3147400E"/>
    <w:rsid w:val="314E276C"/>
    <w:rsid w:val="325875F6"/>
    <w:rsid w:val="32CB46F5"/>
    <w:rsid w:val="333472E5"/>
    <w:rsid w:val="3342637E"/>
    <w:rsid w:val="337A604A"/>
    <w:rsid w:val="33F456BA"/>
    <w:rsid w:val="34844472"/>
    <w:rsid w:val="34DD1455"/>
    <w:rsid w:val="352423D5"/>
    <w:rsid w:val="355E3BFA"/>
    <w:rsid w:val="361D3E07"/>
    <w:rsid w:val="36CC27D2"/>
    <w:rsid w:val="3707163C"/>
    <w:rsid w:val="370C5988"/>
    <w:rsid w:val="373862BF"/>
    <w:rsid w:val="375B29CF"/>
    <w:rsid w:val="383C54CD"/>
    <w:rsid w:val="3843013E"/>
    <w:rsid w:val="384374B8"/>
    <w:rsid w:val="38931C69"/>
    <w:rsid w:val="38D4107E"/>
    <w:rsid w:val="392367B9"/>
    <w:rsid w:val="39C24E9F"/>
    <w:rsid w:val="39CC1C58"/>
    <w:rsid w:val="3A0D2298"/>
    <w:rsid w:val="3A282B1E"/>
    <w:rsid w:val="3A4944E3"/>
    <w:rsid w:val="3A981429"/>
    <w:rsid w:val="3A9C3544"/>
    <w:rsid w:val="3AA973CD"/>
    <w:rsid w:val="3AF440DE"/>
    <w:rsid w:val="3B121731"/>
    <w:rsid w:val="3B1B55D2"/>
    <w:rsid w:val="3BD01869"/>
    <w:rsid w:val="3C37512B"/>
    <w:rsid w:val="3C9A2381"/>
    <w:rsid w:val="3CAF7200"/>
    <w:rsid w:val="3DB638C5"/>
    <w:rsid w:val="3DDF0579"/>
    <w:rsid w:val="3E64631E"/>
    <w:rsid w:val="3F51179A"/>
    <w:rsid w:val="3F703293"/>
    <w:rsid w:val="3FF01C4C"/>
    <w:rsid w:val="4021127F"/>
    <w:rsid w:val="40BD6B8A"/>
    <w:rsid w:val="412B7CDB"/>
    <w:rsid w:val="413933C1"/>
    <w:rsid w:val="41430D56"/>
    <w:rsid w:val="418C2005"/>
    <w:rsid w:val="41C25F1B"/>
    <w:rsid w:val="42404FE3"/>
    <w:rsid w:val="42DD45D5"/>
    <w:rsid w:val="430B44F1"/>
    <w:rsid w:val="432323B6"/>
    <w:rsid w:val="4372008A"/>
    <w:rsid w:val="43FC33A0"/>
    <w:rsid w:val="441130EC"/>
    <w:rsid w:val="44387457"/>
    <w:rsid w:val="45EC6F23"/>
    <w:rsid w:val="46817F9E"/>
    <w:rsid w:val="46826E78"/>
    <w:rsid w:val="47543819"/>
    <w:rsid w:val="47C0255C"/>
    <w:rsid w:val="47E803E7"/>
    <w:rsid w:val="482D65B0"/>
    <w:rsid w:val="4875392C"/>
    <w:rsid w:val="48D228E2"/>
    <w:rsid w:val="48D60B63"/>
    <w:rsid w:val="492C6171"/>
    <w:rsid w:val="49472141"/>
    <w:rsid w:val="49C83B47"/>
    <w:rsid w:val="4A3D1DFB"/>
    <w:rsid w:val="4A8141CE"/>
    <w:rsid w:val="4ABF60D0"/>
    <w:rsid w:val="4AD803A5"/>
    <w:rsid w:val="4AED5088"/>
    <w:rsid w:val="4B260243"/>
    <w:rsid w:val="4B78576C"/>
    <w:rsid w:val="4B7F49E3"/>
    <w:rsid w:val="4CB71283"/>
    <w:rsid w:val="4D4B155B"/>
    <w:rsid w:val="4E096137"/>
    <w:rsid w:val="4E35380C"/>
    <w:rsid w:val="4E4243E6"/>
    <w:rsid w:val="4E57545A"/>
    <w:rsid w:val="4E5E6D7E"/>
    <w:rsid w:val="4E6110A4"/>
    <w:rsid w:val="4E895FD4"/>
    <w:rsid w:val="4EDB3C50"/>
    <w:rsid w:val="4F0B0F6F"/>
    <w:rsid w:val="4F0C2139"/>
    <w:rsid w:val="4F2F793D"/>
    <w:rsid w:val="4FCA1BFA"/>
    <w:rsid w:val="4FF5270C"/>
    <w:rsid w:val="5027033C"/>
    <w:rsid w:val="50C95B92"/>
    <w:rsid w:val="50E35D1E"/>
    <w:rsid w:val="50FE1EC2"/>
    <w:rsid w:val="51345CB6"/>
    <w:rsid w:val="513672E3"/>
    <w:rsid w:val="521C4D68"/>
    <w:rsid w:val="523C01BB"/>
    <w:rsid w:val="5241274C"/>
    <w:rsid w:val="52563E7D"/>
    <w:rsid w:val="529B115A"/>
    <w:rsid w:val="52A302C2"/>
    <w:rsid w:val="52D93356"/>
    <w:rsid w:val="52E05291"/>
    <w:rsid w:val="530C5955"/>
    <w:rsid w:val="532F2173"/>
    <w:rsid w:val="537C0D62"/>
    <w:rsid w:val="53F5288C"/>
    <w:rsid w:val="540D2F58"/>
    <w:rsid w:val="545756C0"/>
    <w:rsid w:val="54AF0188"/>
    <w:rsid w:val="54FF0C52"/>
    <w:rsid w:val="5533051D"/>
    <w:rsid w:val="5555104B"/>
    <w:rsid w:val="555E7B0C"/>
    <w:rsid w:val="5574259C"/>
    <w:rsid w:val="55956D3A"/>
    <w:rsid w:val="559C05DD"/>
    <w:rsid w:val="560E5FC1"/>
    <w:rsid w:val="5674561C"/>
    <w:rsid w:val="570B1A6E"/>
    <w:rsid w:val="5779251F"/>
    <w:rsid w:val="57C83694"/>
    <w:rsid w:val="58305A3C"/>
    <w:rsid w:val="585A6F7F"/>
    <w:rsid w:val="586B5811"/>
    <w:rsid w:val="58A23DCE"/>
    <w:rsid w:val="58E20267"/>
    <w:rsid w:val="590C3A5B"/>
    <w:rsid w:val="59296337"/>
    <w:rsid w:val="59BD0AE1"/>
    <w:rsid w:val="59EA1870"/>
    <w:rsid w:val="5AAB5ECB"/>
    <w:rsid w:val="5B964858"/>
    <w:rsid w:val="5BD62C19"/>
    <w:rsid w:val="5BEA7C1D"/>
    <w:rsid w:val="5C1300BE"/>
    <w:rsid w:val="5C436966"/>
    <w:rsid w:val="5C790BEB"/>
    <w:rsid w:val="5C822565"/>
    <w:rsid w:val="5C8F20B5"/>
    <w:rsid w:val="5CE71796"/>
    <w:rsid w:val="5CE81969"/>
    <w:rsid w:val="5D03257E"/>
    <w:rsid w:val="5D333A8A"/>
    <w:rsid w:val="5D3854AE"/>
    <w:rsid w:val="5DB137CE"/>
    <w:rsid w:val="5DB32D54"/>
    <w:rsid w:val="5DC210C5"/>
    <w:rsid w:val="5E233EEB"/>
    <w:rsid w:val="5E42537D"/>
    <w:rsid w:val="5F122F31"/>
    <w:rsid w:val="5F37731A"/>
    <w:rsid w:val="5F627BFC"/>
    <w:rsid w:val="5FBD6969"/>
    <w:rsid w:val="5FF51543"/>
    <w:rsid w:val="60755B0A"/>
    <w:rsid w:val="607B7A74"/>
    <w:rsid w:val="608E1EF3"/>
    <w:rsid w:val="60C60232"/>
    <w:rsid w:val="60E36E7F"/>
    <w:rsid w:val="610D1807"/>
    <w:rsid w:val="613F1814"/>
    <w:rsid w:val="61F102E2"/>
    <w:rsid w:val="62041046"/>
    <w:rsid w:val="62134094"/>
    <w:rsid w:val="631C04B1"/>
    <w:rsid w:val="634548B2"/>
    <w:rsid w:val="64512CD7"/>
    <w:rsid w:val="64A27EE0"/>
    <w:rsid w:val="64AB620E"/>
    <w:rsid w:val="64DE47B5"/>
    <w:rsid w:val="64F52227"/>
    <w:rsid w:val="65052D9A"/>
    <w:rsid w:val="6664436A"/>
    <w:rsid w:val="66787BCE"/>
    <w:rsid w:val="66DA7137"/>
    <w:rsid w:val="671F38DD"/>
    <w:rsid w:val="6731541C"/>
    <w:rsid w:val="673D68DA"/>
    <w:rsid w:val="67A72420"/>
    <w:rsid w:val="67A7491B"/>
    <w:rsid w:val="67C44C3D"/>
    <w:rsid w:val="67CF38D1"/>
    <w:rsid w:val="67DA7A99"/>
    <w:rsid w:val="67E5592A"/>
    <w:rsid w:val="67EC6040"/>
    <w:rsid w:val="68B03430"/>
    <w:rsid w:val="68BD390C"/>
    <w:rsid w:val="691433BB"/>
    <w:rsid w:val="69401A75"/>
    <w:rsid w:val="69BE3BD0"/>
    <w:rsid w:val="6A3B3218"/>
    <w:rsid w:val="6A57739F"/>
    <w:rsid w:val="6A8A3669"/>
    <w:rsid w:val="6AB04132"/>
    <w:rsid w:val="6ADD6AAE"/>
    <w:rsid w:val="6B0C398F"/>
    <w:rsid w:val="6B347D50"/>
    <w:rsid w:val="6B416A0B"/>
    <w:rsid w:val="6B7800CC"/>
    <w:rsid w:val="6BC91EC8"/>
    <w:rsid w:val="6BCA28D8"/>
    <w:rsid w:val="6C3C0E96"/>
    <w:rsid w:val="6CEF47F7"/>
    <w:rsid w:val="6D3E1498"/>
    <w:rsid w:val="6E2D7813"/>
    <w:rsid w:val="6E6C4502"/>
    <w:rsid w:val="6E6D35DA"/>
    <w:rsid w:val="6EAF3FD7"/>
    <w:rsid w:val="6EE51C96"/>
    <w:rsid w:val="6F072D2B"/>
    <w:rsid w:val="6F311BFB"/>
    <w:rsid w:val="6F784A75"/>
    <w:rsid w:val="6F93642D"/>
    <w:rsid w:val="700E4753"/>
    <w:rsid w:val="701043D2"/>
    <w:rsid w:val="70111D15"/>
    <w:rsid w:val="70331C66"/>
    <w:rsid w:val="70CF0574"/>
    <w:rsid w:val="71AA733D"/>
    <w:rsid w:val="71E356F4"/>
    <w:rsid w:val="72047BA0"/>
    <w:rsid w:val="72664C87"/>
    <w:rsid w:val="727E4A3A"/>
    <w:rsid w:val="73281CE4"/>
    <w:rsid w:val="73445482"/>
    <w:rsid w:val="737C1928"/>
    <w:rsid w:val="73CD292F"/>
    <w:rsid w:val="74025D62"/>
    <w:rsid w:val="741D655A"/>
    <w:rsid w:val="744847B2"/>
    <w:rsid w:val="746476F9"/>
    <w:rsid w:val="749955FF"/>
    <w:rsid w:val="74A43AA7"/>
    <w:rsid w:val="74AF229E"/>
    <w:rsid w:val="74B358D4"/>
    <w:rsid w:val="75174546"/>
    <w:rsid w:val="757765E9"/>
    <w:rsid w:val="75C20F69"/>
    <w:rsid w:val="75D87C95"/>
    <w:rsid w:val="75FA2665"/>
    <w:rsid w:val="763D7A2D"/>
    <w:rsid w:val="764E7AA8"/>
    <w:rsid w:val="76926D90"/>
    <w:rsid w:val="769B28F1"/>
    <w:rsid w:val="76F017EB"/>
    <w:rsid w:val="770F1C3B"/>
    <w:rsid w:val="775251CC"/>
    <w:rsid w:val="77717436"/>
    <w:rsid w:val="777443F7"/>
    <w:rsid w:val="77BB2C6B"/>
    <w:rsid w:val="78214BA0"/>
    <w:rsid w:val="78872EBA"/>
    <w:rsid w:val="789E7095"/>
    <w:rsid w:val="7957019B"/>
    <w:rsid w:val="79840971"/>
    <w:rsid w:val="79901440"/>
    <w:rsid w:val="79991E2F"/>
    <w:rsid w:val="7A21305C"/>
    <w:rsid w:val="7A740A74"/>
    <w:rsid w:val="7ABC650D"/>
    <w:rsid w:val="7B261343"/>
    <w:rsid w:val="7B686A4C"/>
    <w:rsid w:val="7BB0692C"/>
    <w:rsid w:val="7BCC5C6E"/>
    <w:rsid w:val="7BF7031C"/>
    <w:rsid w:val="7CF4068D"/>
    <w:rsid w:val="7D606C16"/>
    <w:rsid w:val="7D707073"/>
    <w:rsid w:val="7DD16D0F"/>
    <w:rsid w:val="7DE85C1D"/>
    <w:rsid w:val="7E234FDC"/>
    <w:rsid w:val="7EAB7EFF"/>
    <w:rsid w:val="7EC00A30"/>
    <w:rsid w:val="7EED7B41"/>
    <w:rsid w:val="7FAA4FC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仿宋" w:hAnsi="仿宋" w:eastAsia="仿宋" w:cs="仿宋"/>
      <w:sz w:val="22"/>
      <w:szCs w:val="22"/>
      <w:lang w:val="zh-CN" w:eastAsia="zh-CN" w:bidi="zh-CN"/>
    </w:rPr>
  </w:style>
  <w:style w:type="paragraph" w:styleId="2">
    <w:name w:val="heading 1"/>
    <w:basedOn w:val="1"/>
    <w:next w:val="1"/>
    <w:qFormat/>
    <w:uiPriority w:val="1"/>
    <w:pPr>
      <w:spacing w:before="120" w:beforeLines="50" w:after="240" w:afterLines="100"/>
      <w:jc w:val="center"/>
      <w:outlineLvl w:val="0"/>
    </w:pPr>
    <w:rPr>
      <w:rFonts w:cs="Times New Roman" w:asciiTheme="majorEastAsia" w:hAnsiTheme="majorEastAsia" w:eastAsiaTheme="majorEastAsia"/>
      <w:b/>
      <w:bCs/>
      <w:sz w:val="28"/>
      <w:szCs w:val="28"/>
    </w:rPr>
  </w:style>
  <w:style w:type="paragraph" w:styleId="3">
    <w:name w:val="heading 2"/>
    <w:basedOn w:val="1"/>
    <w:next w:val="1"/>
    <w:qFormat/>
    <w:uiPriority w:val="1"/>
    <w:pPr>
      <w:tabs>
        <w:tab w:val="left" w:pos="627"/>
      </w:tabs>
      <w:spacing w:after="120"/>
      <w:outlineLvl w:val="1"/>
    </w:pPr>
    <w:rPr>
      <w:rFonts w:ascii="Times New Roman" w:hAnsi="Times New Roman" w:cs="Times New Roman" w:eastAsiaTheme="minorEastAsia"/>
      <w:b/>
      <w:bCs/>
      <w:color w:val="000000" w:themeColor="text1"/>
      <w:sz w:val="24"/>
      <w:szCs w:val="24"/>
      <w14:textFill>
        <w14:solidFill>
          <w14:schemeClr w14:val="tx1"/>
        </w14:solidFill>
      </w14:textFill>
    </w:rPr>
  </w:style>
  <w:style w:type="paragraph" w:styleId="4">
    <w:name w:val="heading 3"/>
    <w:basedOn w:val="1"/>
    <w:next w:val="1"/>
    <w:qFormat/>
    <w:uiPriority w:val="1"/>
    <w:pPr>
      <w:ind w:left="268"/>
      <w:outlineLvl w:val="2"/>
    </w:pPr>
    <w:rPr>
      <w:b/>
      <w:bCs/>
      <w:sz w:val="24"/>
      <w:szCs w:val="24"/>
    </w:rPr>
  </w:style>
  <w:style w:type="paragraph" w:styleId="5">
    <w:name w:val="heading 4"/>
    <w:basedOn w:val="1"/>
    <w:next w:val="1"/>
    <w:link w:val="21"/>
    <w:qFormat/>
    <w:uiPriority w:val="1"/>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22"/>
    <w:qFormat/>
    <w:uiPriority w:val="1"/>
    <w:rPr>
      <w:sz w:val="24"/>
      <w:szCs w:val="24"/>
    </w:rPr>
  </w:style>
  <w:style w:type="paragraph" w:styleId="7">
    <w:name w:val="Balloon Text"/>
    <w:basedOn w:val="1"/>
    <w:link w:val="27"/>
    <w:semiHidden/>
    <w:unhideWhenUsed/>
    <w:qFormat/>
    <w:uiPriority w:val="0"/>
    <w:rPr>
      <w:sz w:val="18"/>
      <w:szCs w:val="18"/>
    </w:rPr>
  </w:style>
  <w:style w:type="paragraph" w:styleId="8">
    <w:name w:val="footer"/>
    <w:basedOn w:val="1"/>
    <w:link w:val="25"/>
    <w:qFormat/>
    <w:uiPriority w:val="99"/>
    <w:pPr>
      <w:tabs>
        <w:tab w:val="center" w:pos="4153"/>
        <w:tab w:val="right" w:pos="8306"/>
      </w:tabs>
      <w:snapToGrid w:val="0"/>
    </w:pPr>
    <w:rPr>
      <w:sz w:val="18"/>
    </w:rPr>
  </w:style>
  <w:style w:type="paragraph" w:styleId="9">
    <w:name w:val="header"/>
    <w:basedOn w:val="1"/>
    <w:link w:val="26"/>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10">
    <w:name w:val="toc 1"/>
    <w:basedOn w:val="1"/>
    <w:next w:val="1"/>
    <w:qFormat/>
    <w:uiPriority w:val="39"/>
    <w:pPr>
      <w:spacing w:before="239"/>
      <w:ind w:left="688"/>
    </w:pPr>
    <w:rPr>
      <w:sz w:val="30"/>
      <w:szCs w:val="30"/>
    </w:rPr>
  </w:style>
  <w:style w:type="paragraph" w:styleId="11">
    <w:name w:val="Normal (Web)"/>
    <w:basedOn w:val="1"/>
    <w:qFormat/>
    <w:uiPriority w:val="0"/>
    <w:rPr>
      <w:sz w:val="24"/>
    </w:rPr>
  </w:style>
  <w:style w:type="paragraph" w:styleId="12">
    <w:name w:val="Title"/>
    <w:basedOn w:val="1"/>
    <w:next w:val="1"/>
    <w:link w:val="23"/>
    <w:qFormat/>
    <w:uiPriority w:val="0"/>
    <w:pPr>
      <w:spacing w:before="240" w:after="60"/>
      <w:jc w:val="center"/>
      <w:outlineLvl w:val="0"/>
    </w:pPr>
    <w:rPr>
      <w:rFonts w:asciiTheme="majorHAnsi" w:hAnsiTheme="majorHAnsi" w:eastAsiaTheme="majorEastAsia" w:cstheme="majorBidi"/>
      <w:b/>
      <w:bCs/>
      <w:sz w:val="32"/>
      <w:szCs w:val="32"/>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Emphasis"/>
    <w:basedOn w:val="15"/>
    <w:qFormat/>
    <w:uiPriority w:val="0"/>
    <w:rPr>
      <w:i/>
    </w:rPr>
  </w:style>
  <w:style w:type="character" w:styleId="17">
    <w:name w:val="Hyperlink"/>
    <w:basedOn w:val="15"/>
    <w:qFormat/>
    <w:uiPriority w:val="99"/>
    <w:rPr>
      <w:color w:val="0000FF"/>
      <w:u w:val="single"/>
    </w:rPr>
  </w:style>
  <w:style w:type="paragraph" w:styleId="18">
    <w:name w:val="List Paragraph"/>
    <w:basedOn w:val="1"/>
    <w:qFormat/>
    <w:uiPriority w:val="99"/>
    <w:pPr>
      <w:spacing w:before="2"/>
      <w:ind w:firstLine="480"/>
    </w:pPr>
  </w:style>
  <w:style w:type="table" w:customStyle="1" w:styleId="19">
    <w:name w:val="Table Normal"/>
    <w:semiHidden/>
    <w:unhideWhenUsed/>
    <w:qFormat/>
    <w:uiPriority w:val="2"/>
    <w:tblPr>
      <w:tblCellMar>
        <w:top w:w="0" w:type="dxa"/>
        <w:left w:w="0" w:type="dxa"/>
        <w:bottom w:w="0" w:type="dxa"/>
        <w:right w:w="0" w:type="dxa"/>
      </w:tblCellMar>
    </w:tblPr>
  </w:style>
  <w:style w:type="paragraph" w:customStyle="1" w:styleId="20">
    <w:name w:val="Table Paragraph"/>
    <w:basedOn w:val="1"/>
    <w:qFormat/>
    <w:uiPriority w:val="1"/>
  </w:style>
  <w:style w:type="character" w:customStyle="1" w:styleId="21">
    <w:name w:val="标题 4 字符"/>
    <w:basedOn w:val="15"/>
    <w:link w:val="5"/>
    <w:qFormat/>
    <w:uiPriority w:val="1"/>
    <w:rPr>
      <w:rFonts w:asciiTheme="majorHAnsi" w:hAnsiTheme="majorHAnsi" w:eastAsiaTheme="majorEastAsia" w:cstheme="majorBidi"/>
      <w:b/>
      <w:bCs/>
      <w:sz w:val="28"/>
      <w:szCs w:val="28"/>
      <w:lang w:val="zh-CN" w:bidi="zh-CN"/>
    </w:rPr>
  </w:style>
  <w:style w:type="character" w:customStyle="1" w:styleId="22">
    <w:name w:val="正文文本 字符"/>
    <w:basedOn w:val="15"/>
    <w:link w:val="6"/>
    <w:qFormat/>
    <w:uiPriority w:val="1"/>
    <w:rPr>
      <w:rFonts w:ascii="仿宋" w:hAnsi="仿宋" w:eastAsia="仿宋" w:cs="仿宋"/>
      <w:sz w:val="24"/>
      <w:szCs w:val="24"/>
      <w:lang w:val="zh-CN" w:bidi="zh-CN"/>
    </w:rPr>
  </w:style>
  <w:style w:type="character" w:customStyle="1" w:styleId="23">
    <w:name w:val="标题 字符"/>
    <w:basedOn w:val="15"/>
    <w:link w:val="12"/>
    <w:qFormat/>
    <w:uiPriority w:val="0"/>
    <w:rPr>
      <w:rFonts w:asciiTheme="majorHAnsi" w:hAnsiTheme="majorHAnsi" w:eastAsiaTheme="majorEastAsia" w:cstheme="majorBidi"/>
      <w:b/>
      <w:bCs/>
      <w:sz w:val="32"/>
      <w:szCs w:val="32"/>
      <w:lang w:val="zh-CN" w:bidi="zh-CN"/>
    </w:rPr>
  </w:style>
  <w:style w:type="character" w:customStyle="1" w:styleId="24">
    <w:name w:val="书籍标题1"/>
    <w:basedOn w:val="15"/>
    <w:qFormat/>
    <w:uiPriority w:val="33"/>
    <w:rPr>
      <w:b/>
      <w:bCs/>
      <w:i/>
      <w:iCs/>
      <w:spacing w:val="5"/>
    </w:rPr>
  </w:style>
  <w:style w:type="character" w:customStyle="1" w:styleId="25">
    <w:name w:val="页脚 字符"/>
    <w:basedOn w:val="15"/>
    <w:link w:val="8"/>
    <w:qFormat/>
    <w:uiPriority w:val="99"/>
    <w:rPr>
      <w:rFonts w:ascii="仿宋" w:hAnsi="仿宋" w:eastAsia="仿宋" w:cs="仿宋"/>
      <w:sz w:val="18"/>
      <w:szCs w:val="22"/>
      <w:lang w:val="zh-CN" w:bidi="zh-CN"/>
    </w:rPr>
  </w:style>
  <w:style w:type="character" w:customStyle="1" w:styleId="26">
    <w:name w:val="页眉 字符"/>
    <w:basedOn w:val="15"/>
    <w:link w:val="9"/>
    <w:qFormat/>
    <w:uiPriority w:val="99"/>
    <w:rPr>
      <w:rFonts w:ascii="仿宋" w:hAnsi="仿宋" w:eastAsia="仿宋" w:cs="仿宋"/>
      <w:sz w:val="18"/>
      <w:szCs w:val="22"/>
      <w:lang w:val="zh-CN" w:bidi="zh-CN"/>
    </w:rPr>
  </w:style>
  <w:style w:type="character" w:customStyle="1" w:styleId="27">
    <w:name w:val="批注框文本 字符"/>
    <w:basedOn w:val="15"/>
    <w:link w:val="7"/>
    <w:semiHidden/>
    <w:qFormat/>
    <w:uiPriority w:val="0"/>
    <w:rPr>
      <w:rFonts w:ascii="仿宋" w:hAnsi="仿宋" w:eastAsia="仿宋" w:cs="仿宋"/>
      <w:sz w:val="18"/>
      <w:szCs w:val="18"/>
      <w:lang w:val="zh-CN" w:bidi="zh-CN"/>
    </w:rPr>
  </w:style>
  <w:style w:type="character" w:customStyle="1" w:styleId="28">
    <w:name w:val="font11"/>
    <w:basedOn w:val="15"/>
    <w:qFormat/>
    <w:uiPriority w:val="0"/>
    <w:rPr>
      <w:rFonts w:hint="default" w:ascii="Times New Roman" w:hAnsi="Times New Roman" w:cs="Times New Roman"/>
      <w:color w:val="000000"/>
      <w:sz w:val="20"/>
      <w:szCs w:val="20"/>
      <w:u w:val="none"/>
    </w:rPr>
  </w:style>
  <w:style w:type="character" w:customStyle="1" w:styleId="29">
    <w:name w:val="font41"/>
    <w:basedOn w:val="15"/>
    <w:qFormat/>
    <w:uiPriority w:val="0"/>
    <w:rPr>
      <w:rFonts w:hint="default" w:ascii="Times New Roman" w:hAnsi="Times New Roman" w:cs="Times New Roman"/>
      <w:color w:val="000000"/>
      <w:sz w:val="20"/>
      <w:szCs w:val="20"/>
      <w:u w:val="none"/>
    </w:rPr>
  </w:style>
  <w:style w:type="character" w:customStyle="1" w:styleId="30">
    <w:name w:val="font21"/>
    <w:basedOn w:val="15"/>
    <w:qFormat/>
    <w:uiPriority w:val="0"/>
    <w:rPr>
      <w:rFonts w:hint="eastAsia" w:ascii="宋体" w:hAnsi="宋体" w:eastAsia="宋体" w:cs="宋体"/>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C0A46B-394E-4D4A-B8F4-10DAB46353C5}">
  <ds:schemaRefs/>
</ds:datastoreItem>
</file>

<file path=docProps/app.xml><?xml version="1.0" encoding="utf-8"?>
<Properties xmlns="http://schemas.openxmlformats.org/officeDocument/2006/extended-properties" xmlns:vt="http://schemas.openxmlformats.org/officeDocument/2006/docPropsVTypes">
  <Template>Normal</Template>
  <Pages>9</Pages>
  <Words>618</Words>
  <Characters>3524</Characters>
  <Lines>29</Lines>
  <Paragraphs>8</Paragraphs>
  <TotalTime>0</TotalTime>
  <ScaleCrop>false</ScaleCrop>
  <LinksUpToDate>false</LinksUpToDate>
  <CharactersWithSpaces>4134</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2020-09-22T09:30:00Z</dcterms:created>
  <dc:creator>YX</dc:creator>
  <cp:lastModifiedBy>诺因</cp:lastModifiedBy>
  <cp:lastPrinted>2020-09-02T08:18:00Z</cp:lastPrinted>
  <dcterms:modified xsi:type="dcterms:W3CDTF">2021-01-23T04:38:35Z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2020-03-28T00:00:00Z</vt:filetime>
  </property>
  <property fmtid="{D5CDD505-2E9C-101B-9397-08002B2CF9AE}" pid="3" name="Creator">
    <vt:lpwstr>WPS 文字</vt:lpwstr>
  </property>
  <property fmtid="{D5CDD505-2E9C-101B-9397-08002B2CF9AE}" pid="4" name="LastSaved">
    <vt:filetime>2020-06-27T00:00:00Z</vt:filetime>
  </property>
  <property fmtid="{D5CDD505-2E9C-101B-9397-08002B2CF9AE}" pid="5" name="KSOProductBuildVer">
    <vt:lpwstr>2052-11.1.0.10314</vt:lpwstr>
  </property>
</Properties>
</file>