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rPr>
          <w:rFonts w:ascii="Times New Roman"/>
          <w:color w:val="262626" w:themeColor="text1" w:themeTint="D9"/>
          <w14:textFill>
            <w14:solidFill>
              <w14:schemeClr w14:val="tx1">
                <w14:lumMod w14:val="85000"/>
                <w14:lumOff w14:val="15000"/>
              </w14:schemeClr>
            </w14:solidFill>
          </w14:textFill>
        </w:rPr>
      </w:pPr>
      <w:r>
        <w:rPr>
          <w:color w:val="262626" w:themeColor="text1" w:themeTint="D9"/>
          <w:lang w:val="en-US" w:bidi="ar-SA"/>
          <w14:textFill>
            <w14:solidFill>
              <w14:schemeClr w14:val="tx1">
                <w14:lumMod w14:val="85000"/>
                <w14:lumOff w14:val="15000"/>
              </w14:schemeClr>
            </w14:solidFill>
          </w14:textFill>
        </w:rPr>
        <w:drawing>
          <wp:anchor distT="0" distB="0" distL="114300" distR="114300" simplePos="0" relativeHeight="251664384" behindDoc="0" locked="0" layoutInCell="1" allowOverlap="1">
            <wp:simplePos x="0" y="0"/>
            <wp:positionH relativeFrom="margin">
              <wp:posOffset>53340</wp:posOffset>
            </wp:positionH>
            <wp:positionV relativeFrom="paragraph">
              <wp:posOffset>-109220</wp:posOffset>
            </wp:positionV>
            <wp:extent cx="1511935" cy="723265"/>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512000" cy="722970"/>
                    </a:xfrm>
                    <a:prstGeom prst="rect">
                      <a:avLst/>
                    </a:prstGeom>
                  </pic:spPr>
                </pic:pic>
              </a:graphicData>
            </a:graphic>
          </wp:anchor>
        </w:drawing>
      </w: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rPr>
          <w:rFonts w:ascii="Times New Roman" w:hAnsi="Times New Roman" w:cs="Times New Roman" w:eastAsiaTheme="minorEastAsia"/>
          <w:b/>
          <w:color w:val="262626" w:themeColor="text1" w:themeTint="D9"/>
          <w:sz w:val="72"/>
          <w14:textFill>
            <w14:solidFill>
              <w14:schemeClr w14:val="tx1">
                <w14:lumMod w14:val="85000"/>
                <w14:lumOff w14:val="15000"/>
              </w14:schemeClr>
            </w14:solidFill>
          </w14:textFill>
        </w:rPr>
      </w:pPr>
      <w:r>
        <w:rPr>
          <w:rStyle w:val="24"/>
          <w:rFonts w:ascii="Noto Sans S Chinese Regular" w:hAnsi="Noto Sans S Chinese Regular" w:eastAsia="Noto Sans S Chinese Regular"/>
          <w:i w:val="0"/>
          <w:iCs w:val="0"/>
          <w:color w:val="262626" w:themeColor="text1" w:themeTint="D9"/>
          <w:sz w:val="56"/>
          <w:szCs w:val="56"/>
          <w:lang w:val="en-US" w:bidi="ar-SA"/>
          <w14:textFill>
            <w14:solidFill>
              <w14:schemeClr w14:val="tx1">
                <w14:lumMod w14:val="85000"/>
                <w14:lumOff w14:val="15000"/>
              </w14:schemeClr>
            </w14:solidFill>
          </w14:textFill>
        </w:rPr>
        <mc:AlternateContent>
          <mc:Choice Requires="wps">
            <w:drawing>
              <wp:anchor distT="45720" distB="45720" distL="114300" distR="114300" simplePos="0" relativeHeight="251666432" behindDoc="0" locked="0" layoutInCell="1" allowOverlap="1">
                <wp:simplePos x="0" y="0"/>
                <wp:positionH relativeFrom="column">
                  <wp:posOffset>3126740</wp:posOffset>
                </wp:positionH>
                <wp:positionV relativeFrom="paragraph">
                  <wp:posOffset>311785</wp:posOffset>
                </wp:positionV>
                <wp:extent cx="3390900" cy="1985645"/>
                <wp:effectExtent l="0" t="0" r="0" b="0"/>
                <wp:wrapSquare wrapText="bothSides"/>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3390900" cy="1985645"/>
                        </a:xfrm>
                        <a:prstGeom prst="rect">
                          <a:avLst/>
                        </a:prstGeom>
                        <a:noFill/>
                        <a:ln w="9525">
                          <a:noFill/>
                          <a:miter lim="800000"/>
                        </a:ln>
                      </wps:spPr>
                      <wps:txbx>
                        <w:txbxContent>
                          <w:p>
                            <w:pPr>
                              <w:snapToGrid w:val="0"/>
                              <w:rPr>
                                <w:rStyle w:val="24"/>
                                <w:rFonts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pPr>
                            <w:r>
                              <w:rPr>
                                <w:rStyle w:val="24"/>
                                <w:rFonts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t>诺微</w:t>
                            </w:r>
                            <w:r>
                              <w:rPr>
                                <w:rStyle w:val="24"/>
                                <w:rFonts w:hint="eastAsia"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t>因</w:t>
                            </w:r>
                            <w:r>
                              <w:rPr>
                                <w:rStyle w:val="24"/>
                                <w:rFonts w:ascii="Noto Sans S Chinese Medium" w:hAnsi="Noto Sans S Chinese Medium" w:eastAsia="Noto Sans S Chinese Medium"/>
                                <w:b w:val="0"/>
                                <w:bCs w:val="0"/>
                                <w:i w:val="0"/>
                                <w:iCs w:val="0"/>
                                <w:color w:val="404040" w:themeColor="text1" w:themeTint="BF"/>
                                <w:sz w:val="52"/>
                                <w:szCs w:val="52"/>
                                <w:vertAlign w:val="superscript"/>
                                <w14:textFill>
                                  <w14:solidFill>
                                    <w14:schemeClr w14:val="tx1">
                                      <w14:lumMod w14:val="75000"/>
                                      <w14:lumOff w14:val="25000"/>
                                    </w14:schemeClr>
                                  </w14:solidFill>
                                </w14:textFill>
                              </w:rPr>
                              <w:t>TM</w:t>
                            </w:r>
                          </w:p>
                          <w:p>
                            <w:pPr>
                              <w:snapToGrid w:val="0"/>
                              <w:spacing w:after="160" w:line="180" w:lineRule="auto"/>
                              <w:rPr>
                                <w:rStyle w:val="24"/>
                                <w:rFonts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pPr>
                            <w:r>
                              <w:rPr>
                                <w:rStyle w:val="24"/>
                                <w:rFonts w:hint="eastAsia"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t>感染病原高通量基因</w:t>
                            </w:r>
                          </w:p>
                          <w:p>
                            <w:pP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pP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检 </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ascii="Noto Sans S Chinese Regular" w:hAnsi="Noto Sans S Chinese Regular" w:eastAsia="Noto Sans S Chinese Regular"/>
                                <w:b w:val="0"/>
                                <w:bCs w:val="0"/>
                                <w:i w:val="0"/>
                                <w:iCs w:val="0"/>
                                <w:color w:val="404040" w:themeColor="text1" w:themeTint="BF"/>
                                <w:sz w:val="32"/>
                                <w:szCs w:val="32"/>
                                <w14:textFill>
                                  <w14:solidFill>
                                    <w14:schemeClr w14:val="tx1">
                                      <w14:lumMod w14:val="75000"/>
                                      <w14:lumOff w14:val="25000"/>
                                    </w14:schemeClr>
                                  </w14:solidFill>
                                </w14:textFill>
                              </w:rPr>
                              <w:t>I</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测  </w:t>
                            </w:r>
                            <w:r>
                              <w:rPr>
                                <w:rStyle w:val="24"/>
                                <w:rFonts w:ascii="Noto Sans S Chinese Regular" w:hAnsi="Noto Sans S Chinese Regular" w:eastAsia="Noto Sans S Chinese Regular"/>
                                <w:b w:val="0"/>
                                <w:bCs w:val="0"/>
                                <w:i w:val="0"/>
                                <w:iCs w:val="0"/>
                                <w:color w:val="404040" w:themeColor="text1" w:themeTint="BF"/>
                                <w:sz w:val="32"/>
                                <w:szCs w:val="32"/>
                                <w14:textFill>
                                  <w14:solidFill>
                                    <w14:schemeClr w14:val="tx1">
                                      <w14:lumMod w14:val="75000"/>
                                      <w14:lumOff w14:val="25000"/>
                                    </w14:schemeClr>
                                  </w14:solidFill>
                                </w14:textFill>
                              </w:rPr>
                              <w:t>I</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报  </w:t>
                            </w:r>
                            <w:r>
                              <w:rPr>
                                <w:rStyle w:val="24"/>
                                <w:rFonts w:ascii="Noto Sans S Chinese Regular" w:hAnsi="Noto Sans S Chinese Regular" w:eastAsia="Noto Sans S Chinese Regular"/>
                                <w:b w:val="0"/>
                                <w:bCs w:val="0"/>
                                <w:i w:val="0"/>
                                <w:iCs w:val="0"/>
                                <w:color w:val="404040" w:themeColor="text1" w:themeTint="BF"/>
                                <w:sz w:val="32"/>
                                <w:szCs w:val="32"/>
                                <w14:textFill>
                                  <w14:solidFill>
                                    <w14:schemeClr w14:val="tx1">
                                      <w14:lumMod w14:val="75000"/>
                                      <w14:lumOff w14:val="25000"/>
                                    </w14:schemeClr>
                                  </w14:solidFill>
                                </w14:textFill>
                              </w:rPr>
                              <w:t>I</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告（</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DNA版）</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246.2pt;margin-top:24.55pt;height:156.35pt;width:267pt;mso-wrap-distance-bottom:3.6pt;mso-wrap-distance-left:9pt;mso-wrap-distance-right:9pt;mso-wrap-distance-top:3.6pt;z-index:251666432;mso-width-relative:page;mso-height-relative:page;" filled="f" stroked="f" coordsize="21600,21600" o:gfxdata="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h&#10;/4IN1wAAAAsBAAAPAAAAAAAAAAEAIAAAACIAAABkcnMvZG93bnJldi54bWxQSwECFAAUAAAACACH&#10;TuJA0HTIuiUCAAAsBAAADgAAAAAAAAABACAAAAAmAQAAZHJzL2Uyb0RvYy54bWxQSwUGAAAAAAYA&#10;BgBZAQAAvQUAAAAA&#10;">
                <v:fill on="f" focussize="0,0"/>
                <v:stroke on="f" miterlimit="8" joinstyle="miter"/>
                <v:imagedata o:title=""/>
                <o:lock v:ext="edit" aspectratio="f"/>
                <v:textbox>
                  <w:txbxContent>
                    <w:p>
                      <w:pPr>
                        <w:snapToGrid w:val="0"/>
                        <w:rPr>
                          <w:rStyle w:val="24"/>
                          <w:rFonts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pPr>
                      <w:r>
                        <w:rPr>
                          <w:rStyle w:val="24"/>
                          <w:rFonts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t>诺微</w:t>
                      </w:r>
                      <w:r>
                        <w:rPr>
                          <w:rStyle w:val="24"/>
                          <w:rFonts w:hint="eastAsia"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t>因</w:t>
                      </w:r>
                      <w:r>
                        <w:rPr>
                          <w:rStyle w:val="24"/>
                          <w:rFonts w:ascii="Noto Sans S Chinese Medium" w:hAnsi="Noto Sans S Chinese Medium" w:eastAsia="Noto Sans S Chinese Medium"/>
                          <w:b w:val="0"/>
                          <w:bCs w:val="0"/>
                          <w:i w:val="0"/>
                          <w:iCs w:val="0"/>
                          <w:color w:val="404040" w:themeColor="text1" w:themeTint="BF"/>
                          <w:sz w:val="52"/>
                          <w:szCs w:val="52"/>
                          <w:vertAlign w:val="superscript"/>
                          <w14:textFill>
                            <w14:solidFill>
                              <w14:schemeClr w14:val="tx1">
                                <w14:lumMod w14:val="75000"/>
                                <w14:lumOff w14:val="25000"/>
                              </w14:schemeClr>
                            </w14:solidFill>
                          </w14:textFill>
                        </w:rPr>
                        <w:t>TM</w:t>
                      </w:r>
                    </w:p>
                    <w:p>
                      <w:pPr>
                        <w:snapToGrid w:val="0"/>
                        <w:spacing w:after="160" w:line="180" w:lineRule="auto"/>
                        <w:rPr>
                          <w:rStyle w:val="24"/>
                          <w:rFonts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pPr>
                      <w:r>
                        <w:rPr>
                          <w:rStyle w:val="24"/>
                          <w:rFonts w:hint="eastAsia"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t>感染病原高通量基因</w:t>
                      </w:r>
                    </w:p>
                    <w:p>
                      <w:pP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pP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检 </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ascii="Noto Sans S Chinese Regular" w:hAnsi="Noto Sans S Chinese Regular" w:eastAsia="Noto Sans S Chinese Regular"/>
                          <w:b w:val="0"/>
                          <w:bCs w:val="0"/>
                          <w:i w:val="0"/>
                          <w:iCs w:val="0"/>
                          <w:color w:val="404040" w:themeColor="text1" w:themeTint="BF"/>
                          <w:sz w:val="32"/>
                          <w:szCs w:val="32"/>
                          <w14:textFill>
                            <w14:solidFill>
                              <w14:schemeClr w14:val="tx1">
                                <w14:lumMod w14:val="75000"/>
                                <w14:lumOff w14:val="25000"/>
                              </w14:schemeClr>
                            </w14:solidFill>
                          </w14:textFill>
                        </w:rPr>
                        <w:t>I</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测  </w:t>
                      </w:r>
                      <w:r>
                        <w:rPr>
                          <w:rStyle w:val="24"/>
                          <w:rFonts w:ascii="Noto Sans S Chinese Regular" w:hAnsi="Noto Sans S Chinese Regular" w:eastAsia="Noto Sans S Chinese Regular"/>
                          <w:b w:val="0"/>
                          <w:bCs w:val="0"/>
                          <w:i w:val="0"/>
                          <w:iCs w:val="0"/>
                          <w:color w:val="404040" w:themeColor="text1" w:themeTint="BF"/>
                          <w:sz w:val="32"/>
                          <w:szCs w:val="32"/>
                          <w14:textFill>
                            <w14:solidFill>
                              <w14:schemeClr w14:val="tx1">
                                <w14:lumMod w14:val="75000"/>
                                <w14:lumOff w14:val="25000"/>
                              </w14:schemeClr>
                            </w14:solidFill>
                          </w14:textFill>
                        </w:rPr>
                        <w:t>I</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报  </w:t>
                      </w:r>
                      <w:r>
                        <w:rPr>
                          <w:rStyle w:val="24"/>
                          <w:rFonts w:ascii="Noto Sans S Chinese Regular" w:hAnsi="Noto Sans S Chinese Regular" w:eastAsia="Noto Sans S Chinese Regular"/>
                          <w:b w:val="0"/>
                          <w:bCs w:val="0"/>
                          <w:i w:val="0"/>
                          <w:iCs w:val="0"/>
                          <w:color w:val="404040" w:themeColor="text1" w:themeTint="BF"/>
                          <w:sz w:val="32"/>
                          <w:szCs w:val="32"/>
                          <w14:textFill>
                            <w14:solidFill>
                              <w14:schemeClr w14:val="tx1">
                                <w14:lumMod w14:val="75000"/>
                                <w14:lumOff w14:val="25000"/>
                              </w14:schemeClr>
                            </w14:solidFill>
                          </w14:textFill>
                        </w:rPr>
                        <w:t>I</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告（</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DNA版）</w:t>
                      </w:r>
                    </w:p>
                  </w:txbxContent>
                </v:textbox>
                <w10:wrap type="square"/>
              </v:shape>
            </w:pict>
          </mc:Fallback>
        </mc:AlternateContent>
      </w:r>
    </w:p>
    <w:p>
      <w:pPr>
        <w:pStyle w:val="6"/>
        <w:rPr>
          <w:rFonts w:ascii="微软雅黑"/>
          <w:b/>
          <w:color w:val="262626" w:themeColor="text1" w:themeTint="D9"/>
          <w:sz w:val="68"/>
          <w14:textFill>
            <w14:solidFill>
              <w14:schemeClr w14:val="tx1">
                <w14:lumMod w14:val="85000"/>
                <w14:lumOff w14:val="15000"/>
              </w14:schemeClr>
            </w14:solidFill>
          </w14:textFill>
        </w:rPr>
      </w:pPr>
      <w:r>
        <w:rPr>
          <w:color w:val="262626" w:themeColor="text1" w:themeTint="D9"/>
          <w:lang w:val="en-US" w:bidi="ar-SA"/>
          <w14:textFill>
            <w14:solidFill>
              <w14:schemeClr w14:val="tx1">
                <w14:lumMod w14:val="85000"/>
                <w14:lumOff w14:val="15000"/>
              </w14:schemeClr>
            </w14:solidFill>
          </w14:textFill>
        </w:rPr>
        <w:drawing>
          <wp:anchor distT="0" distB="0" distL="0" distR="0" simplePos="0" relativeHeight="251663360" behindDoc="1" locked="0" layoutInCell="1" allowOverlap="1">
            <wp:simplePos x="0" y="0"/>
            <wp:positionH relativeFrom="page">
              <wp:posOffset>15875</wp:posOffset>
            </wp:positionH>
            <wp:positionV relativeFrom="page">
              <wp:posOffset>4312920</wp:posOffset>
            </wp:positionV>
            <wp:extent cx="7553960" cy="6820535"/>
            <wp:effectExtent l="0" t="0" r="0" b="0"/>
            <wp:wrapNone/>
            <wp:docPr id="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png"/>
                    <pic:cNvPicPr>
                      <a:picLocks noChangeAspect="1"/>
                    </pic:cNvPicPr>
                  </pic:nvPicPr>
                  <pic:blipFill>
                    <a:blip r:embed="rId11" cstate="print">
                      <a:duotone>
                        <a:schemeClr val="accent5">
                          <a:shade val="45000"/>
                          <a:satMod val="135000"/>
                        </a:schemeClr>
                        <a:prstClr val="white"/>
                      </a:duotone>
                    </a:blip>
                    <a:stretch>
                      <a:fillRect/>
                    </a:stretch>
                  </pic:blipFill>
                  <pic:spPr>
                    <a:xfrm>
                      <a:off x="0" y="0"/>
                      <a:ext cx="7553739" cy="6820277"/>
                    </a:xfrm>
                    <a:prstGeom prst="rect">
                      <a:avLst/>
                    </a:prstGeom>
                  </pic:spPr>
                </pic:pic>
              </a:graphicData>
            </a:graphic>
          </wp:anchor>
        </w:drawing>
      </w:r>
    </w:p>
    <w:p>
      <w:pPr>
        <w:pStyle w:val="6"/>
        <w:rPr>
          <w:rFonts w:ascii="微软雅黑"/>
          <w:b/>
          <w:color w:val="262626" w:themeColor="text1" w:themeTint="D9"/>
          <w:sz w:val="68"/>
          <w14:textFill>
            <w14:solidFill>
              <w14:schemeClr w14:val="tx1">
                <w14:lumMod w14:val="85000"/>
                <w14:lumOff w14:val="15000"/>
              </w14:schemeClr>
            </w14:solidFill>
          </w14:textFill>
        </w:rPr>
      </w:pPr>
    </w:p>
    <w:p>
      <w:pPr>
        <w:pStyle w:val="6"/>
        <w:rPr>
          <w:rFonts w:ascii="微软雅黑"/>
          <w:b/>
          <w:color w:val="262626" w:themeColor="text1" w:themeTint="D9"/>
          <w:sz w:val="68"/>
          <w14:textFill>
            <w14:solidFill>
              <w14:schemeClr w14:val="tx1">
                <w14:lumMod w14:val="85000"/>
                <w14:lumOff w14:val="15000"/>
              </w14:schemeClr>
            </w14:solidFill>
          </w14:textFill>
        </w:rPr>
      </w:pPr>
    </w:p>
    <w:p>
      <w:pPr>
        <w:pStyle w:val="6"/>
        <w:ind w:right="992" w:rightChars="451"/>
        <w:rPr>
          <w:rFonts w:ascii="微软雅黑"/>
          <w:b/>
          <w:color w:val="262626" w:themeColor="text1" w:themeTint="D9"/>
          <w:sz w:val="68"/>
          <w14:textFill>
            <w14:solidFill>
              <w14:schemeClr w14:val="tx1">
                <w14:lumMod w14:val="85000"/>
                <w14:lumOff w14:val="15000"/>
              </w14:schemeClr>
            </w14:solidFill>
          </w14:textFill>
        </w:rPr>
      </w:pPr>
    </w:p>
    <w:p>
      <w:pPr>
        <w:pStyle w:val="6"/>
        <w:rPr>
          <w:rFonts w:ascii="微软雅黑"/>
          <w:b/>
          <w:color w:val="262626" w:themeColor="text1" w:themeTint="D9"/>
          <w:sz w:val="68"/>
          <w14:textFill>
            <w14:solidFill>
              <w14:schemeClr w14:val="tx1">
                <w14:lumMod w14:val="85000"/>
                <w14:lumOff w14:val="15000"/>
              </w14:schemeClr>
            </w14:solidFill>
          </w14:textFill>
        </w:rPr>
      </w:pPr>
    </w:p>
    <w:p>
      <w:pPr>
        <w:rPr>
          <w:rFonts w:ascii="Times New Roman" w:hAnsi="Times New Roman" w:cs="Times New Roman" w:eastAsiaTheme="minorEastAsia"/>
          <w:color w:val="262626" w:themeColor="text1" w:themeTint="D9"/>
          <w:sz w:val="17"/>
          <w14:textFill>
            <w14:solidFill>
              <w14:schemeClr w14:val="tx1">
                <w14:lumMod w14:val="85000"/>
                <w14:lumOff w14:val="15000"/>
              </w14:schemeClr>
            </w14:solidFill>
          </w14:textFill>
        </w:rPr>
        <w:sectPr>
          <w:footerReference r:id="rId5" w:type="first"/>
          <w:headerReference r:id="rId3" w:type="default"/>
          <w:footerReference r:id="rId4" w:type="default"/>
          <w:type w:val="continuous"/>
          <w:pgSz w:w="11910" w:h="16840"/>
          <w:pgMar w:top="1588" w:right="851" w:bottom="1247" w:left="851" w:header="720" w:footer="720" w:gutter="0"/>
          <w:cols w:space="720" w:num="1"/>
          <w:titlePg/>
          <w:docGrid w:linePitch="299" w:charSpace="0"/>
        </w:sectPr>
      </w:pPr>
    </w:p>
    <w:p>
      <w:pPr>
        <w:pStyle w:val="2"/>
        <w:keepNext w:val="0"/>
        <w:keepLines w:val="0"/>
        <w:pageBreakBefore w:val="0"/>
        <w:widowControl w:val="0"/>
        <w:tabs>
          <w:tab w:val="left" w:pos="284"/>
        </w:tabs>
        <w:kinsoku/>
        <w:wordWrap/>
        <w:overflowPunct/>
        <w:topLinePunct w:val="0"/>
        <w:autoSpaceDE w:val="0"/>
        <w:autoSpaceDN w:val="0"/>
        <w:bidi w:val="0"/>
        <w:adjustRightInd/>
        <w:snapToGrid w:val="0"/>
        <w:spacing w:beforeLines="0" w:after="120" w:afterLines="0" w:line="317" w:lineRule="auto"/>
        <w:jc w:val="left"/>
        <w:textAlignment w:val="auto"/>
        <w:rPr>
          <w:rFonts w:ascii="Times New Roman" w:hAnsi="Times New Roman" w:eastAsiaTheme="minorEastAsia"/>
          <w:color w:val="0B9796"/>
        </w:rPr>
      </w:pPr>
      <w:bookmarkStart w:id="0" w:name="_Toc44340846"/>
      <w:r>
        <w:rPr>
          <w:rFonts w:hint="eastAsia" w:ascii="Noto Sans S Chinese Black" w:hAnsi="Noto Sans S Chinese Black" w:eastAsia="Noto Sans S Chinese Black"/>
          <w:color w:val="0B9796"/>
          <w:w w:val="200"/>
          <w:sz w:val="24"/>
          <w:szCs w:val="24"/>
        </w:rPr>
        <w:t>I</w:t>
      </w:r>
      <w:r>
        <w:rPr>
          <w:rFonts w:hint="eastAsia" w:ascii="宋体" w:hAnsi="宋体" w:eastAsia="宋体" w:cs="宋体"/>
          <w:color w:val="0B9796"/>
          <w:sz w:val="24"/>
          <w:szCs w:val="24"/>
        </w:rPr>
        <w:tab/>
      </w:r>
      <w:r>
        <w:rPr>
          <w:color w:val="0B9796"/>
        </w:rPr>
        <w:t>基本信息</w:t>
      </w:r>
      <w:bookmarkEnd w:id="0"/>
    </w:p>
    <w:tbl>
      <w:tblPr>
        <w:tblStyle w:val="13"/>
        <w:tblW w:w="5004" w:type="pct"/>
        <w:tblInd w:w="0" w:type="dxa"/>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Layout w:type="autofit"/>
        <w:tblCellMar>
          <w:top w:w="113" w:type="dxa"/>
          <w:left w:w="108" w:type="dxa"/>
          <w:bottom w:w="57" w:type="dxa"/>
          <w:right w:w="108" w:type="dxa"/>
        </w:tblCellMar>
      </w:tblPr>
      <w:tblGrid>
        <w:gridCol w:w="3501"/>
        <w:gridCol w:w="1707"/>
        <w:gridCol w:w="1759"/>
        <w:gridCol w:w="3426"/>
        <w:gridCol w:w="31"/>
        <w:gridCol w:w="8"/>
      </w:tblGrid>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5000" w:type="pct"/>
            <w:gridSpan w:val="6"/>
            <w:tcBorders>
              <w:top w:val="single" w:color="7F7F7F" w:themeColor="background1" w:themeShade="80" w:sz="12" w:space="0"/>
              <w:left w:val="nil"/>
              <w:bottom w:val="single" w:color="BEBEBE" w:themeColor="background1" w:themeShade="BF" w:sz="4" w:space="0"/>
              <w:right w:val="nil"/>
            </w:tcBorders>
            <w:shd w:val="clear" w:color="auto" w:fill="F1F1F1" w:themeFill="background1" w:themeFillShade="F2"/>
            <w:vAlign w:val="center"/>
          </w:tcPr>
          <w:p>
            <w:pPr>
              <w:pStyle w:val="20"/>
              <w:snapToGrid w:val="0"/>
              <w:rPr>
                <w:rFonts w:ascii="Times New Roman" w:hAnsi="Times New Roman" w:cs="Times New Roman" w:eastAsiaTheme="majorEastAsia"/>
                <w:b/>
                <w:color w:val="262626" w:themeColor="text1" w:themeTint="D9"/>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1.</w:t>
            </w:r>
            <w:r>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 xml:space="preserve"> </w:t>
            </w:r>
            <w:r>
              <w:rPr>
                <w:rFonts w:hint="eastAsia"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受检者</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1678" w:type="pct"/>
            <w:tcBorders>
              <w:top w:val="single" w:color="BEBEBE" w:themeColor="background1" w:themeShade="BF" w:sz="4" w:space="0"/>
              <w:left w:val="nil"/>
              <w:bottom w:val="single" w:color="7F7F7F" w:themeColor="background1" w:themeShade="80" w:sz="8" w:space="0"/>
              <w:right w:val="nil"/>
            </w:tcBorders>
            <w:shd w:val="clear" w:color="auto" w:fill="auto"/>
            <w:vAlign w:val="center"/>
          </w:tcPr>
          <w:p>
            <w:pPr>
              <w:pStyle w:val="20"/>
              <w:tabs>
                <w:tab w:val="left" w:pos="262"/>
              </w:tabs>
              <w:snapToGrid w:val="0"/>
              <w:jc w:val="both"/>
              <w:rPr>
                <w:rFonts w:hint="default"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姓名</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余健</w:t>
            </w:r>
          </w:p>
        </w:tc>
        <w:tc>
          <w:tcPr>
            <w:tcW w:w="1661" w:type="pct"/>
            <w:gridSpan w:val="2"/>
            <w:tcBorders>
              <w:top w:val="single" w:color="BEBEBE" w:themeColor="background1" w:themeShade="BF" w:sz="4" w:space="0"/>
              <w:left w:val="nil"/>
              <w:bottom w:val="single" w:color="7F7F7F" w:themeColor="background1" w:themeShade="80" w:sz="8" w:space="0"/>
              <w:right w:val="nil"/>
            </w:tcBorders>
            <w:shd w:val="clear" w:color="auto" w:fill="auto"/>
            <w:vAlign w:val="center"/>
          </w:tcPr>
          <w:p>
            <w:pPr>
              <w:pStyle w:val="20"/>
              <w:snapToGrid w:val="0"/>
              <w:jc w:val="both"/>
              <w:rPr>
                <w:rFonts w:hint="default"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性别</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男</w:t>
            </w:r>
          </w:p>
        </w:tc>
        <w:tc>
          <w:tcPr>
            <w:tcW w:w="1661" w:type="pct"/>
            <w:gridSpan w:val="3"/>
            <w:tcBorders>
              <w:top w:val="single" w:color="BEBEBE" w:themeColor="background1" w:themeShade="BF" w:sz="4" w:space="0"/>
              <w:left w:val="nil"/>
              <w:bottom w:val="single" w:color="7F7F7F" w:themeColor="background1" w:themeShade="80" w:sz="8" w:space="0"/>
              <w:right w:val="nil"/>
            </w:tcBorders>
            <w:shd w:val="clear" w:color="auto" w:fill="auto"/>
            <w:vAlign w:val="center"/>
          </w:tcPr>
          <w:p>
            <w:pPr>
              <w:pStyle w:val="20"/>
              <w:snapToGrid w:val="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年龄</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15</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5000" w:type="pct"/>
            <w:gridSpan w:val="6"/>
            <w:tcBorders>
              <w:top w:val="single" w:color="7F7F7F" w:themeColor="background1" w:themeShade="80" w:sz="8" w:space="0"/>
              <w:left w:val="nil"/>
              <w:bottom w:val="single" w:color="BEBEBE" w:themeColor="background1" w:themeShade="BF" w:sz="4" w:space="0"/>
              <w:right w:val="nil"/>
            </w:tcBorders>
            <w:shd w:val="clear" w:color="auto" w:fill="F1F1F1" w:themeFill="background1" w:themeFillShade="F2"/>
            <w:vAlign w:val="center"/>
          </w:tcPr>
          <w:p>
            <w:pPr>
              <w:pStyle w:val="20"/>
              <w:snapToGrid w:val="0"/>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2.</w:t>
            </w:r>
            <w:r>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 xml:space="preserve"> </w:t>
            </w:r>
            <w:r>
              <w:rPr>
                <w:rFonts w:hint="eastAsia"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检测项目</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5000" w:type="pct"/>
            <w:gridSpan w:val="6"/>
            <w:tcBorders>
              <w:top w:val="single" w:color="BEBEBE" w:themeColor="background1" w:themeShade="BF" w:sz="4" w:space="0"/>
              <w:left w:val="nil"/>
              <w:bottom w:val="single" w:color="7F7F7F" w:themeColor="background1" w:themeShade="80" w:sz="8" w:space="0"/>
              <w:right w:val="nil"/>
            </w:tcBorders>
            <w:shd w:val="clear" w:color="auto" w:fill="auto"/>
            <w:vAlign w:val="center"/>
          </w:tcPr>
          <w:p>
            <w:pPr>
              <w:pStyle w:val="20"/>
              <w:snapToGrid w:val="0"/>
              <w:jc w:val="both"/>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NY</w:t>
            </w:r>
            <w:r>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001-</w:t>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病原DNA高通量基因检测</w:t>
            </w:r>
            <w:r>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w:t>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细菌、真菌、DNA病毒、寄生虫）</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5000" w:type="pct"/>
            <w:gridSpan w:val="6"/>
            <w:tcBorders>
              <w:top w:val="single" w:color="7F7F7F" w:themeColor="background1" w:themeShade="80" w:sz="8" w:space="0"/>
              <w:left w:val="nil"/>
              <w:bottom w:val="single" w:color="BEBEBE" w:themeColor="background1" w:themeShade="BF" w:sz="4" w:space="0"/>
              <w:right w:val="nil"/>
            </w:tcBorders>
            <w:shd w:val="clear" w:color="auto" w:fill="F1F1F1" w:themeFill="background1" w:themeFillShade="F2"/>
            <w:vAlign w:val="center"/>
          </w:tcPr>
          <w:p>
            <w:pPr>
              <w:pStyle w:val="20"/>
              <w:snapToGrid w:val="0"/>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3</w:t>
            </w:r>
            <w:r>
              <w:rPr>
                <w:rFonts w:hint="eastAsia"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w:t>
            </w:r>
            <w:r>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 xml:space="preserve"> 临床信息</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gridAfter w:val="1"/>
          <w:wAfter w:w="4" w:type="pct"/>
          <w:trHeight w:val="340" w:hRule="atLeast"/>
        </w:trPr>
        <w:tc>
          <w:tcPr>
            <w:tcW w:w="4996" w:type="pct"/>
            <w:gridSpan w:val="5"/>
            <w:tcBorders>
              <w:top w:val="single" w:color="BEBEBE" w:themeColor="background1" w:themeShade="BF" w:sz="4" w:space="0"/>
              <w:left w:val="nil"/>
              <w:bottom w:val="single" w:color="BEBEBE" w:themeColor="background1" w:themeShade="BF" w:sz="4" w:space="0"/>
              <w:right w:val="nil"/>
            </w:tcBorders>
            <w:shd w:val="clear" w:color="auto" w:fill="auto"/>
            <w:vAlign w:val="center"/>
          </w:tcPr>
          <w:p>
            <w:pPr>
              <w:pStyle w:val="20"/>
              <w:snapToGrid w:val="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临床</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诊断</w:t>
            </w: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肺部阴影待查</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90" w:hRule="atLeast"/>
        </w:trPr>
        <w:tc>
          <w:tcPr>
            <w:tcW w:w="5000" w:type="pct"/>
            <w:gridSpan w:val="6"/>
            <w:tcBorders>
              <w:top w:val="nil"/>
              <w:left w:val="nil"/>
              <w:bottom w:val="single" w:color="BEBEBE" w:themeColor="background1" w:themeShade="BF" w:sz="4" w:space="0"/>
              <w:right w:val="nil"/>
            </w:tcBorders>
            <w:shd w:val="clear" w:color="auto" w:fill="auto"/>
            <w:vAlign w:val="center"/>
          </w:tcPr>
          <w:p>
            <w:pPr>
              <w:pStyle w:val="20"/>
              <w:snapToGrid w:val="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培养</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鉴定</w:t>
            </w: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结果：</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5000" w:type="pct"/>
            <w:gridSpan w:val="6"/>
            <w:tcBorders>
              <w:top w:val="single" w:color="BEBEBE" w:themeColor="background1" w:themeShade="BF" w:sz="4" w:space="0"/>
              <w:left w:val="nil"/>
              <w:bottom w:val="single" w:color="BEBEBE" w:themeColor="background1" w:themeShade="BF" w:sz="4" w:space="0"/>
              <w:right w:val="nil"/>
            </w:tcBorders>
            <w:shd w:val="clear" w:color="auto" w:fill="auto"/>
            <w:vAlign w:val="center"/>
          </w:tcPr>
          <w:p>
            <w:pPr>
              <w:pStyle w:val="20"/>
              <w:snapToGrid w:val="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重点关注病原</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类</w:t>
            </w: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5000" w:type="pct"/>
            <w:gridSpan w:val="6"/>
            <w:tcBorders>
              <w:top w:val="single" w:color="7F7F7F" w:themeColor="background1" w:themeShade="80" w:sz="8" w:space="0"/>
              <w:left w:val="nil"/>
              <w:bottom w:val="single" w:color="BEBEBE" w:themeColor="background1" w:themeShade="BF" w:sz="4" w:space="0"/>
              <w:right w:val="nil"/>
            </w:tcBorders>
            <w:shd w:val="clear" w:color="auto" w:fill="F1F1F1" w:themeFill="background1" w:themeFillShade="F2"/>
            <w:vAlign w:val="center"/>
          </w:tcPr>
          <w:p>
            <w:pPr>
              <w:pStyle w:val="20"/>
              <w:snapToGrid w:val="0"/>
              <w:rPr>
                <w:rFonts w:ascii="Times New Roman" w:hAnsi="Times New Roman" w:cs="Times New Roman" w:eastAsiaTheme="majorEastAsia"/>
                <w:b/>
                <w:color w:val="262626" w:themeColor="text1" w:themeTint="D9"/>
                <w:lang w:val="en-US"/>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4</w:t>
            </w:r>
            <w:r>
              <w:rPr>
                <w:rFonts w:hint="eastAsia"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w:t>
            </w:r>
            <w:r>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 xml:space="preserve"> 样本及送检信息</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gridAfter w:val="2"/>
          <w:wAfter w:w="19" w:type="pct"/>
          <w:trHeight w:val="340" w:hRule="atLeast"/>
        </w:trPr>
        <w:tc>
          <w:tcPr>
            <w:tcW w:w="2496" w:type="pct"/>
            <w:gridSpan w:val="2"/>
            <w:tcBorders>
              <w:top w:val="single" w:color="BEBEBE" w:themeColor="background1" w:themeShade="BF" w:sz="4" w:space="0"/>
              <w:left w:val="nil"/>
              <w:bottom w:val="single" w:color="BEBEBE" w:themeColor="background1" w:themeShade="BF" w:sz="4" w:space="0"/>
              <w:right w:val="nil"/>
            </w:tcBorders>
            <w:vAlign w:val="center"/>
          </w:tcPr>
          <w:p>
            <w:pPr>
              <w:pStyle w:val="20"/>
              <w:snapToGrid w:val="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样本编号</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DCG01201208001</w:t>
            </w:r>
          </w:p>
        </w:tc>
        <w:tc>
          <w:tcPr>
            <w:tcW w:w="2485" w:type="pct"/>
            <w:gridSpan w:val="2"/>
            <w:tcBorders>
              <w:top w:val="single" w:color="BEBEBE" w:themeColor="background1" w:themeShade="BF" w:sz="4" w:space="0"/>
              <w:left w:val="nil"/>
              <w:bottom w:val="single" w:color="BEBEBE" w:themeColor="background1" w:themeShade="BF" w:sz="4" w:space="0"/>
              <w:right w:val="nil"/>
            </w:tcBorders>
            <w:vAlign w:val="center"/>
          </w:tcPr>
          <w:p>
            <w:pPr>
              <w:pStyle w:val="20"/>
              <w:snapToGrid w:val="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送检</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医院：</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福建省福州肺科医院</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gridAfter w:val="2"/>
          <w:wAfter w:w="19" w:type="pct"/>
          <w:trHeight w:val="340" w:hRule="atLeast"/>
        </w:trPr>
        <w:tc>
          <w:tcPr>
            <w:tcW w:w="2496" w:type="pct"/>
            <w:gridSpan w:val="2"/>
            <w:tcBorders>
              <w:top w:val="single" w:color="BEBEBE" w:themeColor="background1" w:themeShade="BF" w:sz="4" w:space="0"/>
              <w:left w:val="nil"/>
              <w:bottom w:val="single" w:color="BEBEBE" w:themeColor="background1" w:themeShade="BF" w:sz="4" w:space="0"/>
              <w:right w:val="nil"/>
            </w:tcBorders>
            <w:vAlign w:val="center"/>
          </w:tcPr>
          <w:p>
            <w:pPr>
              <w:pStyle w:val="20"/>
              <w:snapToGrid w:val="0"/>
              <w:jc w:val="both"/>
              <w:rPr>
                <w:rFonts w:hint="default"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样本类型</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肺泡灌洗液</w:t>
            </w:r>
          </w:p>
        </w:tc>
        <w:tc>
          <w:tcPr>
            <w:tcW w:w="2485" w:type="pct"/>
            <w:gridSpan w:val="2"/>
            <w:tcBorders>
              <w:top w:val="single" w:color="BEBEBE" w:themeColor="background1" w:themeShade="BF" w:sz="4" w:space="0"/>
              <w:left w:val="nil"/>
              <w:bottom w:val="single" w:color="BEBEBE" w:themeColor="background1" w:themeShade="BF" w:sz="4" w:space="0"/>
              <w:right w:val="nil"/>
            </w:tcBorders>
            <w:vAlign w:val="center"/>
          </w:tcPr>
          <w:p>
            <w:pPr>
              <w:pStyle w:val="20"/>
              <w:snapToGrid w:val="0"/>
              <w:jc w:val="both"/>
              <w:rPr>
                <w:rFonts w:hint="default"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送检科室</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儿科</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gridAfter w:val="2"/>
          <w:wAfter w:w="19" w:type="pct"/>
          <w:trHeight w:val="340" w:hRule="atLeast"/>
        </w:trPr>
        <w:tc>
          <w:tcPr>
            <w:tcW w:w="2496" w:type="pct"/>
            <w:gridSpan w:val="2"/>
            <w:tcBorders>
              <w:top w:val="single" w:color="BEBEBE" w:themeColor="background1" w:themeShade="BF" w:sz="4" w:space="0"/>
              <w:left w:val="nil"/>
              <w:bottom w:val="single" w:color="BEBEBE" w:themeColor="background1" w:themeShade="BF" w:sz="4" w:space="0"/>
              <w:right w:val="nil"/>
            </w:tcBorders>
            <w:vAlign w:val="center"/>
          </w:tcPr>
          <w:p>
            <w:pPr>
              <w:pStyle w:val="20"/>
              <w:snapToGrid w:val="0"/>
              <w:jc w:val="both"/>
              <w:rPr>
                <w:rFonts w:hint="eastAsia"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采样日期：</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2020-11-28</w:t>
            </w:r>
          </w:p>
        </w:tc>
        <w:tc>
          <w:tcPr>
            <w:tcW w:w="2485" w:type="pct"/>
            <w:gridSpan w:val="2"/>
            <w:tcBorders>
              <w:top w:val="single" w:color="BEBEBE" w:themeColor="background1" w:themeShade="BF" w:sz="4" w:space="0"/>
              <w:left w:val="nil"/>
              <w:bottom w:val="single" w:color="BEBEBE" w:themeColor="background1" w:themeShade="BF" w:sz="4" w:space="0"/>
              <w:right w:val="nil"/>
            </w:tcBorders>
            <w:vAlign w:val="center"/>
          </w:tcPr>
          <w:p>
            <w:pPr>
              <w:pStyle w:val="20"/>
              <w:snapToGrid w:val="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送检医师：</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严医生</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gridAfter w:val="2"/>
          <w:wAfter w:w="19" w:type="pct"/>
          <w:trHeight w:val="340" w:hRule="atLeast"/>
        </w:trPr>
        <w:tc>
          <w:tcPr>
            <w:tcW w:w="2496" w:type="pct"/>
            <w:gridSpan w:val="2"/>
            <w:tcBorders>
              <w:top w:val="single" w:color="BEBEBE" w:themeColor="background1" w:themeShade="BF" w:sz="4" w:space="0"/>
              <w:left w:val="nil"/>
              <w:bottom w:val="single" w:color="7F7F7F" w:themeColor="background1" w:themeShade="80" w:sz="12" w:space="0"/>
              <w:right w:val="nil"/>
            </w:tcBorders>
            <w:vAlign w:val="center"/>
          </w:tcPr>
          <w:p>
            <w:pPr>
              <w:pStyle w:val="20"/>
              <w:snapToGrid w:val="0"/>
              <w:jc w:val="both"/>
              <w:rPr>
                <w:rFonts w:ascii="Times New Roman" w:hAnsi="Times New Roman" w:cs="Times New Roman" w:eastAsiaTheme="majorEastAsia"/>
                <w:bCs/>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检测</w:t>
            </w: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日期</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2020-11-30</w:t>
            </w:r>
          </w:p>
        </w:tc>
        <w:tc>
          <w:tcPr>
            <w:tcW w:w="2485" w:type="pct"/>
            <w:gridSpan w:val="2"/>
            <w:tcBorders>
              <w:top w:val="single" w:color="BEBEBE" w:themeColor="background1" w:themeShade="BF" w:sz="4" w:space="0"/>
              <w:left w:val="nil"/>
              <w:bottom w:val="single" w:color="7F7F7F" w:themeColor="background1" w:themeShade="80" w:sz="12" w:space="0"/>
              <w:right w:val="nil"/>
            </w:tcBorders>
            <w:vAlign w:val="center"/>
          </w:tcPr>
          <w:p>
            <w:pPr>
              <w:pStyle w:val="20"/>
              <w:snapToGrid w:val="0"/>
              <w:jc w:val="both"/>
              <w:rPr>
                <w:rFonts w:ascii="Times New Roman" w:hAnsi="Times New Roman" w:cs="Times New Roman" w:eastAsiaTheme="majorEastAsia"/>
                <w:bCs/>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报告日期：</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2020-12-09</w:t>
            </w:r>
          </w:p>
        </w:tc>
      </w:tr>
    </w:tbl>
    <w:p>
      <w:pPr>
        <w:rPr>
          <w:rFonts w:ascii="Times New Roman" w:hAnsi="Times New Roman" w:cs="Times New Roman" w:eastAsiaTheme="minorEastAsia"/>
          <w:color w:val="262626" w:themeColor="text1" w:themeTint="D9"/>
          <w:sz w:val="21"/>
          <w14:textFill>
            <w14:solidFill>
              <w14:schemeClr w14:val="tx1">
                <w14:lumMod w14:val="85000"/>
                <w14:lumOff w14:val="15000"/>
              </w14:schemeClr>
            </w14:solidFill>
          </w14:textFill>
        </w:rPr>
        <w:sectPr>
          <w:pgSz w:w="11910" w:h="16840"/>
          <w:pgMar w:top="1588" w:right="851" w:bottom="1247" w:left="851" w:header="340" w:footer="340" w:gutter="0"/>
          <w:cols w:space="720" w:num="1"/>
          <w:docGrid w:linePitch="299" w:charSpace="0"/>
        </w:sectPr>
      </w:pPr>
      <w:bookmarkStart w:id="1" w:name="_Toc44340847"/>
    </w:p>
    <w:p>
      <w:pPr>
        <w:pStyle w:val="3"/>
        <w:keepNext w:val="0"/>
        <w:keepLines w:val="0"/>
        <w:pageBreakBefore w:val="0"/>
        <w:widowControl w:val="0"/>
        <w:tabs>
          <w:tab w:val="left" w:pos="284"/>
          <w:tab w:val="clear" w:pos="627"/>
        </w:tabs>
        <w:kinsoku/>
        <w:wordWrap/>
        <w:overflowPunct/>
        <w:topLinePunct w:val="0"/>
        <w:autoSpaceDE w:val="0"/>
        <w:autoSpaceDN w:val="0"/>
        <w:bidi w:val="0"/>
        <w:adjustRightInd/>
        <w:snapToGrid w:val="0"/>
        <w:spacing w:beforeLines="0" w:after="120" w:afterLines="0" w:line="317" w:lineRule="auto"/>
        <w:jc w:val="left"/>
        <w:textAlignment w:val="auto"/>
        <w:outlineLvl w:val="1"/>
        <w:rPr>
          <w:rFonts w:hint="default" w:ascii="Ebrima" w:hAnsi="Ebrima" w:cs="Ebrima"/>
          <w:color w:val="0B9796"/>
          <w:sz w:val="28"/>
          <w:szCs w:val="28"/>
          <w:lang w:val="en-US" w:eastAsia="zh-CN"/>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color w:val="0B9796"/>
          <w:sz w:val="28"/>
          <w:szCs w:val="28"/>
        </w:rPr>
        <w:tab/>
      </w:r>
      <w:r>
        <w:rPr>
          <w:color w:val="0B9796"/>
          <w:sz w:val="28"/>
          <w:szCs w:val="28"/>
        </w:rPr>
        <w:t>检测结果</w:t>
      </w:r>
      <w:bookmarkEnd w:id="1"/>
      <w:r>
        <w:rPr>
          <w:color w:val="0B9796"/>
          <w:sz w:val="28"/>
          <w:szCs w:val="28"/>
        </w:rPr>
        <w:t>：</w:t>
      </w:r>
      <w:r>
        <w:rPr>
          <w:rFonts w:hint="default" w:ascii="Ebrima" w:hAnsi="Ebrima" w:cs="Ebrima"/>
          <w:color w:val="0B9796"/>
          <w:sz w:val="28"/>
          <w:szCs w:val="28"/>
          <w:lang w:val="en-US" w:eastAsia="zh-CN"/>
        </w:rPr>
        <w:t xml:space="preserve">+</w:t>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autofit"/>
        <w:tblCellMar>
          <w:top w:w="113" w:type="dxa"/>
          <w:left w:w="108" w:type="dxa"/>
          <w:bottom w:w="57" w:type="dxa"/>
          <w:right w:w="108" w:type="dxa"/>
        </w:tblCellMar>
      </w:tblPr>
      <w:tblGrid>
        <w:gridCol w:w="1991"/>
        <w:gridCol w:w="8433"/>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955" w:type="pct"/>
            <w:shd w:val="clear" w:color="auto" w:fill="F1F1F1" w:themeFill="background1" w:themeFillShade="F2"/>
            <w:vAlign w:val="center"/>
          </w:tcPr>
          <w:p>
            <w:pPr>
              <w:pStyle w:val="20"/>
              <w:jc w:val="left"/>
              <w:rPr>
                <w:rFonts w:hint="default" w:ascii="Times New Roman" w:hAnsi="Times New Roman" w:cs="Times New Roman" w:eastAsiaTheme="majorEastAsia"/>
                <w:b/>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lang w:val="en-US" w:eastAsia="zh-CN"/>
                <w14:textFill>
                  <w14:solidFill>
                    <w14:schemeClr w14:val="tx1">
                      <w14:lumMod w14:val="85000"/>
                      <w14:lumOff w14:val="15000"/>
                    </w14:schemeClr>
                  </w14:solidFill>
                </w14:textFill>
              </w:rPr>
              <w:t>重点关注结果</w:t>
            </w:r>
          </w:p>
        </w:tc>
        <w:tc>
          <w:tcPr>
            <w:tcW w:w="4044" w:type="pct"/>
            <w:vAlign w:val="center"/>
          </w:tcPr>
          <w:p>
            <w:pPr>
              <w:pStyle w:val="20"/>
              <w:jc w:val="left"/>
              <w:rPr>
                <w:rFonts w:hint="default" w:ascii="Times New Roman" w:hAnsi="Times New Roman" w:cs="Times New Roman" w:eastAsiaTheme="majorEastAsia"/>
                <w:b/>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 w:val="0"/>
                <w:bCs/>
                <w:color w:val="262626" w:themeColor="text1" w:themeTint="D9"/>
                <w:sz w:val="20"/>
                <w:szCs w:val="20"/>
                <w:lang w:val="en-US" w:eastAsia="zh-CN"/>
                <w14:textFill>
                  <w14:solidFill>
                    <w14:schemeClr w14:val="tx1">
                      <w14:lumMod w14:val="85000"/>
                      <w14:lumOff w14:val="15000"/>
                    </w14:schemeClr>
                  </w14:solidFill>
                </w14:textFill>
              </w:rPr>
              <w:t xml:space="preserve">惠普尔养障体、唾液支原体、人疱疹病毒7型、新型隐球菌、人多瘤病毒4型</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955" w:type="pct"/>
            <w:shd w:val="clear" w:color="auto" w:fill="auto"/>
            <w:vAlign w:val="center"/>
          </w:tcPr>
          <w:p>
            <w:pPr>
              <w:pStyle w:val="20"/>
              <w:jc w:val="left"/>
              <w:rPr>
                <w:rFonts w:hint="default" w:ascii="Times New Roman" w:hAnsi="Times New Roman" w:cs="Times New Roman" w:eastAsiaTheme="majorEastAsia"/>
                <w:b/>
                <w:bCs/>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lang w:val="en-US" w:eastAsia="zh-CN"/>
                <w14:textFill>
                  <w14:solidFill>
                    <w14:schemeClr w14:val="tx1">
                      <w14:lumMod w14:val="85000"/>
                      <w14:lumOff w14:val="15000"/>
                    </w14:schemeClr>
                  </w14:solidFill>
                </w14:textFill>
              </w:rPr>
              <w:t>关注结果</w:t>
            </w:r>
          </w:p>
        </w:tc>
        <w:tc>
          <w:tcPr>
            <w:tcW w:w="4044" w:type="pct"/>
            <w:vAlign w:val="center"/>
          </w:tcPr>
          <w:p>
            <w:pPr>
              <w:pStyle w:val="20"/>
              <w:jc w:val="both"/>
              <w:rPr>
                <w:rFonts w:hint="default" w:ascii="Times New Roman" w:hAnsi="Times New Roman" w:cs="Times New Roman" w:eastAsiaTheme="majorEastAsia"/>
                <w:b/>
                <w:bCs/>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金黄色葡萄球菌、球型马拉色菌</w:t>
            </w:r>
          </w:p>
        </w:tc>
      </w:tr>
    </w:tbl>
    <w:p>
      <w:pPr>
        <w:pStyle w:val="2"/>
        <w:keepNext w:val="0"/>
        <w:keepLines w:val="0"/>
        <w:pageBreakBefore w:val="0"/>
        <w:widowControl w:val="0"/>
        <w:tabs>
          <w:tab w:val="left" w:pos="284"/>
        </w:tabs>
        <w:kinsoku/>
        <w:wordWrap/>
        <w:overflowPunct/>
        <w:topLinePunct w:val="0"/>
        <w:autoSpaceDE w:val="0"/>
        <w:autoSpaceDN w:val="0"/>
        <w:bidi w:val="0"/>
        <w:adjustRightInd/>
        <w:snapToGrid w:val="0"/>
        <w:spacing w:before="0" w:beforeLines="0" w:after="120" w:afterLines="0" w:line="240" w:lineRule="auto"/>
        <w:jc w:val="left"/>
        <w:textAlignment w:val="auto"/>
        <w:rPr>
          <w:rFonts w:hint="eastAsia" w:ascii="Noto Sans S Chinese Black" w:hAnsi="Noto Sans S Chinese Black" w:eastAsia="Noto Sans S Chinese Black" w:cs="Times New Roman"/>
          <w:b/>
          <w:bCs/>
          <w:color w:val="0B9796"/>
          <w:w w:val="200"/>
          <w:sz w:val="10"/>
          <w:szCs w:val="10"/>
          <w:lang w:val="zh-CN" w:eastAsia="zh-CN" w:bidi="zh-CN"/>
        </w:rPr>
      </w:pPr>
    </w:p>
    <w:p>
      <w:pPr>
        <w:pStyle w:val="2"/>
        <w:keepNext w:val="0"/>
        <w:keepLines w:val="0"/>
        <w:pageBreakBefore w:val="0"/>
        <w:widowControl w:val="0"/>
        <w:tabs>
          <w:tab w:val="left" w:pos="284"/>
        </w:tabs>
        <w:kinsoku/>
        <w:wordWrap/>
        <w:overflowPunct/>
        <w:topLinePunct w:val="0"/>
        <w:autoSpaceDE w:val="0"/>
        <w:autoSpaceDN w:val="0"/>
        <w:bidi w:val="0"/>
        <w:adjustRightInd/>
        <w:snapToGrid w:val="0"/>
        <w:spacing w:before="0" w:beforeLines="0" w:after="120" w:afterLines="0" w:line="288" w:lineRule="auto"/>
        <w:jc w:val="left"/>
        <w:textAlignment w:val="auto"/>
        <w:rPr>
          <w:color w:val="0B9796"/>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color w:val="0B9796"/>
        </w:rPr>
        <w:tab/>
      </w:r>
      <w:r>
        <w:rPr>
          <w:rFonts w:hint="eastAsia"/>
          <w:color w:val="0B9796"/>
        </w:rPr>
        <w:t>详细列表</w:t>
      </w:r>
    </w:p>
    <w:p>
      <w:pPr>
        <w:pStyle w:val="3"/>
        <w:tabs>
          <w:tab w:val="left" w:pos="284"/>
        </w:tabs>
        <w:rPr>
          <w:color w:val="262626" w:themeColor="text1" w:themeTint="D9"/>
          <w14:textFill>
            <w14:solidFill>
              <w14:schemeClr w14:val="tx1">
                <w14:lumMod w14:val="85000"/>
                <w14:lumOff w14:val="15000"/>
              </w14:schemeClr>
            </w14:solidFill>
          </w14:textFill>
        </w:rPr>
      </w:pPr>
      <w:r>
        <w:rPr>
          <w:rFonts w:hint="eastAsia"/>
          <w:color w:val="262626" w:themeColor="text1" w:themeTint="D9"/>
          <w14:textFill>
            <w14:solidFill>
              <w14:schemeClr w14:val="tx1">
                <w14:lumMod w14:val="85000"/>
                <w14:lumOff w14:val="15000"/>
              </w14:schemeClr>
            </w14:solidFill>
          </w14:textFill>
        </w:rPr>
        <w:t>1.</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检出</w:t>
      </w:r>
      <w:r>
        <w:rPr>
          <w:color w:val="262626" w:themeColor="text1" w:themeTint="D9"/>
          <w14:textFill>
            <w14:solidFill>
              <w14:schemeClr w14:val="tx1">
                <w14:lumMod w14:val="85000"/>
                <w14:lumOff w14:val="15000"/>
              </w14:schemeClr>
            </w14:solidFill>
          </w14:textFill>
        </w:rPr>
        <w:t>细菌列表</w:t>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051"/>
        <w:gridCol w:w="1477"/>
        <w:gridCol w:w="1506"/>
        <w:gridCol w:w="1349"/>
        <w:gridCol w:w="1681"/>
        <w:gridCol w:w="2028"/>
        <w:gridCol w:w="1332"/>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504" w:type="pct"/>
            <w:vMerge w:val="restart"/>
            <w:vAlign w:val="center"/>
          </w:tcPr>
          <w:p>
            <w:pPr>
              <w:pStyle w:val="20"/>
              <w:tabs>
                <w:tab w:val="left" w:pos="1275"/>
                <w:tab w:val="center" w:pos="1784"/>
              </w:tabs>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类型*</w:t>
            </w:r>
          </w:p>
        </w:tc>
        <w:tc>
          <w:tcPr>
            <w:tcW w:w="2077" w:type="pct"/>
            <w:gridSpan w:val="3"/>
            <w:shd w:val="clear" w:color="auto" w:fill="F1F1F1" w:themeFill="background1" w:themeFillShade="F2"/>
            <w:vAlign w:val="center"/>
          </w:tcPr>
          <w:p>
            <w:pPr>
              <w:pStyle w:val="20"/>
              <w:ind w:left="28"/>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属</w:t>
            </w:r>
          </w:p>
        </w:tc>
        <w:tc>
          <w:tcPr>
            <w:tcW w:w="2417" w:type="pct"/>
            <w:gridSpan w:val="3"/>
            <w:vAlign w:val="center"/>
          </w:tcPr>
          <w:p>
            <w:pPr>
              <w:pStyle w:val="20"/>
              <w:ind w:left="28"/>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504" w:type="pct"/>
            <w:vMerge w:val="continue"/>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p>
        </w:tc>
        <w:tc>
          <w:tcPr>
            <w:tcW w:w="708" w:type="pct"/>
            <w:shd w:val="clear" w:color="auto" w:fill="F1F1F1" w:themeFill="background1" w:themeFillShade="F2"/>
            <w:vAlign w:val="center"/>
          </w:tcPr>
          <w:p>
            <w:pPr>
              <w:pStyle w:val="20"/>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722" w:type="pct"/>
            <w:shd w:val="clear" w:color="auto" w:fill="F1F1F1" w:themeFill="background1" w:themeFillShade="F2"/>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647" w:type="pct"/>
            <w:shd w:val="clear" w:color="auto" w:fill="F1F1F1" w:themeFill="background1" w:themeFillShade="F2"/>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806" w:type="pct"/>
            <w:vAlign w:val="center"/>
          </w:tcPr>
          <w:p>
            <w:pPr>
              <w:pStyle w:val="20"/>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972" w:type="pct"/>
            <w:vAlign w:val="center"/>
          </w:tcPr>
          <w:p>
            <w:pPr>
              <w:pStyle w:val="20"/>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638" w:type="pct"/>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504" w:type="pct"/>
            <w:vAlign w:val="center"/>
          </w:tcPr>
          <w:p>
            <w:pPr>
              <w:pStyle w:val="20"/>
              <w:jc w:val="both"/>
              <w:rPr>
                <w:rFonts w:hint="eastAsia" w:ascii="Times New Roman" w:hAnsi="Times New Roman" w:cs="Times New Roman" w:eastAsiaTheme="majorEastAsia"/>
                <w:b/>
                <w:bCs/>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G-</w:t>
            </w:r>
          </w:p>
        </w:tc>
        <w:tc>
          <w:tcPr>
            <w:tcW w:w="708"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普氏菌属</w:t>
            </w:r>
          </w:p>
        </w:tc>
        <w:tc>
          <w:tcPr>
            <w:tcW w:w="722"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 xml:space="preserve">Prevotella</w:t>
            </w:r>
          </w:p>
        </w:tc>
        <w:tc>
          <w:tcPr>
            <w:tcW w:w="647" w:type="pct"/>
            <w:shd w:val="clear" w:color="auto" w:fill="auto"/>
            <w:vAlign w:val="center"/>
          </w:tcPr>
          <w:p>
            <w:pPr>
              <w:pStyle w:val="20"/>
              <w:jc w:val="both"/>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1600</w:t>
            </w:r>
          </w:p>
        </w:tc>
        <w:tc>
          <w:tcPr>
            <w:tcW w:w="806"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中间普雷沃菌</w:t>
            </w:r>
          </w:p>
        </w:tc>
        <w:tc>
          <w:tcPr>
            <w:tcW w:w="972" w:type="pct"/>
            <w:vAlign w:val="center"/>
          </w:tcPr>
          <w:p>
            <w:pPr>
              <w:pStyle w:val="20"/>
              <w:jc w:val="both"/>
              <w:rPr>
                <w:rFonts w:ascii="Times New Roman" w:hAnsi="Times New Roman" w:cs="Times New Roman" w:eastAsiaTheme="majorEastAsia"/>
                <w:b w:val="0"/>
                <w:bCs w:val="0"/>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 xml:space="preserve">Prevotella intermedia</w:t>
            </w:r>
          </w:p>
        </w:tc>
        <w:tc>
          <w:tcPr>
            <w:tcW w:w="638" w:type="pct"/>
            <w:vAlign w:val="center"/>
          </w:tcPr>
          <w:p>
            <w:pPr>
              <w:pStyle w:val="20"/>
              <w:jc w:val="both"/>
              <w:rPr>
                <w:rFonts w:hint="default" w:ascii="Times New Roman" w:hAnsi="Times New Roman" w:cs="Times New Roman" w:eastAsiaTheme="majorEastAsia"/>
                <w:b/>
                <w:bCs/>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1001</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504" w:type="pct"/>
            <w:vAlign w:val="center"/>
          </w:tcPr>
          <w:p>
            <w:pPr>
              <w:pStyle w:val="20"/>
              <w:jc w:val="both"/>
              <w:rPr>
                <w:rFonts w:hint="eastAsia" w:ascii="Times New Roman" w:hAnsi="Times New Roman" w:cs="Times New Roman" w:eastAsiaTheme="majorEastAsia"/>
                <w:b/>
                <w:bCs/>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G+</w:t>
            </w:r>
          </w:p>
        </w:tc>
        <w:tc>
          <w:tcPr>
            <w:tcW w:w="708"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养障体属</w:t>
            </w:r>
          </w:p>
        </w:tc>
        <w:tc>
          <w:tcPr>
            <w:tcW w:w="722"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 xml:space="preserve">Tropheryma</w:t>
            </w:r>
          </w:p>
        </w:tc>
        <w:tc>
          <w:tcPr>
            <w:tcW w:w="647" w:type="pct"/>
            <w:shd w:val="clear" w:color="auto" w:fill="auto"/>
            <w:vAlign w:val="center"/>
          </w:tcPr>
          <w:p>
            <w:pPr>
              <w:pStyle w:val="20"/>
              <w:jc w:val="both"/>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162</w:t>
            </w:r>
          </w:p>
        </w:tc>
        <w:tc>
          <w:tcPr>
            <w:tcW w:w="806"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惠普尔养障体</w:t>
            </w:r>
          </w:p>
        </w:tc>
        <w:tc>
          <w:tcPr>
            <w:tcW w:w="972" w:type="pct"/>
            <w:vAlign w:val="center"/>
          </w:tcPr>
          <w:p>
            <w:pPr>
              <w:pStyle w:val="20"/>
              <w:jc w:val="both"/>
              <w:rPr>
                <w:rFonts w:ascii="Times New Roman" w:hAnsi="Times New Roman" w:cs="Times New Roman" w:eastAsiaTheme="majorEastAsia"/>
                <w:b w:val="0"/>
                <w:bCs w:val="0"/>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 xml:space="preserve">Tropheryma whipplei</w:t>
            </w:r>
          </w:p>
        </w:tc>
        <w:tc>
          <w:tcPr>
            <w:tcW w:w="638" w:type="pct"/>
            <w:vAlign w:val="center"/>
          </w:tcPr>
          <w:p>
            <w:pPr>
              <w:pStyle w:val="20"/>
              <w:jc w:val="both"/>
              <w:rPr>
                <w:rFonts w:hint="default" w:ascii="Times New Roman" w:hAnsi="Times New Roman" w:cs="Times New Roman" w:eastAsiaTheme="majorEastAsia"/>
                <w:b/>
                <w:bCs/>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125</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504" w:type="pct"/>
            <w:vAlign w:val="center"/>
          </w:tcPr>
          <w:p>
            <w:pPr>
              <w:pStyle w:val="20"/>
              <w:jc w:val="both"/>
              <w:rPr>
                <w:rFonts w:hint="eastAsia" w:ascii="Times New Roman" w:hAnsi="Times New Roman" w:cs="Times New Roman" w:eastAsiaTheme="majorEastAsia"/>
                <w:b/>
                <w:bCs/>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G+</w:t>
            </w:r>
          </w:p>
        </w:tc>
        <w:tc>
          <w:tcPr>
            <w:tcW w:w="708"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葡萄球菌属</w:t>
            </w:r>
          </w:p>
        </w:tc>
        <w:tc>
          <w:tcPr>
            <w:tcW w:w="722"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 xml:space="preserve">Staphylococcus</w:t>
            </w:r>
          </w:p>
        </w:tc>
        <w:tc>
          <w:tcPr>
            <w:tcW w:w="647" w:type="pct"/>
            <w:shd w:val="clear" w:color="auto" w:fill="auto"/>
            <w:vAlign w:val="center"/>
          </w:tcPr>
          <w:p>
            <w:pPr>
              <w:pStyle w:val="20"/>
              <w:jc w:val="both"/>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298</w:t>
            </w:r>
          </w:p>
        </w:tc>
        <w:tc>
          <w:tcPr>
            <w:tcW w:w="806"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金黄色葡萄球菌</w:t>
            </w:r>
          </w:p>
        </w:tc>
        <w:tc>
          <w:tcPr>
            <w:tcW w:w="972" w:type="pct"/>
            <w:vAlign w:val="center"/>
          </w:tcPr>
          <w:p>
            <w:pPr>
              <w:pStyle w:val="20"/>
              <w:jc w:val="both"/>
              <w:rPr>
                <w:rFonts w:ascii="Times New Roman" w:hAnsi="Times New Roman" w:cs="Times New Roman" w:eastAsiaTheme="majorEastAsia"/>
                <w:b w:val="0"/>
                <w:bCs w:val="0"/>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 xml:space="preserve">Staphylococcus aureus</w:t>
            </w:r>
          </w:p>
        </w:tc>
        <w:tc>
          <w:tcPr>
            <w:tcW w:w="638" w:type="pct"/>
            <w:vAlign w:val="center"/>
          </w:tcPr>
          <w:p>
            <w:pPr>
              <w:pStyle w:val="20"/>
              <w:jc w:val="both"/>
              <w:rPr>
                <w:rFonts w:hint="default" w:ascii="Times New Roman" w:hAnsi="Times New Roman" w:cs="Times New Roman" w:eastAsiaTheme="majorEastAsia"/>
                <w:b/>
                <w:bCs/>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41</w:t>
            </w:r>
          </w:p>
        </w:tc>
      </w:tr>
    </w:tbl>
    <w:p>
      <w:pPr>
        <w:pStyle w:val="6"/>
        <w:spacing w:before="7"/>
        <w:rPr>
          <w:rFonts w:ascii="Times New Roman" w:hAnsi="Times New Roman" w:cs="Times New Roman" w:eastAsiaTheme="minorEastAsia"/>
          <w:b/>
          <w:color w:val="262626" w:themeColor="text1" w:themeTint="D9"/>
          <w14:textFill>
            <w14:solidFill>
              <w14:schemeClr w14:val="tx1">
                <w14:lumMod w14:val="85000"/>
                <w14:lumOff w14:val="15000"/>
              </w14:schemeClr>
            </w14:solidFill>
          </w14:textFill>
        </w:rPr>
      </w:pPr>
    </w:p>
    <w:p>
      <w:pPr>
        <w:pStyle w:val="3"/>
        <w:tabs>
          <w:tab w:val="left" w:pos="284"/>
        </w:tabs>
        <w:spacing w:before="120"/>
        <w:rPr>
          <w:color w:val="262626" w:themeColor="text1" w:themeTint="D9"/>
          <w14:textFill>
            <w14:solidFill>
              <w14:schemeClr w14:val="tx1">
                <w14:lumMod w14:val="85000"/>
                <w14:lumOff w14:val="15000"/>
              </w14:schemeClr>
            </w14:solidFill>
          </w14:textFill>
        </w:rPr>
      </w:pPr>
      <w:r>
        <w:rPr>
          <w:rFonts w:hint="eastAsia"/>
          <w:color w:val="262626" w:themeColor="text1" w:themeTint="D9"/>
          <w14:textFill>
            <w14:solidFill>
              <w14:schemeClr w14:val="tx1">
                <w14:lumMod w14:val="85000"/>
                <w14:lumOff w14:val="15000"/>
              </w14:schemeClr>
            </w14:solidFill>
          </w14:textFill>
        </w:rPr>
        <w:t>2.</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检出</w:t>
      </w:r>
      <w:r>
        <w:rPr>
          <w:color w:val="262626" w:themeColor="text1" w:themeTint="D9"/>
          <w14:textFill>
            <w14:solidFill>
              <w14:schemeClr w14:val="tx1">
                <w14:lumMod w14:val="85000"/>
                <w14:lumOff w14:val="15000"/>
              </w14:schemeClr>
            </w14:solidFill>
          </w14:textFill>
        </w:rPr>
        <w:t>真菌列表</w:t>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756"/>
        <w:gridCol w:w="2236"/>
        <w:gridCol w:w="1296"/>
        <w:gridCol w:w="1650"/>
        <w:gridCol w:w="2100"/>
        <w:gridCol w:w="1386"/>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2536" w:type="pct"/>
            <w:gridSpan w:val="3"/>
            <w:shd w:val="clear" w:color="auto" w:fill="F1F1F1" w:themeFill="background1" w:themeFillShade="F2"/>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属</w:t>
            </w:r>
          </w:p>
        </w:tc>
        <w:tc>
          <w:tcPr>
            <w:tcW w:w="2463" w:type="pct"/>
            <w:gridSpan w:val="3"/>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42" w:type="pct"/>
            <w:shd w:val="clear" w:color="auto" w:fill="F1F1F1" w:themeFill="background1" w:themeFillShade="F2"/>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072" w:type="pct"/>
            <w:shd w:val="clear" w:color="auto" w:fill="F1F1F1" w:themeFill="background1" w:themeFillShade="F2"/>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621" w:type="pct"/>
            <w:shd w:val="clear" w:color="auto" w:fill="F1F1F1" w:themeFill="background1" w:themeFillShade="F2"/>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791" w:type="pct"/>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007" w:type="pct"/>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664" w:type="pct"/>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42"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马拉色菌属</w:t>
            </w:r>
          </w:p>
        </w:tc>
        <w:tc>
          <w:tcPr>
            <w:tcW w:w="1072"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 xml:space="preserve">Malassezia</w:t>
            </w:r>
          </w:p>
        </w:tc>
        <w:tc>
          <w:tcPr>
            <w:tcW w:w="621"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5</w:t>
            </w:r>
          </w:p>
        </w:tc>
        <w:tc>
          <w:tcPr>
            <w:tcW w:w="791"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限制性马拉色菌</w:t>
            </w:r>
          </w:p>
        </w:tc>
        <w:tc>
          <w:tcPr>
            <w:tcW w:w="1007"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 xml:space="preserve">Malassezia restricta</w:t>
            </w:r>
          </w:p>
        </w:tc>
        <w:tc>
          <w:tcPr>
            <w:tcW w:w="664"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4</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42"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隐球菌属</w:t>
            </w:r>
          </w:p>
        </w:tc>
        <w:tc>
          <w:tcPr>
            <w:tcW w:w="1072"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 xml:space="preserve">Cryptococcus</w:t>
            </w:r>
          </w:p>
        </w:tc>
        <w:tc>
          <w:tcPr>
            <w:tcW w:w="621"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2</w:t>
            </w:r>
          </w:p>
        </w:tc>
        <w:tc>
          <w:tcPr>
            <w:tcW w:w="791"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新型隐球菌</w:t>
            </w:r>
          </w:p>
        </w:tc>
        <w:tc>
          <w:tcPr>
            <w:tcW w:w="1007"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 xml:space="preserve">Cryptococcus neoformans</w:t>
            </w:r>
          </w:p>
        </w:tc>
        <w:tc>
          <w:tcPr>
            <w:tcW w:w="664"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2</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42"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马拉色菌属</w:t>
            </w:r>
          </w:p>
        </w:tc>
        <w:tc>
          <w:tcPr>
            <w:tcW w:w="1072"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 xml:space="preserve">Malassezia</w:t>
            </w:r>
          </w:p>
        </w:tc>
        <w:tc>
          <w:tcPr>
            <w:tcW w:w="621"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5</w:t>
            </w:r>
          </w:p>
        </w:tc>
        <w:tc>
          <w:tcPr>
            <w:tcW w:w="791"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球型马拉色菌</w:t>
            </w:r>
          </w:p>
        </w:tc>
        <w:tc>
          <w:tcPr>
            <w:tcW w:w="1007"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 xml:space="preserve">Malassezia globosa</w:t>
            </w:r>
          </w:p>
        </w:tc>
        <w:tc>
          <w:tcPr>
            <w:tcW w:w="664"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1</w:t>
            </w:r>
          </w:p>
        </w:tc>
      </w:tr>
    </w:tbl>
    <w:p>
      <w:pPr>
        <w:rPr>
          <w:rFonts w:asciiTheme="majorEastAsia" w:hAnsiTheme="majorEastAsia" w:eastAsiaTheme="majorEastAsia"/>
          <w:color w:val="262626" w:themeColor="text1" w:themeTint="D9"/>
          <w:sz w:val="24"/>
          <w:szCs w:val="24"/>
          <w14:textFill>
            <w14:solidFill>
              <w14:schemeClr w14:val="tx1">
                <w14:lumMod w14:val="85000"/>
                <w14:lumOff w14:val="15000"/>
              </w14:schemeClr>
            </w14:solidFill>
          </w14:textFill>
        </w:rPr>
      </w:pPr>
    </w:p>
    <w:p>
      <w:pPr>
        <w:pStyle w:val="3"/>
        <w:tabs>
          <w:tab w:val="left" w:pos="284"/>
        </w:tabs>
        <w:spacing w:before="120"/>
        <w:rPr>
          <w:color w:val="262626" w:themeColor="text1" w:themeTint="D9"/>
          <w:sz w:val="22"/>
          <w14:textFill>
            <w14:solidFill>
              <w14:schemeClr w14:val="tx1">
                <w14:lumMod w14:val="85000"/>
                <w14:lumOff w14:val="15000"/>
              </w14:schemeClr>
            </w14:solidFill>
          </w14:textFill>
        </w:rPr>
      </w:pPr>
      <w:r>
        <w:rPr>
          <w:rFonts w:hint="eastAsia"/>
          <w:color w:val="262626" w:themeColor="text1" w:themeTint="D9"/>
          <w14:textFill>
            <w14:solidFill>
              <w14:schemeClr w14:val="tx1">
                <w14:lumMod w14:val="85000"/>
                <w14:lumOff w14:val="15000"/>
              </w14:schemeClr>
            </w14:solidFill>
          </w14:textFill>
        </w:rPr>
        <w:t>3.</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检出D</w:t>
      </w:r>
      <w:r>
        <w:rPr>
          <w:color w:val="262626" w:themeColor="text1" w:themeTint="D9"/>
          <w14:textFill>
            <w14:solidFill>
              <w14:schemeClr w14:val="tx1">
                <w14:lumMod w14:val="85000"/>
                <w14:lumOff w14:val="15000"/>
              </w14:schemeClr>
            </w14:solidFill>
          </w14:textFill>
        </w:rPr>
        <w:t>NA病毒列表</w:t>
      </w:r>
    </w:p>
    <w:tbl>
      <w:tblPr>
        <w:tblStyle w:val="13"/>
        <w:tblW w:w="4999"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autofit"/>
        <w:tblCellMar>
          <w:top w:w="113" w:type="dxa"/>
          <w:left w:w="108" w:type="dxa"/>
          <w:bottom w:w="57" w:type="dxa"/>
          <w:right w:w="108" w:type="dxa"/>
        </w:tblCellMar>
      </w:tblPr>
      <w:tblGrid>
        <w:gridCol w:w="3474"/>
        <w:gridCol w:w="3475"/>
        <w:gridCol w:w="3473"/>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1667"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667"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1666"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3474" w:type="dxa"/>
            <w:vAlign w:val="center"/>
          </w:tcPr>
          <w:p>
            <w:pPr>
              <w:pStyle w:val="20"/>
              <w:jc w:val="both"/>
              <w:rPr>
                <w:rFonts w:ascii="Times New Roman" w:hAnsi="Times New Roman" w:cs="Times New Roman" w:eastAsiaTheme="min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人疱疹病毒7型</w:t>
            </w:r>
          </w:p>
        </w:tc>
        <w:tc>
          <w:tcPr>
            <w:tcW w:w="3475" w:type="dxa"/>
            <w:vAlign w:val="center"/>
          </w:tcPr>
          <w:p>
            <w:pPr>
              <w:pStyle w:val="20"/>
              <w:jc w:val="both"/>
              <w:rPr>
                <w:rFonts w:ascii="Times New Roman" w:hAnsi="Times New Roman" w:cs="Times New Roman" w:eastAsiaTheme="minorEastAsia"/>
                <w:i/>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 xml:space="preserve">Human betaherpesvirus 7</w:t>
            </w:r>
          </w:p>
        </w:tc>
        <w:tc>
          <w:tcPr>
            <w:tcW w:w="3473" w:type="dxa"/>
            <w:vAlign w:val="center"/>
          </w:tcPr>
          <w:p>
            <w:pPr>
              <w:pStyle w:val="20"/>
              <w:jc w:val="both"/>
              <w:rPr>
                <w:rFonts w:ascii="Times New Roman" w:hAnsi="Times New Roman" w:cs="Times New Roman" w:eastAsiaTheme="min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8</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3474" w:type="dxa"/>
            <w:vAlign w:val="center"/>
          </w:tcPr>
          <w:p>
            <w:pPr>
              <w:pStyle w:val="20"/>
              <w:jc w:val="both"/>
              <w:rPr>
                <w:rFonts w:ascii="Times New Roman" w:hAnsi="Times New Roman" w:cs="Times New Roman" w:eastAsiaTheme="min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人多瘤病毒4型</w:t>
            </w:r>
          </w:p>
        </w:tc>
        <w:tc>
          <w:tcPr>
            <w:tcW w:w="3475" w:type="dxa"/>
            <w:vAlign w:val="center"/>
          </w:tcPr>
          <w:p>
            <w:pPr>
              <w:pStyle w:val="20"/>
              <w:jc w:val="both"/>
              <w:rPr>
                <w:rFonts w:ascii="Times New Roman" w:hAnsi="Times New Roman" w:cs="Times New Roman" w:eastAsiaTheme="minorEastAsia"/>
                <w:i/>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 xml:space="preserve">Human polyomavirus 4</w:t>
            </w:r>
          </w:p>
        </w:tc>
        <w:tc>
          <w:tcPr>
            <w:tcW w:w="3473" w:type="dxa"/>
            <w:vAlign w:val="center"/>
          </w:tcPr>
          <w:p>
            <w:pPr>
              <w:pStyle w:val="20"/>
              <w:jc w:val="both"/>
              <w:rPr>
                <w:rFonts w:ascii="Times New Roman" w:hAnsi="Times New Roman" w:cs="Times New Roman" w:eastAsiaTheme="min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2</w:t>
            </w:r>
          </w:p>
        </w:tc>
      </w:tr>
    </w:tbl>
    <w:p>
      <w:pPr>
        <w:widowControl/>
        <w:autoSpaceDE/>
        <w:autoSpaceDN/>
        <w:rPr>
          <w:rFonts w:ascii="Times New Roman" w:hAnsi="Times New Roman" w:cs="Times New Roman" w:eastAsiaTheme="minorEastAsia"/>
          <w:b/>
          <w:color w:val="262626" w:themeColor="text1" w:themeTint="D9"/>
          <w:sz w:val="24"/>
          <w:szCs w:val="24"/>
          <w14:textFill>
            <w14:solidFill>
              <w14:schemeClr w14:val="tx1">
                <w14:lumMod w14:val="85000"/>
                <w14:lumOff w14:val="15000"/>
              </w14:schemeClr>
            </w14:solidFill>
          </w14:textFill>
        </w:rPr>
      </w:pPr>
    </w:p>
    <w:p>
      <w:pPr>
        <w:pStyle w:val="3"/>
        <w:tabs>
          <w:tab w:val="left" w:pos="284"/>
        </w:tabs>
        <w:spacing w:before="120"/>
        <w:rPr>
          <w:color w:val="262626" w:themeColor="text1" w:themeTint="D9"/>
          <w14:textFill>
            <w14:solidFill>
              <w14:schemeClr w14:val="tx1">
                <w14:lumMod w14:val="85000"/>
                <w14:lumOff w14:val="15000"/>
              </w14:schemeClr>
            </w14:solidFill>
          </w14:textFill>
        </w:rPr>
      </w:pPr>
      <w:r>
        <w:rPr>
          <w:rFonts w:hint="eastAsia"/>
          <w:color w:val="262626" w:themeColor="text1" w:themeTint="D9"/>
          <w14:textFill>
            <w14:solidFill>
              <w14:schemeClr w14:val="tx1">
                <w14:lumMod w14:val="85000"/>
                <w14:lumOff w14:val="15000"/>
              </w14:schemeClr>
            </w14:solidFill>
          </w14:textFill>
        </w:rPr>
        <w:t>4.</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检出</w:t>
      </w:r>
      <w:r>
        <w:rPr>
          <w:color w:val="262626" w:themeColor="text1" w:themeTint="D9"/>
          <w14:textFill>
            <w14:solidFill>
              <w14:schemeClr w14:val="tx1">
                <w14:lumMod w14:val="85000"/>
                <w14:lumOff w14:val="15000"/>
              </w14:schemeClr>
            </w14:solidFill>
          </w14:textFill>
        </w:rPr>
        <w:t>寄生虫列表</w:t>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756"/>
        <w:gridCol w:w="2223"/>
        <w:gridCol w:w="1309"/>
        <w:gridCol w:w="1650"/>
        <w:gridCol w:w="2100"/>
        <w:gridCol w:w="1386"/>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2536" w:type="pct"/>
            <w:gridSpan w:val="3"/>
            <w:shd w:val="clear" w:color="auto" w:fill="F1F1F1" w:themeFill="background1" w:themeFillShade="F2"/>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属</w:t>
            </w:r>
          </w:p>
        </w:tc>
        <w:tc>
          <w:tcPr>
            <w:tcW w:w="2463" w:type="pct"/>
            <w:gridSpan w:val="3"/>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42" w:type="pct"/>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066" w:type="pct"/>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627" w:type="pct"/>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791"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007"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664"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42"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bookmarkStart w:id="2" w:name="OLE_LINK5" w:colFirst="0" w:colLast="5"/>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未发现</w:t>
            </w:r>
          </w:p>
        </w:tc>
        <w:tc>
          <w:tcPr>
            <w:tcW w:w="1066" w:type="pct"/>
            <w:shd w:val="clear" w:color="auto" w:fill="auto"/>
            <w:vAlign w:val="center"/>
          </w:tcPr>
          <w:p>
            <w:pPr>
              <w:pStyle w:val="20"/>
              <w:jc w:val="both"/>
              <w:rPr>
                <w:rFonts w:ascii="Times New Roman" w:hAnsi="Times New Roman" w:cs="Times New Roman" w:eastAsiaTheme="majorEastAsia"/>
                <w:i/>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627"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791"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1007" w:type="pct"/>
            <w:shd w:val="clear" w:color="auto" w:fill="auto"/>
            <w:vAlign w:val="center"/>
          </w:tcPr>
          <w:p>
            <w:pPr>
              <w:pStyle w:val="20"/>
              <w:jc w:val="both"/>
              <w:rPr>
                <w:rFonts w:ascii="Times New Roman" w:hAnsi="Times New Roman" w:cs="Times New Roman" w:eastAsiaTheme="majorEastAsia"/>
                <w:i/>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664"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r>
      <w:bookmarkEnd w:id="2"/>
    </w:tbl>
    <w:p/>
    <w:p>
      <w:pPr>
        <w:widowControl/>
        <w:autoSpaceDE/>
        <w:autoSpaceDN/>
        <w:rPr>
          <w:rFonts w:ascii="Times New Roman" w:hAnsi="Times New Roman" w:cs="Times New Roman" w:eastAsiaTheme="minorEastAsia"/>
          <w:b/>
          <w:bCs/>
          <w:color w:val="262626" w:themeColor="text1" w:themeTint="D9"/>
          <w:sz w:val="24"/>
          <w:szCs w:val="24"/>
          <w14:textFill>
            <w14:solidFill>
              <w14:schemeClr w14:val="tx1">
                <w14:lumMod w14:val="85000"/>
                <w14:lumOff w14:val="15000"/>
              </w14:schemeClr>
            </w14:solidFill>
          </w14:textFill>
        </w:rPr>
      </w:pPr>
      <w:r>
        <w:rPr>
          <w:color w:val="262626" w:themeColor="text1" w:themeTint="D9"/>
          <w14:textFill>
            <w14:solidFill>
              <w14:schemeClr w14:val="tx1">
                <w14:lumMod w14:val="85000"/>
                <w14:lumOff w14:val="15000"/>
              </w14:schemeClr>
            </w14:solidFill>
          </w14:textFill>
        </w:rPr>
        <w:br w:type="page"/>
      </w:r>
    </w:p>
    <w:p>
      <w:pPr>
        <w:pStyle w:val="3"/>
        <w:tabs>
          <w:tab w:val="left" w:pos="284"/>
          <w:tab w:val="clear" w:pos="627"/>
        </w:tabs>
        <w:snapToGrid w:val="0"/>
        <w:spacing w:after="0"/>
        <w:rPr>
          <w:color w:val="262626" w:themeColor="text1" w:themeTint="D9"/>
          <w:sz w:val="20"/>
          <w:szCs w:val="20"/>
          <w14:textFill>
            <w14:solidFill>
              <w14:schemeClr w14:val="tx1">
                <w14:lumMod w14:val="85000"/>
                <w14:lumOff w14:val="15000"/>
              </w14:schemeClr>
            </w14:solidFill>
          </w14:textFill>
        </w:rPr>
      </w:pPr>
    </w:p>
    <w:p>
      <w:pPr>
        <w:pStyle w:val="3"/>
        <w:tabs>
          <w:tab w:val="left" w:pos="284"/>
          <w:tab w:val="clear" w:pos="627"/>
        </w:tabs>
        <w:snapToGrid w:val="0"/>
        <w:spacing w:line="360" w:lineRule="auto"/>
        <w:rPr>
          <w:color w:val="262626" w:themeColor="text1" w:themeTint="D9"/>
          <w14:textFill>
            <w14:solidFill>
              <w14:schemeClr w14:val="tx1">
                <w14:lumMod w14:val="85000"/>
                <w14:lumOff w14:val="15000"/>
              </w14:schemeClr>
            </w14:solidFill>
          </w14:textFill>
        </w:rPr>
      </w:pPr>
      <w:r>
        <w:rPr>
          <w:rFonts w:hint="eastAsia"/>
          <w:color w:val="262626" w:themeColor="text1" w:themeTint="D9"/>
          <w14:textFill>
            <w14:solidFill>
              <w14:schemeClr w14:val="tx1">
                <w14:lumMod w14:val="85000"/>
                <w14:lumOff w14:val="15000"/>
              </w14:schemeClr>
            </w14:solidFill>
          </w14:textFill>
        </w:rPr>
        <w:t>5.</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检出特殊病原体列表</w:t>
      </w:r>
    </w:p>
    <w:p>
      <w:pPr>
        <w:tabs>
          <w:tab w:val="left" w:pos="426"/>
        </w:tabs>
        <w:spacing w:line="360" w:lineRule="auto"/>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rPr>
        <w:t>5.1</w:t>
      </w:r>
      <w:r>
        <w:rPr>
          <w:rFonts w:ascii="Times New Roman" w:hAnsi="Times New Roman" w:cs="Times New Roman" w:eastAsiaTheme="majorEastAsia"/>
          <w:b/>
        </w:rPr>
        <w:tab/>
      </w:r>
      <w:r>
        <w:rPr>
          <w:rFonts w:hint="eastAsia" w:ascii="Times New Roman" w:hAnsi="Times New Roman" w:cs="Times New Roman" w:eastAsiaTheme="majorEastAsia"/>
          <w:b/>
        </w:rPr>
        <w:t>结核分枝杆菌复合群</w:t>
      </w: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ab/>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740"/>
        <w:gridCol w:w="2318"/>
        <w:gridCol w:w="1173"/>
        <w:gridCol w:w="1792"/>
        <w:gridCol w:w="2217"/>
        <w:gridCol w:w="1184"/>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2509" w:type="pct"/>
            <w:gridSpan w:val="3"/>
            <w:shd w:val="clear" w:color="auto" w:fill="F1F1F1" w:themeFill="background1" w:themeFillShade="F2"/>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种复合群</w:t>
            </w:r>
          </w:p>
        </w:tc>
        <w:tc>
          <w:tcPr>
            <w:tcW w:w="2490" w:type="pct"/>
            <w:gridSpan w:val="3"/>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34" w:type="pct"/>
            <w:tcBorders>
              <w:bottom w:val="single" w:color="A5A5A5" w:themeColor="background1" w:themeShade="A6" w:sz="4" w:space="0"/>
            </w:tcBorders>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111" w:type="pct"/>
            <w:tcBorders>
              <w:bottom w:val="single" w:color="A5A5A5" w:themeColor="background1" w:themeShade="A6" w:sz="4" w:space="0"/>
            </w:tcBorders>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562" w:type="pct"/>
            <w:tcBorders>
              <w:bottom w:val="single" w:color="A5A5A5" w:themeColor="background1" w:themeShade="A6" w:sz="4" w:space="0"/>
            </w:tcBorders>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859" w:type="pct"/>
            <w:tcBorders>
              <w:bottom w:val="single" w:color="A5A5A5" w:themeColor="background1" w:themeShade="A6" w:sz="4" w:space="0"/>
            </w:tcBorders>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063" w:type="pct"/>
            <w:tcBorders>
              <w:bottom w:val="single" w:color="A5A5A5" w:themeColor="background1" w:themeShade="A6" w:sz="4" w:space="0"/>
            </w:tcBorders>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567" w:type="pct"/>
            <w:tcBorders>
              <w:bottom w:val="single" w:color="A5A5A5" w:themeColor="background1" w:themeShade="A6" w:sz="4" w:space="0"/>
            </w:tcBorders>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34"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未发现</w:t>
            </w:r>
          </w:p>
        </w:tc>
        <w:tc>
          <w:tcPr>
            <w:tcW w:w="1111"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i/>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562"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859"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1063"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i/>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567"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r>
    </w:tbl>
    <w:p>
      <w:pPr>
        <w:rPr>
          <w:rFonts w:asciiTheme="majorEastAsia" w:hAnsiTheme="majorEastAsia" w:eastAsiaTheme="majorEastAsia"/>
          <w:sz w:val="20"/>
          <w:szCs w:val="20"/>
        </w:rPr>
      </w:pPr>
    </w:p>
    <w:p>
      <w:pPr>
        <w:tabs>
          <w:tab w:val="left" w:pos="426"/>
        </w:tabs>
        <w:spacing w:line="360" w:lineRule="auto"/>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rPr>
        <w:t>5.2</w:t>
      </w:r>
      <w:r>
        <w:rPr>
          <w:rFonts w:ascii="Times New Roman" w:hAnsi="Times New Roman" w:cs="Times New Roman" w:eastAsiaTheme="majorEastAsia"/>
          <w:b/>
        </w:rPr>
        <w:tab/>
      </w:r>
      <w:r>
        <w:rPr>
          <w:rFonts w:hint="eastAsia" w:ascii="Times New Roman" w:hAnsi="Times New Roman" w:cs="Times New Roman" w:eastAsiaTheme="majorEastAsia"/>
          <w:b/>
        </w:rPr>
        <w:t>非结核分枝杆菌（NTM）</w:t>
      </w: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ab/>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724"/>
        <w:gridCol w:w="2334"/>
        <w:gridCol w:w="1173"/>
        <w:gridCol w:w="1786"/>
        <w:gridCol w:w="2223"/>
        <w:gridCol w:w="1184"/>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2509" w:type="pct"/>
            <w:gridSpan w:val="3"/>
            <w:shd w:val="clear" w:color="auto" w:fill="F1F1F1" w:themeFill="background1" w:themeFillShade="F2"/>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属</w:t>
            </w:r>
          </w:p>
        </w:tc>
        <w:tc>
          <w:tcPr>
            <w:tcW w:w="2490" w:type="pct"/>
            <w:gridSpan w:val="3"/>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26" w:type="pct"/>
            <w:tcBorders>
              <w:bottom w:val="single" w:color="A5A5A5" w:themeColor="background1" w:themeShade="A6" w:sz="4" w:space="0"/>
            </w:tcBorders>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119" w:type="pct"/>
            <w:tcBorders>
              <w:bottom w:val="single" w:color="A5A5A5" w:themeColor="background1" w:themeShade="A6" w:sz="4" w:space="0"/>
            </w:tcBorders>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562" w:type="pct"/>
            <w:tcBorders>
              <w:bottom w:val="single" w:color="A5A5A5" w:themeColor="background1" w:themeShade="A6" w:sz="4" w:space="0"/>
            </w:tcBorders>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856" w:type="pct"/>
            <w:tcBorders>
              <w:bottom w:val="single" w:color="A5A5A5" w:themeColor="background1" w:themeShade="A6" w:sz="4" w:space="0"/>
            </w:tcBorders>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066" w:type="pct"/>
            <w:tcBorders>
              <w:bottom w:val="single" w:color="A5A5A5" w:themeColor="background1" w:themeShade="A6" w:sz="4" w:space="0"/>
            </w:tcBorders>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567" w:type="pct"/>
            <w:tcBorders>
              <w:bottom w:val="single" w:color="A5A5A5" w:themeColor="background1" w:themeShade="A6" w:sz="4" w:space="0"/>
            </w:tcBorders>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26" w:type="pct"/>
            <w:tcBorders>
              <w:bottom w:val="single" w:color="7E7E7E"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未发现</w:t>
            </w:r>
          </w:p>
        </w:tc>
        <w:tc>
          <w:tcPr>
            <w:tcW w:w="1119" w:type="pct"/>
            <w:tcBorders>
              <w:bottom w:val="single" w:color="7E7E7E" w:sz="12" w:space="0"/>
            </w:tcBorders>
            <w:shd w:val="clear" w:color="auto" w:fill="auto"/>
            <w:vAlign w:val="center"/>
          </w:tcPr>
          <w:p>
            <w:pPr>
              <w:pStyle w:val="20"/>
              <w:jc w:val="both"/>
              <w:rPr>
                <w:rFonts w:ascii="Times New Roman" w:hAnsi="Times New Roman" w:cs="Times New Roman" w:eastAsiaTheme="majorEastAsia"/>
                <w:i/>
                <w:i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562" w:type="pct"/>
            <w:tcBorders>
              <w:bottom w:val="single" w:color="7E7E7E"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856" w:type="pct"/>
            <w:tcBorders>
              <w:bottom w:val="single" w:color="7E7E7E" w:sz="12" w:space="0"/>
            </w:tcBorders>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1066" w:type="pct"/>
            <w:tcBorders>
              <w:bottom w:val="single" w:color="7E7E7E" w:sz="12" w:space="0"/>
            </w:tcBorders>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567" w:type="pct"/>
            <w:tcBorders>
              <w:bottom w:val="single" w:color="7E7E7E" w:sz="12" w:space="0"/>
            </w:tcBorders>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r>
    </w:tbl>
    <w:p>
      <w:pPr>
        <w:rPr>
          <w:rFonts w:asciiTheme="majorEastAsia" w:hAnsiTheme="majorEastAsia" w:eastAsiaTheme="majorEastAsia"/>
          <w:sz w:val="20"/>
          <w:szCs w:val="20"/>
        </w:rPr>
      </w:pPr>
    </w:p>
    <w:p>
      <w:pPr>
        <w:tabs>
          <w:tab w:val="left" w:pos="426"/>
        </w:tabs>
        <w:spacing w:line="360" w:lineRule="auto"/>
        <w:rPr>
          <w:rFonts w:ascii="Times New Roman" w:hAnsi="Times New Roman" w:cs="Times New Roman" w:eastAsiaTheme="majorEastAsia"/>
          <w:b/>
        </w:rPr>
      </w:pPr>
      <w:r>
        <w:rPr>
          <w:rFonts w:ascii="Times New Roman" w:hAnsi="Times New Roman" w:cs="Times New Roman" w:eastAsiaTheme="majorEastAsia"/>
          <w:b/>
        </w:rPr>
        <w:t>5</w:t>
      </w:r>
      <w:r>
        <w:rPr>
          <w:rFonts w:hint="eastAsia" w:ascii="Times New Roman" w:hAnsi="Times New Roman" w:cs="Times New Roman" w:eastAsiaTheme="majorEastAsia"/>
          <w:b/>
        </w:rPr>
        <w:t>.</w:t>
      </w:r>
      <w:r>
        <w:rPr>
          <w:rFonts w:ascii="Times New Roman" w:hAnsi="Times New Roman" w:cs="Times New Roman" w:eastAsiaTheme="majorEastAsia"/>
          <w:b/>
        </w:rPr>
        <w:t>3</w:t>
      </w:r>
      <w:r>
        <w:rPr>
          <w:rFonts w:ascii="Times New Roman" w:hAnsi="Times New Roman" w:cs="Times New Roman" w:eastAsiaTheme="majorEastAsia"/>
          <w:b/>
        </w:rPr>
        <w:tab/>
      </w:r>
      <w:r>
        <w:rPr>
          <w:rFonts w:hint="eastAsia" w:ascii="Times New Roman" w:hAnsi="Times New Roman" w:cs="Times New Roman" w:eastAsiaTheme="majorEastAsia"/>
          <w:b/>
        </w:rPr>
        <w:t>支原体/衣原体</w:t>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706"/>
        <w:gridCol w:w="2352"/>
        <w:gridCol w:w="1187"/>
        <w:gridCol w:w="1759"/>
        <w:gridCol w:w="2236"/>
        <w:gridCol w:w="1184"/>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340" w:hRule="atLeast"/>
        </w:trPr>
        <w:tc>
          <w:tcPr>
            <w:tcW w:w="2515" w:type="pct"/>
            <w:gridSpan w:val="3"/>
            <w:shd w:val="clear" w:color="auto" w:fill="F1F1F1" w:themeFill="background1" w:themeFillShade="F2"/>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属</w:t>
            </w:r>
          </w:p>
        </w:tc>
        <w:tc>
          <w:tcPr>
            <w:tcW w:w="2484" w:type="pct"/>
            <w:gridSpan w:val="3"/>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340" w:hRule="atLeast"/>
        </w:trPr>
        <w:tc>
          <w:tcPr>
            <w:tcW w:w="818" w:type="pct"/>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128" w:type="pct"/>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569" w:type="pct"/>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843"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072"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567"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340" w:hRule="atLeast"/>
        </w:trPr>
        <w:tc>
          <w:tcPr>
            <w:tcW w:w="818"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bookmarkStart w:id="3" w:name="OLE_LINK1" w:colFirst="0" w:colLast="2"/>
            <w:bookmarkStart w:id="4" w:name="OLE_LINK4" w:colFirst="0" w:colLast="5"/>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支原体属</w:t>
            </w:r>
          </w:p>
        </w:tc>
        <w:tc>
          <w:tcPr>
            <w:tcW w:w="1128" w:type="pct"/>
            <w:shd w:val="clear" w:color="auto" w:fill="auto"/>
            <w:vAlign w:val="center"/>
          </w:tcPr>
          <w:p>
            <w:pPr>
              <w:pStyle w:val="20"/>
              <w:jc w:val="both"/>
              <w:rPr>
                <w:rFonts w:ascii="Times New Roman" w:hAnsi="Times New Roman" w:cs="Times New Roman" w:eastAsiaTheme="majorEastAsia"/>
                <w:i/>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 xml:space="preserve">Mycoplasma</w:t>
            </w:r>
          </w:p>
        </w:tc>
        <w:tc>
          <w:tcPr>
            <w:tcW w:w="569"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30</w:t>
            </w:r>
          </w:p>
        </w:tc>
        <w:tc>
          <w:tcPr>
            <w:tcW w:w="843"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唾液支原体</w:t>
            </w:r>
          </w:p>
        </w:tc>
        <w:tc>
          <w:tcPr>
            <w:tcW w:w="1072" w:type="pct"/>
            <w:shd w:val="clear" w:color="auto" w:fill="auto"/>
            <w:vAlign w:val="center"/>
          </w:tcPr>
          <w:p>
            <w:pPr>
              <w:pStyle w:val="20"/>
              <w:jc w:val="both"/>
              <w:rPr>
                <w:rFonts w:ascii="Times New Roman" w:hAnsi="Times New Roman" w:cs="Times New Roman" w:eastAsiaTheme="majorEastAsia"/>
                <w:i/>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 xml:space="preserve">Mycoplasma salivarium</w:t>
            </w:r>
          </w:p>
        </w:tc>
        <w:tc>
          <w:tcPr>
            <w:tcW w:w="567"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27</w:t>
            </w:r>
          </w:p>
        </w:tc>
      </w:tr>
      <w:bookmarkEnd w:id="3"/>
      <w:bookmarkEnd w:id="4"/>
    </w:tbl>
    <w:p/>
    <w:p>
      <w:pPr>
        <w:pStyle w:val="3"/>
        <w:tabs>
          <w:tab w:val="left" w:pos="284"/>
        </w:tabs>
        <w:spacing w:before="120"/>
        <w:rPr>
          <w:color w:val="262626" w:themeColor="text1" w:themeTint="D9"/>
          <w14:textFill>
            <w14:solidFill>
              <w14:schemeClr w14:val="tx1">
                <w14:lumMod w14:val="85000"/>
                <w14:lumOff w14:val="15000"/>
              </w14:schemeClr>
            </w14:solidFill>
          </w14:textFill>
        </w:rPr>
      </w:pPr>
      <w:r>
        <w:rPr>
          <w:color w:val="262626" w:themeColor="text1" w:themeTint="D9"/>
          <w14:textFill>
            <w14:solidFill>
              <w14:schemeClr w14:val="tx1">
                <w14:lumMod w14:val="85000"/>
                <w14:lumOff w14:val="15000"/>
              </w14:schemeClr>
            </w14:solidFill>
          </w14:textFill>
        </w:rPr>
        <w:t>6</w:t>
      </w:r>
      <w:r>
        <w:rPr>
          <w:rFonts w:hint="eastAsia"/>
          <w:color w:val="262626" w:themeColor="text1" w:themeTint="D9"/>
          <w14:textFill>
            <w14:solidFill>
              <w14:schemeClr w14:val="tx1">
                <w14:lumMod w14:val="85000"/>
                <w14:lumOff w14:val="15000"/>
              </w14:schemeClr>
            </w14:solidFill>
          </w14:textFill>
        </w:rPr>
        <w:t>.</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检出耐药基因</w:t>
      </w:r>
      <w:r>
        <w:rPr>
          <w:color w:val="262626" w:themeColor="text1" w:themeTint="D9"/>
          <w14:textFill>
            <w14:solidFill>
              <w14:schemeClr w14:val="tx1">
                <w14:lumMod w14:val="85000"/>
                <w14:lumOff w14:val="15000"/>
              </w14:schemeClr>
            </w14:solidFill>
          </w14:textFill>
        </w:rPr>
        <w:t>列表</w:t>
      </w:r>
    </w:p>
    <w:tbl>
      <w:tblPr>
        <w:tblStyle w:val="13"/>
        <w:tblW w:w="4999"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573"/>
        <w:gridCol w:w="1285"/>
        <w:gridCol w:w="3969"/>
        <w:gridCol w:w="1827"/>
        <w:gridCol w:w="1768"/>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340" w:hRule="atLeast"/>
        </w:trPr>
        <w:tc>
          <w:tcPr>
            <w:tcW w:w="754"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耐药基因</w:t>
            </w:r>
          </w:p>
        </w:tc>
        <w:tc>
          <w:tcPr>
            <w:tcW w:w="616" w:type="pct"/>
            <w:vAlign w:val="center"/>
          </w:tcPr>
          <w:p>
            <w:pPr>
              <w:pStyle w:val="20"/>
              <w:ind w:right="129"/>
              <w:jc w:val="both"/>
              <w:rPr>
                <w:rFonts w:ascii="Times New Roman" w:hAnsi="Times New Roman" w:cs="Times New Roman" w:eastAsiaTheme="majorEastAsia"/>
                <w:b/>
                <w:bCs/>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bCs/>
                <w:color w:val="262626" w:themeColor="text1" w:themeTint="D9"/>
                <w:sz w:val="20"/>
                <w:szCs w:val="20"/>
                <w:lang w:val="en-US"/>
                <w14:textFill>
                  <w14:solidFill>
                    <w14:schemeClr w14:val="tx1">
                      <w14:lumMod w14:val="85000"/>
                      <w14:lumOff w14:val="15000"/>
                    </w14:schemeClr>
                  </w14:solidFill>
                </w14:textFill>
              </w:rPr>
              <w:t>序列数</w:t>
            </w:r>
          </w:p>
        </w:tc>
        <w:tc>
          <w:tcPr>
            <w:tcW w:w="1904"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耐药家族</w:t>
            </w:r>
          </w:p>
        </w:tc>
        <w:tc>
          <w:tcPr>
            <w:tcW w:w="876"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耐药机制</w:t>
            </w:r>
          </w:p>
        </w:tc>
        <w:tc>
          <w:tcPr>
            <w:tcW w:w="848"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可能来源物种</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340" w:hRule="atLeast"/>
        </w:trPr>
        <w:tc>
          <w:tcPr>
            <w:tcW w:w="754" w:type="pct"/>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bookmarkStart w:id="5" w:name="OLE_LINK6" w:colFirst="3" w:colLast="3"/>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616" w:type="pct"/>
            <w:vAlign w:val="center"/>
          </w:tcPr>
          <w:p>
            <w:pPr>
              <w:pStyle w:val="20"/>
              <w:jc w:val="both"/>
              <w:rPr>
                <w:rFonts w:ascii="Times New Roman" w:hAnsi="Times New Roman" w:eastAsia="宋体" w:cs="Times New Roman"/>
                <w:sz w:val="20"/>
                <w:szCs w:val="20"/>
                <w:lang w:val="en-US" w:bidi="ar"/>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1904" w:type="pct"/>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876" w:type="pct"/>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c>
          <w:tcPr>
            <w:tcW w:w="848" w:type="pct"/>
            <w:vAlign w:val="center"/>
          </w:tcPr>
          <w:p>
            <w:pPr>
              <w:pStyle w:val="20"/>
              <w:jc w:val="both"/>
              <w:rPr>
                <w:rFonts w:ascii="Times New Roman" w:hAnsi="Times New Roman" w:eastAsia="宋体" w:cs="Times New Roman"/>
                <w:color w:val="000000"/>
                <w:sz w:val="20"/>
                <w:szCs w:val="20"/>
                <w:lang w:val="en-US" w:bidi="ar"/>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tc>
      </w:tr>
      <w:bookmarkEnd w:id="5"/>
    </w:tbl>
    <w:p>
      <w:pPr>
        <w:pStyle w:val="3"/>
        <w:tabs>
          <w:tab w:val="left" w:pos="284"/>
        </w:tabs>
        <w:rPr>
          <w:color w:val="262626" w:themeColor="text1" w:themeTint="D9"/>
          <w14:textFill>
            <w14:solidFill>
              <w14:schemeClr w14:val="tx1">
                <w14:lumMod w14:val="85000"/>
                <w14:lumOff w14:val="15000"/>
              </w14:schemeClr>
            </w14:solidFill>
          </w14:textFill>
        </w:rPr>
      </w:pPr>
    </w:p>
    <w:p>
      <w:pPr>
        <w:pStyle w:val="3"/>
        <w:tabs>
          <w:tab w:val="left" w:pos="284"/>
        </w:tabs>
        <w:spacing w:before="120"/>
        <w:rPr>
          <w:color w:val="262626" w:themeColor="text1" w:themeTint="D9"/>
          <w14:textFill>
            <w14:solidFill>
              <w14:schemeClr w14:val="tx1">
                <w14:lumMod w14:val="85000"/>
                <w14:lumOff w14:val="15000"/>
              </w14:schemeClr>
            </w14:solidFill>
          </w14:textFill>
        </w:rPr>
      </w:pPr>
      <w:r>
        <w:rPr>
          <w:color w:val="262626" w:themeColor="text1" w:themeTint="D9"/>
          <w14:textFill>
            <w14:solidFill>
              <w14:schemeClr w14:val="tx1">
                <w14:lumMod w14:val="85000"/>
                <w14:lumOff w14:val="15000"/>
              </w14:schemeClr>
            </w14:solidFill>
          </w14:textFill>
        </w:rPr>
        <w:t>7</w:t>
      </w:r>
      <w:r>
        <w:rPr>
          <w:rFonts w:hint="eastAsia"/>
          <w:color w:val="262626" w:themeColor="text1" w:themeTint="D9"/>
          <w14:textFill>
            <w14:solidFill>
              <w14:schemeClr w14:val="tx1">
                <w14:lumMod w14:val="85000"/>
                <w14:lumOff w14:val="15000"/>
              </w14:schemeClr>
            </w14:solidFill>
          </w14:textFill>
        </w:rPr>
        <w:t>.</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疑似背景微生物列表</w:t>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250"/>
        <w:gridCol w:w="1506"/>
        <w:gridCol w:w="1925"/>
        <w:gridCol w:w="965"/>
        <w:gridCol w:w="1468"/>
        <w:gridCol w:w="2269"/>
        <w:gridCol w:w="1041"/>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600" w:type="pct"/>
            <w:vMerge w:val="restart"/>
            <w:vAlign w:val="center"/>
          </w:tcPr>
          <w:p>
            <w:pPr>
              <w:pStyle w:val="20"/>
              <w:tabs>
                <w:tab w:val="left" w:pos="1275"/>
                <w:tab w:val="center" w:pos="1784"/>
              </w:tabs>
              <w:spacing w:before="123"/>
              <w:jc w:val="both"/>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类型*</w:t>
            </w:r>
          </w:p>
        </w:tc>
        <w:tc>
          <w:tcPr>
            <w:tcW w:w="2108" w:type="pct"/>
            <w:gridSpan w:val="3"/>
            <w:shd w:val="clear" w:color="auto" w:fill="F1F1F1" w:themeFill="background1" w:themeFillShade="F2"/>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属</w:t>
            </w:r>
          </w:p>
        </w:tc>
        <w:tc>
          <w:tcPr>
            <w:tcW w:w="2291" w:type="pct"/>
            <w:gridSpan w:val="3"/>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600" w:type="pct"/>
            <w:vMerge w:val="continue"/>
            <w:vAlign w:val="center"/>
          </w:tcPr>
          <w:p>
            <w:pPr>
              <w:pStyle w:val="20"/>
              <w:spacing w:before="98"/>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p>
        </w:tc>
        <w:tc>
          <w:tcPr>
            <w:tcW w:w="722" w:type="pct"/>
            <w:shd w:val="clear" w:color="auto" w:fill="F1F1F1" w:themeFill="background1" w:themeFillShade="F2"/>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923" w:type="pct"/>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462" w:type="pct"/>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704"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088"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497" w:type="pct"/>
            <w:vAlign w:val="center"/>
          </w:tcPr>
          <w:p>
            <w:pPr>
              <w:pStyle w:val="20"/>
              <w:ind w:right="113"/>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600" w:type="pct"/>
            <w:vAlign w:val="center"/>
          </w:tcPr>
          <w:p>
            <w:pPr>
              <w:pStyle w:val="20"/>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G-</w:t>
            </w:r>
          </w:p>
        </w:tc>
        <w:tc>
          <w:tcPr>
            <w:tcW w:w="722"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普氏菌属</w:t>
            </w:r>
          </w:p>
        </w:tc>
        <w:tc>
          <w:tcPr>
            <w:tcW w:w="923"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 xml:space="preserve">Prevotella</w:t>
            </w:r>
          </w:p>
        </w:tc>
        <w:tc>
          <w:tcPr>
            <w:tcW w:w="462"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1600</w:t>
            </w:r>
          </w:p>
        </w:tc>
        <w:tc>
          <w:tcPr>
            <w:tcW w:w="704"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中间普雷沃菌</w:t>
            </w:r>
          </w:p>
        </w:tc>
        <w:tc>
          <w:tcPr>
            <w:tcW w:w="1088"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 xml:space="preserve">Prevotella intermedia</w:t>
            </w:r>
          </w:p>
        </w:tc>
        <w:tc>
          <w:tcPr>
            <w:tcW w:w="497"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1001</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600" w:type="pct"/>
            <w:vAlign w:val="center"/>
          </w:tcPr>
          <w:p>
            <w:pPr>
              <w:pStyle w:val="20"/>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w:t>
            </w:r>
          </w:p>
        </w:tc>
        <w:tc>
          <w:tcPr>
            <w:tcW w:w="722"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马拉色菌属</w:t>
            </w:r>
          </w:p>
        </w:tc>
        <w:tc>
          <w:tcPr>
            <w:tcW w:w="923"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 xml:space="preserve">Malassezia</w:t>
            </w:r>
          </w:p>
        </w:tc>
        <w:tc>
          <w:tcPr>
            <w:tcW w:w="462"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5</w:t>
            </w:r>
          </w:p>
        </w:tc>
        <w:tc>
          <w:tcPr>
            <w:tcW w:w="704"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限制性马拉色菌</w:t>
            </w:r>
          </w:p>
        </w:tc>
        <w:tc>
          <w:tcPr>
            <w:tcW w:w="1088"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 xml:space="preserve">Malassezia restricta</w:t>
            </w:r>
          </w:p>
        </w:tc>
        <w:tc>
          <w:tcPr>
            <w:tcW w:w="497"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4</w:t>
            </w:r>
          </w:p>
        </w:tc>
      </w:tr>
    </w:tbl>
    <w:p>
      <w:pPr>
        <w:pStyle w:val="6"/>
        <w:snapToGrid w:val="0"/>
        <w:spacing w:before="240" w:line="360" w:lineRule="auto"/>
        <w:rPr>
          <w:rFonts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pPr>
      <w:r>
        <w:rPr>
          <w:rFonts w:hint="eastAsia"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t>参数说明：</w:t>
      </w:r>
    </w:p>
    <w:p>
      <w:pPr>
        <w:pStyle w:val="6"/>
        <w:snapToGrid w:val="0"/>
        <w:spacing w:line="360" w:lineRule="auto"/>
        <w:rPr>
          <w:rFonts w:ascii="Times New Roman" w:hAnsi="Times New Roman" w:eastAsia="Noto Sans S Chinese Light" w:cs="Times New Roman"/>
          <w:b/>
          <w:color w:val="404040" w:themeColor="text1" w:themeTint="BF"/>
          <w:sz w:val="20"/>
          <w:szCs w:val="20"/>
          <w14:textFill>
            <w14:solidFill>
              <w14:schemeClr w14:val="tx1">
                <w14:lumMod w14:val="75000"/>
                <w14:lumOff w14:val="25000"/>
              </w14:schemeClr>
            </w14:solidFill>
          </w14:textFill>
        </w:rPr>
      </w:pPr>
      <w:r>
        <w:rPr>
          <w:rFonts w:ascii="Ebrima" w:hAnsi="Ebrima" w:cs="Times New Roman" w:eastAsiaTheme="minorEastAsia"/>
          <w:b/>
          <w:color w:val="404040" w:themeColor="text1" w:themeTint="BF"/>
          <w:sz w:val="22"/>
          <w:szCs w:val="22"/>
          <w14:textFill>
            <w14:solidFill>
              <w14:schemeClr w14:val="tx1">
                <w14:lumMod w14:val="75000"/>
                <w14:lumOff w14:val="25000"/>
              </w14:schemeClr>
            </w14:solidFill>
          </w14:textFill>
        </w:rPr>
        <w:t>+</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：疑似阳性； </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    </w:t>
      </w:r>
      <w:bookmarkStart w:id="6" w:name="OLE_LINK3"/>
      <w:r>
        <w:rPr>
          <w:rFonts w:ascii="Ebrima" w:hAnsi="Ebrima" w:cs="Times New Roman" w:eastAsiaTheme="minorEastAsia"/>
          <w:b/>
          <w:color w:val="404040" w:themeColor="text1" w:themeTint="BF"/>
          <w:sz w:val="20"/>
          <w:szCs w:val="20"/>
          <w14:textFill>
            <w14:solidFill>
              <w14:schemeClr w14:val="tx1">
                <w14:lumMod w14:val="75000"/>
                <w14:lumOff w14:val="25000"/>
              </w14:schemeClr>
            </w14:solidFill>
          </w14:textFill>
        </w:rPr>
        <w:t>±</w:t>
      </w:r>
      <w:bookmarkEnd w:id="6"/>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：疑似弱阳性； </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  </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 </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 </w:t>
      </w:r>
      <w:r>
        <w:rPr>
          <w:rFonts w:ascii="Ebrima" w:hAnsi="Ebrima" w:cs="Times New Roman" w:eastAsiaTheme="minorEastAsia"/>
          <w:b/>
          <w:color w:val="404040" w:themeColor="text1" w:themeTint="BF"/>
          <w:sz w:val="22"/>
          <w:szCs w:val="22"/>
          <w14:textFill>
            <w14:solidFill>
              <w14:schemeClr w14:val="tx1">
                <w14:lumMod w14:val="75000"/>
                <w14:lumOff w14:val="25000"/>
              </w14:schemeClr>
            </w14:solidFill>
          </w14:textFill>
        </w:rPr>
        <w:t>-</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疑似阴性</w:t>
      </w:r>
    </w:p>
    <w:p>
      <w:pPr>
        <w:pStyle w:val="6"/>
        <w:snapToGrid w:val="0"/>
        <w:spacing w:line="360" w:lineRule="auto"/>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pPr>
      <w:r>
        <w:rPr>
          <w:rFonts w:hint="eastAsia"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t>类型：</w:t>
      </w:r>
      <w:r>
        <w:rPr>
          <w:rFonts w:hint="eastAsia" w:ascii="Times New Roman" w:hAnsi="Times New Roman" w:cs="Times New Roman" w:eastAsiaTheme="minorEastAsia"/>
          <w:i/>
          <w:color w:val="404040" w:themeColor="text1" w:themeTint="BF"/>
          <w:sz w:val="18"/>
          <w:szCs w:val="18"/>
          <w14:textFill>
            <w14:solidFill>
              <w14:schemeClr w14:val="tx1">
                <w14:lumMod w14:val="75000"/>
                <w14:lumOff w14:val="25000"/>
              </w14:schemeClr>
            </w14:solidFill>
          </w14:textFill>
        </w:rPr>
        <w:t>G+</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（革兰氏阳性菌）/</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 </w:t>
      </w:r>
      <w:r>
        <w:rPr>
          <w:rFonts w:hint="eastAsia" w:ascii="Times New Roman" w:hAnsi="Times New Roman" w:cs="Times New Roman" w:eastAsiaTheme="minorEastAsia"/>
          <w:i/>
          <w:color w:val="404040" w:themeColor="text1" w:themeTint="BF"/>
          <w:sz w:val="18"/>
          <w:szCs w:val="18"/>
          <w14:textFill>
            <w14:solidFill>
              <w14:schemeClr w14:val="tx1">
                <w14:lumMod w14:val="75000"/>
                <w14:lumOff w14:val="25000"/>
              </w14:schemeClr>
            </w14:solidFill>
          </w14:textFill>
        </w:rPr>
        <w:t>G-</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（革兰氏阴性菌）；</w:t>
      </w:r>
    </w:p>
    <w:p>
      <w:pPr>
        <w:pStyle w:val="6"/>
        <w:snapToGrid w:val="0"/>
        <w:spacing w:line="360" w:lineRule="auto"/>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pPr>
      <w:r>
        <w:rPr>
          <w:rFonts w:hint="eastAsia"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t>序列数</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：指在种属水平上检测到的该微生物的严格比对的序列数目。</w:t>
      </w:r>
    </w:p>
    <w:p>
      <w:pPr>
        <w:pStyle w:val="6"/>
        <w:snapToGrid w:val="0"/>
        <w:spacing w:line="360" w:lineRule="auto"/>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sectPr>
          <w:footerReference r:id="rId6" w:type="default"/>
          <w:pgSz w:w="11910" w:h="16840"/>
          <w:pgMar w:top="1588" w:right="851" w:bottom="1247" w:left="851" w:header="340" w:footer="340" w:gutter="0"/>
          <w:cols w:space="720" w:num="1"/>
          <w:docGrid w:linePitch="299" w:charSpace="0"/>
        </w:sectPr>
      </w:pPr>
      <w:r>
        <w:rPr>
          <w:rFonts w:cs="Times New Roman" w:asciiTheme="minorEastAsia" w:hAnsiTheme="minorEastAsia" w:eastAsiaTheme="minorEastAsia"/>
          <w:b/>
          <w:color w:val="404040" w:themeColor="text1" w:themeTint="BF"/>
          <w:sz w:val="18"/>
          <w:szCs w:val="18"/>
          <w14:textFill>
            <w14:solidFill>
              <w14:schemeClr w14:val="tx1">
                <w14:lumMod w14:val="75000"/>
                <w14:lumOff w14:val="25000"/>
              </w14:schemeClr>
            </w14:solidFill>
          </w14:textFill>
        </w:rPr>
        <w:t>-</w:t>
      </w:r>
      <w:r>
        <w:rPr>
          <w:rFonts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t xml:space="preserve"> </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表示信息不祥；</w:t>
      </w:r>
      <w:r>
        <w:rPr>
          <w:rFonts w:hint="eastAsia"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t>*</w:t>
      </w:r>
      <w:r>
        <w:rPr>
          <w:rFonts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t xml:space="preserve"> </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：表示只翻译到属名。</w:t>
      </w:r>
    </w:p>
    <w:p>
      <w:pPr>
        <w:pStyle w:val="6"/>
        <w:spacing w:before="11"/>
        <w:rPr>
          <w:rFonts w:ascii="Times New Roman" w:hAnsi="Times New Roman" w:cs="Times New Roman" w:eastAsiaTheme="minorEastAsia"/>
          <w:color w:val="262626" w:themeColor="text1" w:themeTint="D9"/>
          <w:sz w:val="3"/>
          <w14:textFill>
            <w14:solidFill>
              <w14:schemeClr w14:val="tx1">
                <w14:lumMod w14:val="85000"/>
                <w14:lumOff w14:val="15000"/>
              </w14:schemeClr>
            </w14:solidFill>
          </w14:textFill>
        </w:rPr>
      </w:pPr>
    </w:p>
    <w:p>
      <w:pPr>
        <w:pStyle w:val="6"/>
        <w:spacing w:line="20" w:lineRule="exact"/>
        <w:ind w:left="260"/>
        <w:rPr>
          <w:rFonts w:ascii="Times New Roman" w:hAnsi="Times New Roman" w:cs="Times New Roman" w:eastAsiaTheme="minorEastAsia"/>
          <w:color w:val="262626" w:themeColor="text1" w:themeTint="D9"/>
          <w:sz w:val="2"/>
          <w14:textFill>
            <w14:solidFill>
              <w14:schemeClr w14:val="tx1">
                <w14:lumMod w14:val="85000"/>
                <w14:lumOff w14:val="15000"/>
              </w14:schemeClr>
            </w14:solidFill>
          </w14:textFill>
        </w:rPr>
      </w:pPr>
    </w:p>
    <w:p>
      <w:pPr>
        <w:pStyle w:val="3"/>
        <w:tabs>
          <w:tab w:val="left" w:pos="284"/>
          <w:tab w:val="clear" w:pos="627"/>
        </w:tabs>
        <w:snapToGrid w:val="0"/>
        <w:spacing w:after="0" w:line="360" w:lineRule="auto"/>
        <w:rPr>
          <w:rFonts w:eastAsiaTheme="majorEastAsia"/>
          <w:sz w:val="20"/>
          <w:szCs w:val="20"/>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rFonts w:ascii="Noto Sans S Chinese Black" w:hAnsi="Noto Sans S Chinese Black" w:eastAsia="Noto Sans S Chinese Black"/>
          <w:color w:val="0B9796"/>
        </w:rPr>
        <w:tab/>
      </w:r>
      <w:r>
        <w:rPr>
          <w:rFonts w:hint="eastAsia"/>
          <w:color w:val="0B9796"/>
          <w:sz w:val="28"/>
          <w:szCs w:val="28"/>
        </w:rPr>
        <w:t>病原体解释</w:t>
      </w:r>
    </w:p>
    <w:p>
      <w:pPr>
        <w:pStyle w:val="6"/>
        <w:snapToGrid w:val="0"/>
        <w:spacing w:line="360" w:lineRule="auto"/>
        <w:jc w:val="both"/>
        <w:rPr>
          <w:rFonts w:hint="eastAsia" w:ascii="Times New Roman" w:hAnsi="Times New Roman" w:cs="Times New Roman" w:eastAsiaTheme="majorEastAsia"/>
          <w:b w:val="0"/>
          <w:bCs/>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
      </w:r>
      <w:r>
        <w:rPr>
          <w:rFonts w:hint="eastAsia" w:asciiTheme="majorEastAsia" w:hAnsiTheme="majorEastAsia" w:eastAsiaTheme="majorEastAsia" w:cstheme="majorEastAsia"/>
          <w:b/>
          <w:bCs w:val="0"/>
          <w:color w:val="262626" w:themeColor="text1" w:themeTint="D9"/>
          <w:sz w:val="20"/>
          <w:szCs w:val="20"/>
          <w:lang w:val="en-US" w:eastAsia="zh-CN"/>
          <w14:textFill>
            <w14:solidFill>
              <w14:schemeClr w14:val="tx1">
                <w14:lumMod w14:val="85000"/>
                <w14:lumOff w14:val="15000"/>
              </w14:schemeClr>
            </w14:solidFill>
          </w14:textFill>
        </w:rPr>
        <w:t xml:space="preserve">惠普尔养障体（</w:t>
      </w:r>
      <w:r>
        <w:rPr>
          <w:rFonts w:hint="eastAsia" w:ascii="Times New Roman" w:hAnsi="Times New Roman" w:cs="Times New Roman" w:eastAsiaTheme="majorEastAsia"/>
          <w:b/>
          <w:bCs w:val="0"/>
          <w:i/>
          <w:iCs/>
          <w:color w:val="262626" w:themeColor="text1" w:themeTint="D9"/>
          <w:sz w:val="20"/>
          <w:szCs w:val="20"/>
          <w:lang w:val="en-US" w:eastAsia="zh-CN"/>
          <w14:textFill>
            <w14:solidFill>
              <w14:schemeClr w14:val="tx1">
                <w14:lumMod w14:val="85000"/>
                <w14:lumOff w14:val="15000"/>
              </w14:schemeClr>
            </w14:solidFill>
          </w14:textFill>
        </w:rPr>
        <w:t xml:space="preserve">Tropheryma whipplei</w:t>
      </w:r>
      <w:r>
        <w:rPr>
          <w:rFonts w:hint="eastAsia" w:ascii="Times New Roman" w:hAnsi="Times New Roman" w:cs="Times New Roman" w:eastAsiaTheme="majorEastAsia"/>
          <w:b/>
          <w:bCs w:val="0"/>
          <w:i w:val="0"/>
          <w:iCs w:val="0"/>
          <w:color w:val="262626" w:themeColor="text1" w:themeTint="D9"/>
          <w:sz w:val="20"/>
          <w:szCs w:val="20"/>
          <w:lang w:val="en-US" w:eastAsia="zh-CN"/>
          <w14:textFill>
            <w14:solidFill>
              <w14:schemeClr w14:val="tx1">
                <w14:lumMod w14:val="85000"/>
                <w14:lumOff w14:val="15000"/>
              </w14:schemeClr>
            </w14:solidFill>
          </w14:textFill>
        </w:rPr>
        <w:t>）</w:t>
      </w:r>
      <w:r>
        <w:rPr>
          <w:rFonts w:hint="eastAsia" w:ascii="Times New Roman" w:hAnsi="Times New Roman" w:cs="Times New Roman" w:eastAsiaTheme="majorEastAsia"/>
          <w:b w:val="0"/>
          <w:bCs/>
          <w:color w:val="262626" w:themeColor="text1" w:themeTint="D9"/>
          <w:sz w:val="20"/>
          <w:szCs w:val="20"/>
          <w:lang w:val="en-US" w:eastAsia="zh-CN"/>
          <w14:textFill>
            <w14:solidFill>
              <w14:schemeClr w14:val="tx1">
                <w14:lumMod w14:val="85000"/>
                <w14:lumOff w14:val="15000"/>
              </w14:schemeClr>
            </w14:solidFill>
          </w14:textFill>
        </w:rPr>
        <w:t xml:space="preserve">惠普尔养障体（Tropheryma whipplei）是一种革兰氏阳性杆菌，兼性需氧，属放线菌门养障体属，是外界环境中普遍存在的人类共生菌，可能通过粪口途径传播，是惠普尔病的病原体。惠普尔病是一种少见、慢性、复发性，累及多系统的全身感染性疾病，由美国病理学家George Hayt whiple在1907年首次报道。该病临床表现多样且无特异性，疾病早期出现感染症状，包括发热、咳嗽、关节炎和关节痛，晚期出现特征性腹泻，体重下降、肝脾肿大、腹水等；还会累及其它脏器，尤其心脏、中枢神经系统及眼部。</w:t>
      </w:r>
    </w:p>
    <w:p>
      <w:pPr>
        <w:pStyle w:val="6"/>
        <w:snapToGrid w:val="0"/>
        <w:spacing w:line="360" w:lineRule="auto"/>
        <w:jc w:val="both"/>
        <w:rPr>
          <w:rFonts w:hint="eastAsia" w:ascii="Times New Roman" w:hAnsi="Times New Roman" w:cs="Times New Roman" w:eastAsiaTheme="majorEastAsia"/>
          <w:b/>
          <w:bCs w:val="0"/>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r>
        <w:rPr>
          <w:rFonts w:hint="eastAsia" w:asciiTheme="majorEastAsia" w:hAnsiTheme="majorEastAsia" w:eastAsiaTheme="majorEastAsia" w:cstheme="majorEastAsia"/>
          <w:b/>
          <w:bCs w:val="0"/>
          <w:color w:val="262626" w:themeColor="text1" w:themeTint="D9"/>
          <w:sz w:val="20"/>
          <w:szCs w:val="20"/>
          <w:lang w:val="en-US" w:eastAsia="zh-CN"/>
          <w14:textFill>
            <w14:solidFill>
              <w14:schemeClr w14:val="tx1">
                <w14:lumMod w14:val="85000"/>
                <w14:lumOff w14:val="15000"/>
              </w14:schemeClr>
            </w14:solidFill>
          </w14:textFill>
        </w:rPr>
        <w:t xml:space="preserve">金黄色葡萄球菌（</w:t>
      </w:r>
      <w:r>
        <w:rPr>
          <w:rFonts w:hint="eastAsia" w:ascii="Times New Roman" w:hAnsi="Times New Roman" w:cs="Times New Roman" w:eastAsiaTheme="majorEastAsia"/>
          <w:b/>
          <w:bCs w:val="0"/>
          <w:i/>
          <w:iCs/>
          <w:color w:val="262626" w:themeColor="text1" w:themeTint="D9"/>
          <w:sz w:val="20"/>
          <w:szCs w:val="20"/>
          <w:lang w:val="en-US" w:eastAsia="zh-CN"/>
          <w14:textFill>
            <w14:solidFill>
              <w14:schemeClr w14:val="tx1">
                <w14:lumMod w14:val="85000"/>
                <w14:lumOff w14:val="15000"/>
              </w14:schemeClr>
            </w14:solidFill>
          </w14:textFill>
        </w:rPr>
        <w:t xml:space="preserve">Staphylococcus aureus</w:t>
      </w:r>
      <w:r>
        <w:rPr>
          <w:rFonts w:hint="eastAsia" w:ascii="Times New Roman" w:hAnsi="Times New Roman" w:cs="Times New Roman" w:eastAsiaTheme="majorEastAsia"/>
          <w:b/>
          <w:bCs w:val="0"/>
          <w:i w:val="0"/>
          <w:iCs w:val="0"/>
          <w:color w:val="262626" w:themeColor="text1" w:themeTint="D9"/>
          <w:sz w:val="20"/>
          <w:szCs w:val="20"/>
          <w:lang w:val="en-US" w:eastAsia="zh-CN"/>
          <w14:textFill>
            <w14:solidFill>
              <w14:schemeClr w14:val="tx1">
                <w14:lumMod w14:val="85000"/>
                <w14:lumOff w14:val="15000"/>
              </w14:schemeClr>
            </w14:solidFill>
          </w14:textFill>
        </w:rPr>
        <w:t>）</w:t>
      </w:r>
      <w:r>
        <w:rPr>
          <w:rFonts w:hint="eastAsia" w:ascii="Times New Roman" w:hAnsi="Times New Roman" w:cs="Times New Roman" w:eastAsiaTheme="majorEastAsia"/>
          <w:b w:val="0"/>
          <w:bCs/>
          <w:color w:val="262626" w:themeColor="text1" w:themeTint="D9"/>
          <w:sz w:val="20"/>
          <w:szCs w:val="20"/>
          <w:lang w:val="en-US" w:eastAsia="zh-CN"/>
          <w14:textFill>
            <w14:solidFill>
              <w14:schemeClr w14:val="tx1">
                <w14:lumMod w14:val="85000"/>
                <w14:lumOff w14:val="15000"/>
              </w14:schemeClr>
            </w14:solidFill>
          </w14:textFill>
        </w:rPr>
        <w:t xml:space="preserve">金黄色葡萄球菌（Staphylococcus aureus）是一种革兰氏阳性球菌，在自然界中广泛存在，在人皮肤、粘膜、肠道、呼吸道、乳腺中也有寄生，可产生溶血毒素（外毒素）、杀白细胞毒素、肠毒素、血浆凝固酶、脱氧核糖核酸酶，是人类化脓性感染最常见的病原菌，可引起局部化脓性感染、肺炎、伪膜性肠炎、心包炎、败血症、脓毒症等。</w:t>
      </w:r>
    </w:p>
    <w:p>
      <w:pPr>
        <w:pStyle w:val="6"/>
        <w:snapToGrid w:val="0"/>
        <w:spacing w:line="360" w:lineRule="auto"/>
        <w:jc w:val="both"/>
        <w:rPr>
          <w:rFonts w:hint="eastAsia" w:ascii="Times New Roman" w:hAnsi="Times New Roman" w:cs="Times New Roman" w:eastAsiaTheme="majorEastAsia"/>
          <w:b/>
          <w:bCs w:val="0"/>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r>
        <w:rPr>
          <w:rFonts w:hint="eastAsia" w:asciiTheme="majorEastAsia" w:hAnsiTheme="majorEastAsia" w:eastAsiaTheme="majorEastAsia" w:cstheme="majorEastAsia"/>
          <w:b/>
          <w:bCs w:val="0"/>
          <w:color w:val="262626" w:themeColor="text1" w:themeTint="D9"/>
          <w:sz w:val="20"/>
          <w:szCs w:val="20"/>
          <w:lang w:val="en-US" w:eastAsia="zh-CN"/>
          <w14:textFill>
            <w14:solidFill>
              <w14:schemeClr w14:val="tx1">
                <w14:lumMod w14:val="85000"/>
                <w14:lumOff w14:val="15000"/>
              </w14:schemeClr>
            </w14:solidFill>
          </w14:textFill>
        </w:rPr>
        <w:t xml:space="preserve">唾液支原体（</w:t>
      </w:r>
      <w:r>
        <w:rPr>
          <w:rFonts w:hint="eastAsia" w:ascii="Times New Roman" w:hAnsi="Times New Roman" w:cs="Times New Roman" w:eastAsiaTheme="majorEastAsia"/>
          <w:b/>
          <w:bCs w:val="0"/>
          <w:i/>
          <w:iCs/>
          <w:color w:val="262626" w:themeColor="text1" w:themeTint="D9"/>
          <w:sz w:val="20"/>
          <w:szCs w:val="20"/>
          <w:lang w:val="en-US" w:eastAsia="zh-CN"/>
          <w14:textFill>
            <w14:solidFill>
              <w14:schemeClr w14:val="tx1">
                <w14:lumMod w14:val="85000"/>
                <w14:lumOff w14:val="15000"/>
              </w14:schemeClr>
            </w14:solidFill>
          </w14:textFill>
        </w:rPr>
        <w:t xml:space="preserve">Mycoplasma salivarium</w:t>
      </w:r>
      <w:r>
        <w:rPr>
          <w:rFonts w:hint="eastAsia" w:ascii="Times New Roman" w:hAnsi="Times New Roman" w:cs="Times New Roman" w:eastAsiaTheme="majorEastAsia"/>
          <w:b/>
          <w:bCs w:val="0"/>
          <w:i w:val="0"/>
          <w:iCs w:val="0"/>
          <w:color w:val="262626" w:themeColor="text1" w:themeTint="D9"/>
          <w:sz w:val="20"/>
          <w:szCs w:val="20"/>
          <w:lang w:val="en-US" w:eastAsia="zh-CN"/>
          <w14:textFill>
            <w14:solidFill>
              <w14:schemeClr w14:val="tx1">
                <w14:lumMod w14:val="85000"/>
                <w14:lumOff w14:val="15000"/>
              </w14:schemeClr>
            </w14:solidFill>
          </w14:textFill>
        </w:rPr>
        <w:t>）</w:t>
      </w:r>
      <w:r>
        <w:rPr>
          <w:rFonts w:hint="eastAsia" w:ascii="Times New Roman" w:hAnsi="Times New Roman" w:cs="Times New Roman" w:eastAsiaTheme="majorEastAsia"/>
          <w:b w:val="0"/>
          <w:bCs/>
          <w:color w:val="262626" w:themeColor="text1" w:themeTint="D9"/>
          <w:sz w:val="20"/>
          <w:szCs w:val="20"/>
          <w:lang w:val="en-US" w:eastAsia="zh-CN"/>
          <w14:textFill>
            <w14:solidFill>
              <w14:schemeClr w14:val="tx1">
                <w14:lumMod w14:val="85000"/>
                <w14:lumOff w14:val="15000"/>
              </w14:schemeClr>
            </w14:solidFill>
          </w14:textFill>
        </w:rPr>
        <w:t xml:space="preserve">唾液支原体（Mycoplasma salivarium）是一种没有细胞壁的最小原核细胞型微生物，革兰染色为阴性。该支原体广泛存在于健康人的口腔中， 某些条件下与眼睛和耳部疾病，口腔感染，化脓性关节炎和牙周病有关。</w:t>
      </w:r>
    </w:p>
    <w:p>
      <w:pPr>
        <w:pStyle w:val="6"/>
        <w:snapToGrid w:val="0"/>
        <w:spacing w:line="360" w:lineRule="auto"/>
        <w:jc w:val="both"/>
        <w:rPr>
          <w:rFonts w:hint="eastAsia" w:ascii="Times New Roman" w:hAnsi="Times New Roman" w:cs="Times New Roman" w:eastAsiaTheme="majorEastAsia"/>
          <w:b/>
          <w:bCs w:val="0"/>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r>
        <w:rPr>
          <w:rFonts w:hint="eastAsia" w:asciiTheme="majorEastAsia" w:hAnsiTheme="majorEastAsia" w:eastAsiaTheme="majorEastAsia" w:cstheme="majorEastAsia"/>
          <w:b/>
          <w:bCs w:val="0"/>
          <w:color w:val="262626" w:themeColor="text1" w:themeTint="D9"/>
          <w:sz w:val="20"/>
          <w:szCs w:val="20"/>
          <w:lang w:val="en-US" w:eastAsia="zh-CN"/>
          <w14:textFill>
            <w14:solidFill>
              <w14:schemeClr w14:val="tx1">
                <w14:lumMod w14:val="85000"/>
                <w14:lumOff w14:val="15000"/>
              </w14:schemeClr>
            </w14:solidFill>
          </w14:textFill>
        </w:rPr>
        <w:t xml:space="preserve">人疱疹病毒7型（</w:t>
      </w:r>
      <w:r>
        <w:rPr>
          <w:rFonts w:hint="eastAsia" w:ascii="Times New Roman" w:hAnsi="Times New Roman" w:cs="Times New Roman" w:eastAsiaTheme="majorEastAsia"/>
          <w:b/>
          <w:bCs w:val="0"/>
          <w:i/>
          <w:iCs/>
          <w:color w:val="262626" w:themeColor="text1" w:themeTint="D9"/>
          <w:sz w:val="20"/>
          <w:szCs w:val="20"/>
          <w:lang w:val="en-US" w:eastAsia="zh-CN"/>
          <w14:textFill>
            <w14:solidFill>
              <w14:schemeClr w14:val="tx1">
                <w14:lumMod w14:val="85000"/>
                <w14:lumOff w14:val="15000"/>
              </w14:schemeClr>
            </w14:solidFill>
          </w14:textFill>
        </w:rPr>
        <w:t xml:space="preserve">Human betaherpesvirus 7</w:t>
      </w:r>
      <w:r>
        <w:rPr>
          <w:rFonts w:hint="eastAsia" w:ascii="Times New Roman" w:hAnsi="Times New Roman" w:cs="Times New Roman" w:eastAsiaTheme="majorEastAsia"/>
          <w:b/>
          <w:bCs w:val="0"/>
          <w:i w:val="0"/>
          <w:iCs w:val="0"/>
          <w:color w:val="262626" w:themeColor="text1" w:themeTint="D9"/>
          <w:sz w:val="20"/>
          <w:szCs w:val="20"/>
          <w:lang w:val="en-US" w:eastAsia="zh-CN"/>
          <w14:textFill>
            <w14:solidFill>
              <w14:schemeClr w14:val="tx1">
                <w14:lumMod w14:val="85000"/>
                <w14:lumOff w14:val="15000"/>
              </w14:schemeClr>
            </w14:solidFill>
          </w14:textFill>
        </w:rPr>
        <w:t>）</w:t>
      </w:r>
      <w:r>
        <w:rPr>
          <w:rFonts w:hint="eastAsia" w:ascii="Times New Roman" w:hAnsi="Times New Roman" w:cs="Times New Roman" w:eastAsiaTheme="majorEastAsia"/>
          <w:b w:val="0"/>
          <w:bCs/>
          <w:color w:val="262626" w:themeColor="text1" w:themeTint="D9"/>
          <w:sz w:val="20"/>
          <w:szCs w:val="20"/>
          <w:lang w:val="en-US" w:eastAsia="zh-CN"/>
          <w14:textFill>
            <w14:solidFill>
              <w14:schemeClr w14:val="tx1">
                <w14:lumMod w14:val="85000"/>
                <w14:lumOff w14:val="15000"/>
              </w14:schemeClr>
            </w14:solidFill>
          </w14:textFill>
        </w:rPr>
        <w:t xml:space="preserve">人疱疹病毒7型（Human betaherpesvirus 7）是一种DNA病毒，玫瑰疱疹病毒属的一种，主要潜伏在外周血单核细胞和唾液腺中，目前还不能确定与某种疾病直接相关，在慢性疲劳综合征或移植患者等免疫力低下人群中常有检出，HHV-7感染症状可包括急性发热性呼吸道疾病，发烧，皮疹，呕吐，腹泻，淋巴细胞计数低和发热性惊厥等。</w:t>
      </w:r>
    </w:p>
    <w:p>
      <w:pPr>
        <w:pStyle w:val="6"/>
        <w:snapToGrid w:val="0"/>
        <w:spacing w:line="360" w:lineRule="auto"/>
        <w:jc w:val="both"/>
        <w:rPr>
          <w:rFonts w:hint="eastAsia" w:ascii="Times New Roman" w:hAnsi="Times New Roman" w:cs="Times New Roman" w:eastAsiaTheme="majorEastAsia"/>
          <w:b/>
          <w:bCs w:val="0"/>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r>
        <w:rPr>
          <w:rFonts w:hint="eastAsia" w:asciiTheme="majorEastAsia" w:hAnsiTheme="majorEastAsia" w:eastAsiaTheme="majorEastAsia" w:cstheme="majorEastAsia"/>
          <w:b/>
          <w:bCs w:val="0"/>
          <w:color w:val="262626" w:themeColor="text1" w:themeTint="D9"/>
          <w:sz w:val="20"/>
          <w:szCs w:val="20"/>
          <w:lang w:val="en-US" w:eastAsia="zh-CN"/>
          <w14:textFill>
            <w14:solidFill>
              <w14:schemeClr w14:val="tx1">
                <w14:lumMod w14:val="85000"/>
                <w14:lumOff w14:val="15000"/>
              </w14:schemeClr>
            </w14:solidFill>
          </w14:textFill>
        </w:rPr>
        <w:t xml:space="preserve">新型隐球菌（</w:t>
      </w:r>
      <w:r>
        <w:rPr>
          <w:rFonts w:hint="eastAsia" w:ascii="Times New Roman" w:hAnsi="Times New Roman" w:cs="Times New Roman" w:eastAsiaTheme="majorEastAsia"/>
          <w:b/>
          <w:bCs w:val="0"/>
          <w:i/>
          <w:iCs/>
          <w:color w:val="262626" w:themeColor="text1" w:themeTint="D9"/>
          <w:sz w:val="20"/>
          <w:szCs w:val="20"/>
          <w:lang w:val="en-US" w:eastAsia="zh-CN"/>
          <w14:textFill>
            <w14:solidFill>
              <w14:schemeClr w14:val="tx1">
                <w14:lumMod w14:val="85000"/>
                <w14:lumOff w14:val="15000"/>
              </w14:schemeClr>
            </w14:solidFill>
          </w14:textFill>
        </w:rPr>
        <w:t xml:space="preserve">Cryptococcus neoformans</w:t>
      </w:r>
      <w:r>
        <w:rPr>
          <w:rFonts w:hint="eastAsia" w:ascii="Times New Roman" w:hAnsi="Times New Roman" w:cs="Times New Roman" w:eastAsiaTheme="majorEastAsia"/>
          <w:b/>
          <w:bCs w:val="0"/>
          <w:i w:val="0"/>
          <w:iCs w:val="0"/>
          <w:color w:val="262626" w:themeColor="text1" w:themeTint="D9"/>
          <w:sz w:val="20"/>
          <w:szCs w:val="20"/>
          <w:lang w:val="en-US" w:eastAsia="zh-CN"/>
          <w14:textFill>
            <w14:solidFill>
              <w14:schemeClr w14:val="tx1">
                <w14:lumMod w14:val="85000"/>
                <w14:lumOff w14:val="15000"/>
              </w14:schemeClr>
            </w14:solidFill>
          </w14:textFill>
        </w:rPr>
        <w:t>）</w:t>
      </w:r>
      <w:r>
        <w:rPr>
          <w:rFonts w:hint="eastAsia" w:ascii="Times New Roman" w:hAnsi="Times New Roman" w:cs="Times New Roman" w:eastAsiaTheme="majorEastAsia"/>
          <w:b w:val="0"/>
          <w:bCs/>
          <w:color w:val="262626" w:themeColor="text1" w:themeTint="D9"/>
          <w:sz w:val="20"/>
          <w:szCs w:val="20"/>
          <w:lang w:val="en-US" w:eastAsia="zh-CN"/>
          <w14:textFill>
            <w14:solidFill>
              <w14:schemeClr w14:val="tx1">
                <w14:lumMod w14:val="85000"/>
                <w14:lumOff w14:val="15000"/>
              </w14:schemeClr>
            </w14:solidFill>
          </w14:textFill>
        </w:rPr>
        <w:t xml:space="preserve">新型隐球菌（Cryptococcus neoformans）是一种广泛存在于自然界的无菌丝单细胞芽生酵母菌，按照荚膜多糖的抗原性差异，可分为格鲁比变种、新生变种及二者的杂合体，可见于鸽子排泄物、土壤和植物腐败物中，主要通过呼吸道、皮肤及消化道进入人体引起疾病，免疫功能低下人群易感，可表现为无症状性感染，皮肤感染，局部肺病或播散性病变，较易侵袭中枢神经系统引起脑膜脑炎，偶尔引起局灶性颅内肉芽肿</w:t>
      </w:r>
    </w:p>
    <w:p>
      <w:pPr>
        <w:pStyle w:val="6"/>
        <w:snapToGrid w:val="0"/>
        <w:spacing w:line="360" w:lineRule="auto"/>
        <w:jc w:val="both"/>
        <w:rPr>
          <w:rFonts w:hint="eastAsia" w:ascii="Times New Roman" w:hAnsi="Times New Roman" w:cs="Times New Roman" w:eastAsiaTheme="majorEastAsia"/>
          <w:b/>
          <w:bCs w:val="0"/>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r>
        <w:rPr>
          <w:rFonts w:hint="eastAsia" w:asciiTheme="majorEastAsia" w:hAnsiTheme="majorEastAsia" w:eastAsiaTheme="majorEastAsia" w:cstheme="majorEastAsia"/>
          <w:b/>
          <w:bCs w:val="0"/>
          <w:color w:val="262626" w:themeColor="text1" w:themeTint="D9"/>
          <w:sz w:val="20"/>
          <w:szCs w:val="20"/>
          <w:lang w:val="en-US" w:eastAsia="zh-CN"/>
          <w14:textFill>
            <w14:solidFill>
              <w14:schemeClr w14:val="tx1">
                <w14:lumMod w14:val="85000"/>
                <w14:lumOff w14:val="15000"/>
              </w14:schemeClr>
            </w14:solidFill>
          </w14:textFill>
        </w:rPr>
        <w:t xml:space="preserve">人多瘤病毒4型（</w:t>
      </w:r>
      <w:r>
        <w:rPr>
          <w:rFonts w:hint="eastAsia" w:ascii="Times New Roman" w:hAnsi="Times New Roman" w:cs="Times New Roman" w:eastAsiaTheme="majorEastAsia"/>
          <w:b/>
          <w:bCs w:val="0"/>
          <w:i/>
          <w:iCs/>
          <w:color w:val="262626" w:themeColor="text1" w:themeTint="D9"/>
          <w:sz w:val="20"/>
          <w:szCs w:val="20"/>
          <w:lang w:val="en-US" w:eastAsia="zh-CN"/>
          <w14:textFill>
            <w14:solidFill>
              <w14:schemeClr w14:val="tx1">
                <w14:lumMod w14:val="85000"/>
                <w14:lumOff w14:val="15000"/>
              </w14:schemeClr>
            </w14:solidFill>
          </w14:textFill>
        </w:rPr>
        <w:t xml:space="preserve">Human polyomavirus 4</w:t>
      </w:r>
      <w:r>
        <w:rPr>
          <w:rFonts w:hint="eastAsia" w:ascii="Times New Roman" w:hAnsi="Times New Roman" w:cs="Times New Roman" w:eastAsiaTheme="majorEastAsia"/>
          <w:b/>
          <w:bCs w:val="0"/>
          <w:i w:val="0"/>
          <w:iCs w:val="0"/>
          <w:color w:val="262626" w:themeColor="text1" w:themeTint="D9"/>
          <w:sz w:val="20"/>
          <w:szCs w:val="20"/>
          <w:lang w:val="en-US" w:eastAsia="zh-CN"/>
          <w14:textFill>
            <w14:solidFill>
              <w14:schemeClr w14:val="tx1">
                <w14:lumMod w14:val="85000"/>
                <w14:lumOff w14:val="15000"/>
              </w14:schemeClr>
            </w14:solidFill>
          </w14:textFill>
        </w:rPr>
        <w:t>）</w:t>
      </w:r>
      <w:r>
        <w:rPr>
          <w:rFonts w:hint="eastAsia" w:ascii="Times New Roman" w:hAnsi="Times New Roman" w:cs="Times New Roman" w:eastAsiaTheme="majorEastAsia"/>
          <w:b w:val="0"/>
          <w:bCs/>
          <w:color w:val="262626" w:themeColor="text1" w:themeTint="D9"/>
          <w:sz w:val="20"/>
          <w:szCs w:val="20"/>
          <w:lang w:val="en-US" w:eastAsia="zh-CN"/>
          <w14:textFill>
            <w14:solidFill>
              <w14:schemeClr w14:val="tx1">
                <w14:lumMod w14:val="85000"/>
                <w14:lumOff w14:val="15000"/>
              </w14:schemeClr>
            </w14:solidFill>
          </w14:textFill>
        </w:rPr>
        <w:t xml:space="preserve">人多瘤病毒4型（Human polyomavirus 4）是一种双链DNA病毒，目前尚未表明该病毒与临床症状有明确联系，但有报道称该病毒可能在免疫缺陷患者中具有致病潜力。</w:t>
      </w:r>
    </w:p>
    <w:p>
      <w:pPr>
        <w:pStyle w:val="6"/>
        <w:snapToGrid w:val="0"/>
        <w:spacing w:line="360" w:lineRule="auto"/>
        <w:jc w:val="both"/>
        <w:rPr>
          <w:rFonts w:hint="eastAsia" w:ascii="Times New Roman" w:hAnsi="Times New Roman" w:cs="Times New Roman" w:eastAsiaTheme="majorEastAsia"/>
          <w:b/>
          <w:bCs w:val="0"/>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r>
        <w:rPr>
          <w:rFonts w:hint="eastAsia" w:asciiTheme="majorEastAsia" w:hAnsiTheme="majorEastAsia" w:eastAsiaTheme="majorEastAsia" w:cstheme="majorEastAsia"/>
          <w:b/>
          <w:bCs w:val="0"/>
          <w:color w:val="262626" w:themeColor="text1" w:themeTint="D9"/>
          <w:sz w:val="20"/>
          <w:szCs w:val="20"/>
          <w:lang w:val="en-US" w:eastAsia="zh-CN"/>
          <w14:textFill>
            <w14:solidFill>
              <w14:schemeClr w14:val="tx1">
                <w14:lumMod w14:val="85000"/>
                <w14:lumOff w14:val="15000"/>
              </w14:schemeClr>
            </w14:solidFill>
          </w14:textFill>
        </w:rPr>
        <w:t xml:space="preserve">球型马拉色菌（</w:t>
      </w:r>
      <w:r>
        <w:rPr>
          <w:rFonts w:hint="eastAsia" w:ascii="Times New Roman" w:hAnsi="Times New Roman" w:cs="Times New Roman" w:eastAsiaTheme="majorEastAsia"/>
          <w:b/>
          <w:bCs w:val="0"/>
          <w:i/>
          <w:iCs/>
          <w:color w:val="262626" w:themeColor="text1" w:themeTint="D9"/>
          <w:sz w:val="20"/>
          <w:szCs w:val="20"/>
          <w:lang w:val="en-US" w:eastAsia="zh-CN"/>
          <w14:textFill>
            <w14:solidFill>
              <w14:schemeClr w14:val="tx1">
                <w14:lumMod w14:val="85000"/>
                <w14:lumOff w14:val="15000"/>
              </w14:schemeClr>
            </w14:solidFill>
          </w14:textFill>
        </w:rPr>
        <w:t xml:space="preserve">Malassezia globosa</w:t>
      </w:r>
      <w:r>
        <w:rPr>
          <w:rFonts w:hint="eastAsia" w:ascii="Times New Roman" w:hAnsi="Times New Roman" w:cs="Times New Roman" w:eastAsiaTheme="majorEastAsia"/>
          <w:b/>
          <w:bCs w:val="0"/>
          <w:i w:val="0"/>
          <w:iCs w:val="0"/>
          <w:color w:val="262626" w:themeColor="text1" w:themeTint="D9"/>
          <w:sz w:val="20"/>
          <w:szCs w:val="20"/>
          <w:lang w:val="en-US" w:eastAsia="zh-CN"/>
          <w14:textFill>
            <w14:solidFill>
              <w14:schemeClr w14:val="tx1">
                <w14:lumMod w14:val="85000"/>
                <w14:lumOff w14:val="15000"/>
              </w14:schemeClr>
            </w14:solidFill>
          </w14:textFill>
        </w:rPr>
        <w:t>）</w:t>
      </w:r>
      <w:r>
        <w:rPr>
          <w:rFonts w:hint="eastAsia" w:ascii="Times New Roman" w:hAnsi="Times New Roman" w:cs="Times New Roman" w:eastAsiaTheme="majorEastAsia"/>
          <w:b w:val="0"/>
          <w:bCs/>
          <w:color w:val="262626" w:themeColor="text1" w:themeTint="D9"/>
          <w:sz w:val="20"/>
          <w:szCs w:val="20"/>
          <w:lang w:val="en-US" w:eastAsia="zh-CN"/>
          <w14:textFill>
            <w14:solidFill>
              <w14:schemeClr w14:val="tx1">
                <w14:lumMod w14:val="85000"/>
                <w14:lumOff w14:val="15000"/>
              </w14:schemeClr>
            </w14:solidFill>
          </w14:textFill>
        </w:rPr>
        <w:t xml:space="preserve">球型马拉色菌（Malassezia globosa）是一种嗜脂性酵母，主要存在于人体皮脂腺丰富部位如胸、背、头、面和颈等部，条件致病菌，可引起花斑癣和脂溢性皮炎。</w:t>
      </w:r>
    </w:p>
    <w:p>
      <w:pPr>
        <w:pStyle w:val="6"/>
        <w:snapToGrid w:val="0"/>
        <w:spacing w:line="360" w:lineRule="auto"/>
        <w:jc w:val="both"/>
        <w:rPr>
          <w:rFonts w:hint="eastAsia" w:ascii="Times New Roman" w:hAnsi="Times New Roman" w:cs="Times New Roman" w:eastAsiaTheme="majorEastAsia"/>
          <w:b/>
          <w:bCs w:val="0"/>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 xml:space="preserve"/>
      </w:r>
    </w:p>
    <w:p>
      <w:pPr>
        <w:pStyle w:val="3"/>
        <w:tabs>
          <w:tab w:val="left" w:pos="284"/>
          <w:tab w:val="clear" w:pos="627"/>
        </w:tabs>
        <w:snapToGrid w:val="0"/>
        <w:spacing w:after="0" w:line="360" w:lineRule="auto"/>
        <w:rPr>
          <w:color w:val="0B9796"/>
          <w:sz w:val="28"/>
          <w:szCs w:val="28"/>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rFonts w:ascii="Noto Sans S Chinese Black" w:hAnsi="Noto Sans S Chinese Black" w:eastAsia="Noto Sans S Chinese Black"/>
          <w:color w:val="0B9796"/>
        </w:rPr>
        <w:tab/>
      </w:r>
      <w:r>
        <w:rPr>
          <w:rFonts w:hint="eastAsia"/>
          <w:color w:val="0B9796"/>
          <w:sz w:val="28"/>
          <w:szCs w:val="28"/>
        </w:rPr>
        <w:t>结果说明</w:t>
      </w:r>
    </w:p>
    <w:p>
      <w:pPr>
        <w:pStyle w:val="6"/>
        <w:tabs>
          <w:tab w:val="left" w:pos="284"/>
        </w:tabs>
        <w:snapToGrid w:val="0"/>
        <w:spacing w:line="360" w:lineRule="auto"/>
        <w:ind w:left="284" w:hanging="284"/>
        <w:jc w:val="both"/>
        <w:rPr>
          <w:rFonts w:ascii="Times New Roman" w:hAnsi="Times New Roman" w:cs="Times New Roman" w:eastAsiaTheme="minorEastAsia"/>
          <w:color w:val="262626" w:themeColor="text1" w:themeTint="D9"/>
          <w:sz w:val="20"/>
          <w:szCs w:val="20"/>
          <w:lang w:val="en-US" w:bidi="ar"/>
          <w14:textFill>
            <w14:solidFill>
              <w14:schemeClr w14:val="tx1">
                <w14:lumMod w14:val="85000"/>
                <w14:lumOff w14:val="15000"/>
              </w14:schemeClr>
            </w14:solidFill>
          </w14:textFill>
        </w:rPr>
      </w:pP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1.</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ab/>
      </w: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检测结果列表中所列物种均是该样本本次检测中所检测到的微生物，以细菌、真菌、病毒、寄生虫、特殊病原体（包括结核分枝杆菌复合群、非结核分支杆菌、支原体/衣原体）以及耐药基因进行分类，分别按照检出序列数由高到低进行排序，排名靠前者，其相对含量较高。</w:t>
      </w:r>
      <w:r>
        <w:rPr>
          <w:rFonts w:ascii="Times New Roman" w:hAnsi="Times New Roman" w:cs="Times New Roman" w:eastAsiaTheme="minorEastAsia"/>
          <w:color w:val="262626" w:themeColor="text1" w:themeTint="D9"/>
          <w:sz w:val="20"/>
          <w:szCs w:val="20"/>
          <w:lang w:val="en-US" w:bidi="ar"/>
          <w14:textFill>
            <w14:solidFill>
              <w14:schemeClr w14:val="tx1">
                <w14:lumMod w14:val="85000"/>
                <w14:lumOff w14:val="15000"/>
              </w14:schemeClr>
            </w14:solidFill>
          </w14:textFill>
        </w:rPr>
        <w:t>本结果仅作为专业研究人员及临床医生的参考依据，请结合其他临床检测结果综合判断。</w:t>
      </w:r>
    </w:p>
    <w:p>
      <w:pPr>
        <w:tabs>
          <w:tab w:val="left" w:pos="284"/>
        </w:tabs>
        <w:snapToGrid w:val="0"/>
        <w:spacing w:line="360" w:lineRule="auto"/>
        <w:ind w:left="284" w:hanging="284"/>
        <w:rPr>
          <w:rFonts w:ascii="Times New Roman" w:hAnsi="Times New Roman" w:cs="Times New Roman" w:eastAsiaTheme="majorEastAsia"/>
          <w:sz w:val="20"/>
          <w:szCs w:val="20"/>
        </w:rPr>
      </w:pPr>
      <w:r>
        <w:rPr>
          <w:rFonts w:hint="eastAsia" w:ascii="Times New Roman" w:hAnsi="Times New Roman" w:cs="Times New Roman" w:eastAsiaTheme="majorEastAsia"/>
          <w:sz w:val="20"/>
          <w:szCs w:val="20"/>
        </w:rPr>
        <w:t>2</w:t>
      </w:r>
      <w:r>
        <w:rPr>
          <w:rFonts w:ascii="Times New Roman" w:hAnsi="Times New Roman" w:cs="Times New Roman" w:eastAsiaTheme="majorEastAsia"/>
          <w:sz w:val="20"/>
          <w:szCs w:val="20"/>
        </w:rPr>
        <w:t>.</w:t>
      </w:r>
      <w:r>
        <w:rPr>
          <w:rFonts w:ascii="Times New Roman" w:hAnsi="Times New Roman" w:cs="Times New Roman" w:eastAsiaTheme="majorEastAsia"/>
          <w:sz w:val="20"/>
          <w:szCs w:val="20"/>
        </w:rPr>
        <w:tab/>
      </w:r>
      <w:r>
        <w:rPr>
          <w:rFonts w:ascii="Times New Roman" w:hAnsi="Times New Roman" w:cs="Times New Roman" w:eastAsiaTheme="majorEastAsia"/>
          <w:sz w:val="20"/>
          <w:szCs w:val="20"/>
        </w:rPr>
        <w:t>耐药基因与实际临床表型</w:t>
      </w:r>
      <w:r>
        <w:rPr>
          <w:rFonts w:hint="eastAsia" w:ascii="Times New Roman" w:hAnsi="Times New Roman" w:cs="Times New Roman" w:eastAsiaTheme="majorEastAsia"/>
          <w:sz w:val="20"/>
          <w:szCs w:val="20"/>
        </w:rPr>
        <w:t>并不一定</w:t>
      </w:r>
      <w:r>
        <w:rPr>
          <w:rFonts w:ascii="Times New Roman" w:hAnsi="Times New Roman" w:cs="Times New Roman" w:eastAsiaTheme="majorEastAsia"/>
          <w:sz w:val="20"/>
          <w:szCs w:val="20"/>
        </w:rPr>
        <w:t>一致，报告检出的耐药基因仅供临床医生参考。可检测的耐药基因范围包括mecA、VanA、VanB、ESBLs、AmpC、碳青霉烯酶等</w:t>
      </w:r>
      <w:r>
        <w:rPr>
          <w:rFonts w:hint="eastAsia" w:ascii="Times New Roman" w:hAnsi="Times New Roman" w:cs="Times New Roman" w:eastAsiaTheme="majorEastAsia"/>
          <w:sz w:val="20"/>
          <w:szCs w:val="20"/>
        </w:rPr>
        <w:t>耐药基因家族</w:t>
      </w:r>
      <w:r>
        <w:rPr>
          <w:rFonts w:ascii="Times New Roman" w:hAnsi="Times New Roman" w:cs="Times New Roman" w:eastAsiaTheme="majorEastAsia"/>
          <w:sz w:val="20"/>
          <w:szCs w:val="20"/>
        </w:rPr>
        <w:t>。</w:t>
      </w:r>
    </w:p>
    <w:p>
      <w:pPr>
        <w:tabs>
          <w:tab w:val="left" w:pos="284"/>
          <w:tab w:val="left" w:pos="1109"/>
        </w:tabs>
        <w:snapToGrid w:val="0"/>
        <w:spacing w:after="60" w:line="300" w:lineRule="auto"/>
        <w:ind w:left="284" w:hanging="284"/>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3</w:t>
      </w:r>
      <w:r>
        <w:rPr>
          <w:rFonts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w:t>
      </w:r>
      <w:r>
        <w:rPr>
          <w:rFonts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ab/>
      </w:r>
      <w:r>
        <w:rPr>
          <w:rFonts w:hint="eastAsia"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疑似背景微生物列表</w:t>
      </w:r>
      <w:r>
        <w:rPr>
          <w:rFonts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为已经排除了实验室污染后检测出的</w:t>
      </w:r>
      <w:r>
        <w:rPr>
          <w:rFonts w:hint="eastAsia"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其他</w:t>
      </w:r>
      <w:r>
        <w:rPr>
          <w:rFonts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所有微生物，其</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中可能包括：</w:t>
      </w:r>
    </w:p>
    <w:p>
      <w:pPr>
        <w:pStyle w:val="18"/>
        <w:numPr>
          <w:ilvl w:val="0"/>
          <w:numId w:val="1"/>
        </w:numPr>
        <w:spacing w:before="0" w:line="300" w:lineRule="auto"/>
        <w:ind w:left="567" w:hanging="284"/>
        <w:rPr>
          <w:rFonts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pP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样本采集过程中或分装过程中受到污染的环境微生物或其核酸；</w:t>
      </w:r>
    </w:p>
    <w:p>
      <w:pPr>
        <w:pStyle w:val="18"/>
        <w:numPr>
          <w:ilvl w:val="0"/>
          <w:numId w:val="1"/>
        </w:numPr>
        <w:spacing w:before="0" w:line="300" w:lineRule="auto"/>
        <w:ind w:left="567" w:hanging="284"/>
        <w:rPr>
          <w:rFonts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pP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样本采集容器本身带有的环境微生物或其核酸；</w:t>
      </w:r>
    </w:p>
    <w:p>
      <w:pPr>
        <w:pStyle w:val="18"/>
        <w:numPr>
          <w:ilvl w:val="0"/>
          <w:numId w:val="1"/>
        </w:numPr>
        <w:spacing w:before="0" w:line="300" w:lineRule="auto"/>
        <w:ind w:left="567" w:hanging="284"/>
        <w:rPr>
          <w:rFonts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pP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样本采集过程中受到污染的病人身上（皮肤、上呼吸道、口腔、肠道等） 的人体共生微生物；</w:t>
      </w:r>
    </w:p>
    <w:p>
      <w:pPr>
        <w:pStyle w:val="18"/>
        <w:numPr>
          <w:ilvl w:val="0"/>
          <w:numId w:val="1"/>
        </w:numPr>
        <w:spacing w:before="0" w:line="300" w:lineRule="auto"/>
        <w:ind w:left="567" w:hanging="284"/>
        <w:rPr>
          <w:rFonts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pP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样本采集过程中</w:t>
      </w:r>
      <w:r>
        <w:rPr>
          <w:rFonts w:hint="eastAsia" w:asciiTheme="minorEastAsia" w:hAnsiTheme="minorEastAsia" w:eastAsiaTheme="minorEastAsia" w:cstheme="minorEastAsia"/>
          <w:color w:val="262626" w:themeColor="text1" w:themeTint="D9"/>
          <w:sz w:val="20"/>
          <w:szCs w:val="20"/>
          <w:lang w:val="en-US"/>
          <w14:textFill>
            <w14:solidFill>
              <w14:schemeClr w14:val="tx1">
                <w14:lumMod w14:val="85000"/>
                <w14:lumOff w14:val="15000"/>
              </w14:schemeClr>
            </w14:solidFill>
          </w14:textFill>
        </w:rPr>
        <w:t>受</w:t>
      </w: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到污染的采集或分装人员身上（皮肤、上呼吸道、口腔、肠道等）的人体共生微生物；</w:t>
      </w:r>
    </w:p>
    <w:p>
      <w:pPr>
        <w:pStyle w:val="18"/>
        <w:numPr>
          <w:ilvl w:val="0"/>
          <w:numId w:val="1"/>
        </w:numPr>
        <w:spacing w:before="0" w:line="300" w:lineRule="auto"/>
        <w:ind w:left="567" w:hanging="284"/>
        <w:rPr>
          <w:rFonts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pP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定植于病人特定身体部位的微生物；</w:t>
      </w:r>
    </w:p>
    <w:p>
      <w:pPr>
        <w:pStyle w:val="18"/>
        <w:numPr>
          <w:ilvl w:val="0"/>
          <w:numId w:val="1"/>
        </w:numPr>
        <w:spacing w:before="0" w:after="60" w:line="300" w:lineRule="auto"/>
        <w:ind w:left="567" w:hanging="284"/>
        <w:rPr>
          <w:rFonts w:ascii="Times New Roman" w:hAnsi="Times New Roman" w:cs="Times New Roman" w:eastAsiaTheme="minorEastAsia"/>
          <w:color w:val="262626" w:themeColor="text1" w:themeTint="D9"/>
          <w:szCs w:val="20"/>
          <w14:textFill>
            <w14:solidFill>
              <w14:schemeClr w14:val="tx1">
                <w14:lumMod w14:val="85000"/>
                <w14:lumOff w14:val="15000"/>
              </w14:schemeClr>
            </w14:solidFill>
          </w14:textFill>
        </w:rPr>
      </w:pP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有可能造成真正感染的病原微生物。</w:t>
      </w:r>
    </w:p>
    <w:p>
      <w:pPr>
        <w:tabs>
          <w:tab w:val="left" w:pos="284"/>
        </w:tabs>
        <w:snapToGrid w:val="0"/>
        <w:spacing w:line="360" w:lineRule="auto"/>
        <w:rPr>
          <w:rFonts w:ascii="Times New Roman" w:hAnsi="Times New Roman" w:cs="Times New Roman" w:eastAsiaTheme="majorEastAsia"/>
          <w:sz w:val="20"/>
          <w:szCs w:val="20"/>
        </w:rPr>
      </w:pPr>
      <w:r>
        <w:rPr>
          <w:rFonts w:ascii="Times New Roman" w:hAnsi="Times New Roman" w:cs="Times New Roman" w:eastAsiaTheme="minorEastAsia"/>
          <w:color w:val="262626" w:themeColor="text1" w:themeTint="D9"/>
          <w:sz w:val="20"/>
          <w:szCs w:val="20"/>
          <w:lang w:val="en-US"/>
          <w14:textFill>
            <w14:solidFill>
              <w14:schemeClr w14:val="tx1">
                <w14:lumMod w14:val="85000"/>
                <w14:lumOff w14:val="15000"/>
              </w14:schemeClr>
            </w14:solidFill>
          </w14:textFill>
        </w:rPr>
        <w:t>4.</w:t>
      </w:r>
      <w:r>
        <w:rPr>
          <w:rFonts w:ascii="Times New Roman" w:hAnsi="Times New Roman" w:cs="Times New Roman" w:eastAsiaTheme="minorEastAsia"/>
          <w:color w:val="262626" w:themeColor="text1" w:themeTint="D9"/>
          <w:sz w:val="20"/>
          <w:szCs w:val="20"/>
          <w:lang w:val="en-US"/>
          <w14:textFill>
            <w14:solidFill>
              <w14:schemeClr w14:val="tx1">
                <w14:lumMod w14:val="85000"/>
                <w14:lumOff w14:val="15000"/>
              </w14:schemeClr>
            </w14:solidFill>
          </w14:textFill>
        </w:rPr>
        <w:tab/>
      </w: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列表中检测结果</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无法区别定植微生物与病原微生物。</w:t>
      </w:r>
    </w:p>
    <w:p>
      <w:pPr>
        <w:tabs>
          <w:tab w:val="left" w:pos="284"/>
        </w:tabs>
        <w:snapToGrid w:val="0"/>
        <w:spacing w:line="360" w:lineRule="auto"/>
        <w:rPr>
          <w:rFonts w:ascii="Times New Roman" w:hAnsi="Times New Roman" w:cs="Times New Roman" w:eastAsiaTheme="majorEastAsia"/>
          <w:sz w:val="20"/>
          <w:szCs w:val="20"/>
        </w:rPr>
      </w:pPr>
    </w:p>
    <w:p>
      <w:pPr>
        <w:widowControl/>
        <w:autoSpaceDE/>
        <w:autoSpaceDN/>
        <w:rPr>
          <w:rFonts w:ascii="Times New Roman" w:hAnsi="Times New Roman" w:cs="Times New Roman" w:eastAsiaTheme="minorEastAsia"/>
          <w:color w:val="262626" w:themeColor="text1" w:themeTint="D9"/>
          <w:spacing w:val="-3"/>
          <w:sz w:val="20"/>
          <w:szCs w:val="20"/>
          <w14:textFill>
            <w14:solidFill>
              <w14:schemeClr w14:val="tx1">
                <w14:lumMod w14:val="85000"/>
                <w14:lumOff w14:val="15000"/>
              </w14:schemeClr>
            </w14:solidFill>
          </w14:textFill>
        </w:rPr>
      </w:pPr>
      <w:r>
        <w:rPr>
          <w:rFonts w:ascii="Times New Roman" w:hAnsi="Times New Roman" w:cs="Times New Roman" w:eastAsiaTheme="minorEastAsia"/>
          <w:color w:val="262626" w:themeColor="text1" w:themeTint="D9"/>
          <w:spacing w:val="-3"/>
          <w:sz w:val="20"/>
          <w:szCs w:val="20"/>
          <w14:textFill>
            <w14:solidFill>
              <w14:schemeClr w14:val="tx1">
                <w14:lumMod w14:val="85000"/>
                <w14:lumOff w14:val="15000"/>
              </w14:schemeClr>
            </w14:solidFill>
          </w14:textFill>
        </w:rPr>
        <w:br w:type="page"/>
      </w:r>
    </w:p>
    <w:p>
      <w:pPr>
        <w:rPr>
          <w:rFonts w:ascii="Times New Roman" w:hAnsi="Times New Roman" w:cs="Times New Roman" w:eastAsiaTheme="minorEastAsia"/>
          <w:color w:val="262626" w:themeColor="text1" w:themeTint="D9"/>
          <w:sz w:val="21"/>
          <w14:textFill>
            <w14:solidFill>
              <w14:schemeClr w14:val="tx1">
                <w14:lumMod w14:val="85000"/>
                <w14:lumOff w14:val="15000"/>
              </w14:schemeClr>
            </w14:solidFill>
          </w14:textFill>
        </w:rPr>
        <w:sectPr>
          <w:pgSz w:w="11910" w:h="16840"/>
          <w:pgMar w:top="1588" w:right="851" w:bottom="1247" w:left="851" w:header="340" w:footer="340" w:gutter="0"/>
          <w:cols w:space="720" w:num="1"/>
          <w:docGrid w:linePitch="299" w:charSpace="0"/>
        </w:sectPr>
      </w:pPr>
    </w:p>
    <w:p>
      <w:pPr>
        <w:pStyle w:val="3"/>
        <w:tabs>
          <w:tab w:val="left" w:pos="284"/>
          <w:tab w:val="clear" w:pos="627"/>
        </w:tabs>
        <w:snapToGrid w:val="0"/>
        <w:spacing w:after="0" w:line="360" w:lineRule="auto"/>
        <w:rPr>
          <w:color w:val="0B9796"/>
          <w:sz w:val="28"/>
          <w:szCs w:val="28"/>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rFonts w:ascii="Noto Sans S Chinese Black" w:hAnsi="Noto Sans S Chinese Black" w:eastAsia="Noto Sans S Chinese Black"/>
          <w:color w:val="0B9796"/>
        </w:rPr>
        <w:tab/>
      </w:r>
      <w:r>
        <w:rPr>
          <w:rFonts w:hint="eastAsia"/>
          <w:color w:val="0B9796"/>
          <w:sz w:val="28"/>
          <w:szCs w:val="28"/>
        </w:rPr>
        <w:t>检测质控</w:t>
      </w:r>
    </w:p>
    <w:tbl>
      <w:tblPr>
        <w:tblStyle w:val="13"/>
        <w:tblW w:w="4998"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autofit"/>
        <w:tblCellMar>
          <w:top w:w="113" w:type="dxa"/>
          <w:left w:w="108" w:type="dxa"/>
          <w:bottom w:w="57" w:type="dxa"/>
          <w:right w:w="108" w:type="dxa"/>
        </w:tblCellMar>
      </w:tblPr>
      <w:tblGrid>
        <w:gridCol w:w="2317"/>
        <w:gridCol w:w="2895"/>
        <w:gridCol w:w="2605"/>
        <w:gridCol w:w="2603"/>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1112" w:type="pct"/>
            <w:vAlign w:val="center"/>
          </w:tcPr>
          <w:p>
            <w:pPr>
              <w:pStyle w:val="20"/>
              <w:snapToGrid w:val="0"/>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总序列数</w:t>
            </w:r>
          </w:p>
        </w:tc>
        <w:tc>
          <w:tcPr>
            <w:tcW w:w="1389" w:type="pct"/>
            <w:vAlign w:val="center"/>
          </w:tcPr>
          <w:p>
            <w:pPr>
              <w:pStyle w:val="20"/>
              <w:snapToGrid w:val="0"/>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人类核酸过滤后序列数</w:t>
            </w:r>
          </w:p>
        </w:tc>
        <w:tc>
          <w:tcPr>
            <w:tcW w:w="1250" w:type="pct"/>
            <w:vAlign w:val="center"/>
          </w:tcPr>
          <w:p>
            <w:pPr>
              <w:pStyle w:val="20"/>
              <w:snapToGrid w:val="0"/>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非人类序列百分比</w:t>
            </w:r>
          </w:p>
        </w:tc>
        <w:tc>
          <w:tcPr>
            <w:tcW w:w="1249" w:type="pct"/>
            <w:vAlign w:val="center"/>
          </w:tcPr>
          <w:p>
            <w:pPr>
              <w:pStyle w:val="20"/>
              <w:snapToGrid w:val="0"/>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准确性</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1112" w:type="pct"/>
            <w:vAlign w:val="center"/>
          </w:tcPr>
          <w:p>
            <w:pPr>
              <w:widowControl/>
              <w:textAlignment w:val="center"/>
              <w:rPr>
                <w:rFonts w:hint="eastAsia"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t xml:space="preserve">19523761</w:t>
            </w:r>
          </w:p>
        </w:tc>
        <w:tc>
          <w:tcPr>
            <w:tcW w:w="1389" w:type="pct"/>
            <w:vAlign w:val="center"/>
          </w:tcPr>
          <w:p>
            <w:pPr>
              <w:widowControl/>
              <w:textAlignment w:val="center"/>
              <w:rPr>
                <w:rFonts w:hint="eastAsia"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t xml:space="preserve">5854136</w:t>
            </w:r>
          </w:p>
        </w:tc>
        <w:tc>
          <w:tcPr>
            <w:tcW w:w="1250" w:type="pct"/>
            <w:vAlign w:val="center"/>
          </w:tcPr>
          <w:p>
            <w:pPr>
              <w:widowControl/>
              <w:textAlignment w:val="center"/>
              <w:rPr>
                <w:rFonts w:hint="eastAsia"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t xml:space="preserve">29.99%</w:t>
            </w:r>
          </w:p>
        </w:tc>
        <w:tc>
          <w:tcPr>
            <w:tcW w:w="1249" w:type="pct"/>
            <w:vAlign w:val="center"/>
          </w:tcPr>
          <w:p>
            <w:pPr>
              <w:widowControl/>
              <w:textAlignment w:val="center"/>
              <w:rPr>
                <w:rFonts w:hint="default"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t xml:space="preserve">96.66%</w:t>
            </w:r>
          </w:p>
        </w:tc>
      </w:tr>
    </w:tbl>
    <w:p>
      <w:pPr>
        <w:pStyle w:val="6"/>
        <w:rPr>
          <w:rFonts w:ascii="Times New Roman" w:hAnsi="Times New Roman" w:cs="Times New Roman" w:eastAsiaTheme="minorEastAsia"/>
          <w:b/>
          <w:color w:val="262626" w:themeColor="text1" w:themeTint="D9"/>
          <w:sz w:val="20"/>
          <w14:textFill>
            <w14:solidFill>
              <w14:schemeClr w14:val="tx1">
                <w14:lumMod w14:val="85000"/>
                <w14:lumOff w14:val="15000"/>
              </w14:schemeClr>
            </w14:solidFill>
          </w14:textFill>
        </w:rPr>
      </w:pPr>
    </w:p>
    <w:p>
      <w:pPr>
        <w:widowControl/>
        <w:jc w:val="center"/>
        <w:textAlignment w:val="center"/>
        <w:rPr>
          <w:rFonts w:hint="default"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t xml:space="preserve"/>
      </w:r>
      <w:r>
        <w:drawing>
          <wp:inline xmlns:a="http://schemas.openxmlformats.org/drawingml/2006/main" xmlns:pic="http://schemas.openxmlformats.org/drawingml/2006/picture">
            <wp:extent cx="6462000" cy="4970769"/>
            <wp:docPr id="218" name="Picture 218"/>
            <wp:cNvGraphicFramePr>
              <a:graphicFrameLocks noChangeAspect="1"/>
            </wp:cNvGraphicFramePr>
            <a:graphic>
              <a:graphicData uri="http://schemas.openxmlformats.org/drawingml/2006/picture">
                <pic:pic>
                  <pic:nvPicPr>
                    <pic:cNvPr id="0" name="DCG01201208001_qc_image_N23xV8D.png"/>
                    <pic:cNvPicPr/>
                  </pic:nvPicPr>
                  <pic:blipFill>
                    <a:blip r:embed="rId25"/>
                    <a:stretch>
                      <a:fillRect/>
                    </a:stretch>
                  </pic:blipFill>
                  <pic:spPr>
                    <a:xfrm>
                      <a:off x="0" y="0"/>
                      <a:ext cx="6462000" cy="4970769"/>
                    </a:xfrm>
                    <a:prstGeom prst="rect"/>
                  </pic:spPr>
                </pic:pic>
              </a:graphicData>
            </a:graphic>
          </wp:inline>
        </w:drawing>
      </w:r>
      <w:r>
        <w:t xml:space="preserve"/>
      </w:r>
    </w:p>
    <w:p>
      <w:pPr>
        <w:pStyle w:val="6"/>
        <w:spacing w:before="11"/>
        <w:rPr>
          <w:rFonts w:ascii="Times New Roman" w:hAnsi="Times New Roman" w:cs="Times New Roman" w:eastAsiaTheme="minorEastAsia"/>
          <w:color w:val="262626" w:themeColor="text1" w:themeTint="D9"/>
          <w:sz w:val="3"/>
          <w14:textFill>
            <w14:solidFill>
              <w14:schemeClr w14:val="tx1">
                <w14:lumMod w14:val="85000"/>
                <w14:lumOff w14:val="15000"/>
              </w14:schemeClr>
            </w14:solidFill>
          </w14:textFill>
        </w:rPr>
      </w:pPr>
    </w:p>
    <w:p>
      <w:pPr>
        <w:pStyle w:val="6"/>
        <w:spacing w:line="20" w:lineRule="exact"/>
        <w:ind w:left="260"/>
        <w:rPr>
          <w:rFonts w:ascii="Times New Roman" w:hAnsi="Times New Roman" w:cs="Times New Roman" w:eastAsiaTheme="minorEastAsia"/>
          <w:color w:val="262626" w:themeColor="text1" w:themeTint="D9"/>
          <w:sz w:val="2"/>
          <w14:textFill>
            <w14:solidFill>
              <w14:schemeClr w14:val="tx1">
                <w14:lumMod w14:val="85000"/>
                <w14:lumOff w14:val="15000"/>
              </w14:schemeClr>
            </w14:solidFill>
          </w14:textFill>
        </w:rPr>
      </w:pPr>
    </w:p>
    <w:p>
      <w:pPr>
        <w:widowControl/>
        <w:autoSpaceDE/>
        <w:autoSpaceDN/>
        <w:rPr>
          <w:color w:val="262626" w:themeColor="text1" w:themeTint="D9"/>
          <w14:textFill>
            <w14:solidFill>
              <w14:schemeClr w14:val="tx1">
                <w14:lumMod w14:val="85000"/>
                <w14:lumOff w14:val="15000"/>
              </w14:schemeClr>
            </w14:solidFill>
          </w14:textFill>
        </w:rPr>
      </w:pPr>
      <w:bookmarkStart w:id="7" w:name="_Toc44340851"/>
    </w:p>
    <w:p>
      <w:pPr>
        <w:widowControl/>
        <w:autoSpaceDE/>
        <w:autoSpaceDN/>
        <w:rPr>
          <w:color w:val="262626" w:themeColor="text1" w:themeTint="D9"/>
          <w14:textFill>
            <w14:solidFill>
              <w14:schemeClr w14:val="tx1">
                <w14:lumMod w14:val="85000"/>
                <w14:lumOff w14:val="15000"/>
              </w14:schemeClr>
            </w14:solidFill>
          </w14:textFill>
        </w:rPr>
      </w:pP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r>
        <w:rPr>
          <w:sz w:val="21"/>
          <w:lang w:val="en-US" w:bidi="ar-SA"/>
        </w:rPr>
        <mc:AlternateContent>
          <mc:Choice Requires="wps">
            <w:drawing>
              <wp:anchor distT="0" distB="0" distL="114300" distR="114300" simplePos="0" relativeHeight="251685888" behindDoc="0" locked="0" layoutInCell="1" allowOverlap="1">
                <wp:simplePos x="0" y="0"/>
                <wp:positionH relativeFrom="column">
                  <wp:posOffset>3796030</wp:posOffset>
                </wp:positionH>
                <wp:positionV relativeFrom="paragraph">
                  <wp:posOffset>83820</wp:posOffset>
                </wp:positionV>
                <wp:extent cx="2486025" cy="1405890"/>
                <wp:effectExtent l="0" t="0" r="0" b="3810"/>
                <wp:wrapNone/>
                <wp:docPr id="7" name="文本框 7"/>
                <wp:cNvGraphicFramePr/>
                <a:graphic xmlns:a="http://schemas.openxmlformats.org/drawingml/2006/main">
                  <a:graphicData uri="http://schemas.microsoft.com/office/word/2010/wordprocessingShape">
                    <wps:wsp>
                      <wps:cNvSpPr txBox="1"/>
                      <wps:spPr>
                        <a:xfrm>
                          <a:off x="0" y="0"/>
                          <a:ext cx="2486025" cy="14058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lang w:val="en-US" w:bidi="ar-SA"/>
                              </w:rPr>
                              <w:drawing>
                                <wp:inline distT="0" distB="0" distL="0" distR="0">
                                  <wp:extent cx="2154555" cy="1308100"/>
                                  <wp:effectExtent l="0" t="0" r="17145" b="6350"/>
                                  <wp:docPr id="5" name="图片 5" descr="C:\Users\15359\Desktop\图片1.png图片1"/>
                                  <wp:cNvGraphicFramePr>
                                    <a:graphicFrameLocks noChangeAspect="1"/>
                                  </wp:cNvGraphicFramePr>
                                  <a:graphic>
                                    <a:graphicData uri="http://schemas.openxmlformats.org/drawingml/2006/picture">
                                      <pic:pic xmlns:pic="http://schemas.openxmlformats.org/drawingml/2006/picture">
                                        <pic:nvPicPr>
                                          <pic:cNvPr id="5" name="图片 5" descr="C:\Users\15359\Desktop\图片1.png图片1"/>
                                          <pic:cNvPicPr>
                                            <a:picLocks noChangeAspect="1"/>
                                          </pic:cNvPicPr>
                                        </pic:nvPicPr>
                                        <pic:blipFill>
                                          <a:blip r:embed="rId12"/>
                                          <a:srcRect/>
                                          <a:stretch>
                                            <a:fillRect/>
                                          </a:stretch>
                                        </pic:blipFill>
                                        <pic:spPr>
                                          <a:xfrm>
                                            <a:off x="0" y="0"/>
                                            <a:ext cx="2154555" cy="13081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8.9pt;margin-top:6.6pt;height:110.7pt;width:195.75pt;z-index:251685888;mso-width-relative:page;mso-height-relative:page;" filled="f" stroked="f" coordsize="21600,21600" o:gfxdata="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Avg9vXbAAAACgEAAA8AAAAAAAAAAQAgAAAAIgAA&#10;AGRycy9kb3ducmV2LnhtbFBLAQIUABQAAAAIAIdO4kBOwqVgPgIAAGcEAAAOAAAAAAAAAAEAIAAA&#10;ACoBAABkcnMvZTJvRG9jLnhtbFBLBQYAAAAABgAGAFkBAADaBQAAAAA=&#10;">
                <v:fill on="f" focussize="0,0"/>
                <v:stroke on="f" weight="0.5pt"/>
                <v:imagedata o:title=""/>
                <o:lock v:ext="edit" aspectratio="f"/>
                <v:textbox>
                  <w:txbxContent>
                    <w:p>
                      <w:r>
                        <w:rPr>
                          <w:lang w:val="en-US" w:bidi="ar-SA"/>
                        </w:rPr>
                        <w:drawing>
                          <wp:inline distT="0" distB="0" distL="0" distR="0">
                            <wp:extent cx="2154555" cy="1308100"/>
                            <wp:effectExtent l="0" t="0" r="17145" b="6350"/>
                            <wp:docPr id="5" name="图片 5" descr="C:\Users\15359\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15359\Desktop\图片1.png图片1"/>
                                    <pic:cNvPicPr>
                                      <a:picLocks noChangeAspect="1"/>
                                    </pic:cNvPicPr>
                                  </pic:nvPicPr>
                                  <pic:blipFill>
                                    <a:blip r:embed="rId12"/>
                                    <a:srcRect/>
                                    <a:stretch>
                                      <a:fillRect/>
                                    </a:stretch>
                                  </pic:blipFill>
                                  <pic:spPr>
                                    <a:xfrm>
                                      <a:off x="0" y="0"/>
                                      <a:ext cx="2154555" cy="1308100"/>
                                    </a:xfrm>
                                    <a:prstGeom prst="rect">
                                      <a:avLst/>
                                    </a:prstGeom>
                                  </pic:spPr>
                                </pic:pic>
                              </a:graphicData>
                            </a:graphic>
                          </wp:inline>
                        </w:drawing>
                      </w:r>
                    </w:p>
                  </w:txbxContent>
                </v:textbox>
              </v:shape>
            </w:pict>
          </mc:Fallback>
        </mc:AlternateContent>
      </w: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inorEastAsia"/>
          <w:color w:val="262626" w:themeColor="text1" w:themeTint="D9"/>
          <w:sz w:val="21"/>
          <w:szCs w:val="21"/>
          <w:lang w:val="en-US" w:bidi="ar-SA"/>
          <w14:textFill>
            <w14:solidFill>
              <w14:schemeClr w14:val="tx1">
                <w14:lumMod w14:val="85000"/>
                <w14:lumOff w14:val="15000"/>
              </w14:schemeClr>
            </w14:solidFill>
          </w14:textFill>
        </w:rPr>
        <w:drawing>
          <wp:anchor distT="0" distB="0" distL="114300" distR="114300" simplePos="0" relativeHeight="251686912" behindDoc="1" locked="0" layoutInCell="1" allowOverlap="1">
            <wp:simplePos x="0" y="0"/>
            <wp:positionH relativeFrom="column">
              <wp:posOffset>2707640</wp:posOffset>
            </wp:positionH>
            <wp:positionV relativeFrom="paragraph">
              <wp:posOffset>151765</wp:posOffset>
            </wp:positionV>
            <wp:extent cx="1007745" cy="436245"/>
            <wp:effectExtent l="0" t="0" r="1905" b="1905"/>
            <wp:wrapNone/>
            <wp:docPr id="9" name="图片 9" descr="C:\Users\gaowei\AppData\Local\Temp\WeChat Files\9b65ee771b515aebef70933c5daf1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gaowei\AppData\Local\Temp\WeChat Files\9b65ee771b515aebef70933c5daf1b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008000" cy="436426"/>
                    </a:xfrm>
                    <a:prstGeom prst="rect">
                      <a:avLst/>
                    </a:prstGeom>
                    <a:noFill/>
                    <a:ln>
                      <a:noFill/>
                    </a:ln>
                  </pic:spPr>
                </pic:pic>
              </a:graphicData>
            </a:graphic>
          </wp:anchor>
        </w:drawing>
      </w: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inorEastAsia"/>
          <w:color w:val="262626" w:themeColor="text1" w:themeTint="D9"/>
          <w:sz w:val="21"/>
          <w:szCs w:val="21"/>
          <w:lang w:val="en-US" w:bidi="ar-SA"/>
          <w14:textFill>
            <w14:solidFill>
              <w14:schemeClr w14:val="tx1">
                <w14:lumMod w14:val="85000"/>
                <w14:lumOff w14:val="15000"/>
              </w14:schemeClr>
            </w14:solidFill>
          </w14:textFill>
        </w:rPr>
        <w:drawing>
          <wp:anchor distT="0" distB="0" distL="114300" distR="114300" simplePos="0" relativeHeight="251687936" behindDoc="1" locked="0" layoutInCell="1" allowOverlap="1">
            <wp:simplePos x="0" y="0"/>
            <wp:positionH relativeFrom="column">
              <wp:posOffset>535940</wp:posOffset>
            </wp:positionH>
            <wp:positionV relativeFrom="paragraph">
              <wp:posOffset>102235</wp:posOffset>
            </wp:positionV>
            <wp:extent cx="899795" cy="274955"/>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899795" cy="274955"/>
                    </a:xfrm>
                    <a:prstGeom prst="rect">
                      <a:avLst/>
                    </a:prstGeom>
                    <a:noFill/>
                    <a:ln>
                      <a:noFill/>
                    </a:ln>
                  </pic:spPr>
                </pic:pic>
              </a:graphicData>
            </a:graphic>
          </wp:anchor>
        </w:drawing>
      </w:r>
    </w:p>
    <w:p>
      <w:pPr>
        <w:tabs>
          <w:tab w:val="left" w:pos="3402"/>
          <w:tab w:val="left" w:pos="6804"/>
        </w:tabs>
        <w:snapToGrid w:val="0"/>
        <w:spacing w:line="300" w:lineRule="auto"/>
        <w:jc w:val="both"/>
        <w:rPr>
          <w:rFonts w:hint="default" w:ascii="Times New Roman" w:hAnsi="Times New Roman" w:cs="Times New Roman" w:eastAsiaTheme="minorEastAsia"/>
          <w:color w:val="262626" w:themeColor="text1" w:themeTint="D9"/>
          <w:sz w:val="21"/>
          <w:szCs w:val="21"/>
          <w:lang w:val="en-US" w:eastAsia="zh-CN"/>
          <w14:textFill>
            <w14:solidFill>
              <w14:schemeClr w14:val="tx1">
                <w14:lumMod w14:val="85000"/>
                <w14:lumOff w14:val="15000"/>
              </w14:schemeClr>
            </w14:solidFill>
          </w14:textFill>
        </w:rPr>
      </w:pPr>
      <w:r>
        <w:rPr>
          <w:rFonts w:hint="eastAsia" w:ascii="Times New Roman" w:hAnsi="Times New Roman" w:cs="Times New Roman" w:eastAsiaTheme="minorEastAsia"/>
          <w:color w:val="262626" w:themeColor="text1" w:themeTint="D9"/>
          <w:sz w:val="21"/>
          <w:szCs w:val="21"/>
          <w14:textFill>
            <w14:solidFill>
              <w14:schemeClr w14:val="tx1">
                <w14:lumMod w14:val="85000"/>
                <w14:lumOff w14:val="15000"/>
              </w14:schemeClr>
            </w14:solidFill>
          </w14:textFill>
        </w:rPr>
        <w:t>检测人：</w:t>
      </w:r>
      <w:r>
        <w:rPr>
          <w:rFonts w:ascii="Times New Roman" w:hAnsi="Times New Roman" w:cs="Times New Roman" w:eastAsiaTheme="minorEastAsia"/>
          <w:color w:val="262626" w:themeColor="text1" w:themeTint="D9"/>
          <w:sz w:val="21"/>
          <w:szCs w:val="21"/>
          <w14:textFill>
            <w14:solidFill>
              <w14:schemeClr w14:val="tx1">
                <w14:lumMod w14:val="85000"/>
                <w14:lumOff w14:val="15000"/>
              </w14:schemeClr>
            </w14:solidFill>
          </w14:textFill>
        </w:rPr>
        <w:tab/>
      </w:r>
      <w:r>
        <w:rPr>
          <w:rFonts w:hint="eastAsia" w:ascii="Times New Roman" w:hAnsi="Times New Roman" w:cs="Times New Roman" w:eastAsiaTheme="minorEastAsia"/>
          <w:color w:val="262626" w:themeColor="text1" w:themeTint="D9"/>
          <w:sz w:val="21"/>
          <w:szCs w:val="21"/>
          <w14:textFill>
            <w14:solidFill>
              <w14:schemeClr w14:val="tx1">
                <w14:lumMod w14:val="85000"/>
                <w14:lumOff w14:val="15000"/>
              </w14:schemeClr>
            </w14:solidFill>
          </w14:textFill>
        </w:rPr>
        <w:t>审核人：</w:t>
      </w:r>
      <w:r>
        <w:rPr>
          <w:rFonts w:ascii="Times New Roman" w:hAnsi="Times New Roman" w:cs="Times New Roman" w:eastAsiaTheme="minorEastAsia"/>
          <w:color w:val="262626" w:themeColor="text1" w:themeTint="D9"/>
          <w:sz w:val="21"/>
          <w:szCs w:val="21"/>
          <w14:textFill>
            <w14:solidFill>
              <w14:schemeClr w14:val="tx1">
                <w14:lumMod w14:val="85000"/>
                <w14:lumOff w14:val="15000"/>
              </w14:schemeClr>
            </w14:solidFill>
          </w14:textFill>
        </w:rPr>
        <w:tab/>
      </w:r>
      <w:r>
        <w:rPr>
          <w:rFonts w:hint="eastAsia" w:ascii="Times New Roman" w:hAnsi="Times New Roman" w:cs="Times New Roman" w:eastAsiaTheme="minorEastAsia"/>
          <w:color w:val="262626" w:themeColor="text1" w:themeTint="D9"/>
          <w:sz w:val="21"/>
          <w:szCs w:val="21"/>
          <w14:textFill>
            <w14:solidFill>
              <w14:schemeClr w14:val="tx1">
                <w14:lumMod w14:val="85000"/>
                <w14:lumOff w14:val="15000"/>
              </w14:schemeClr>
            </w14:solidFill>
          </w14:textFill>
        </w:rPr>
        <w:t>报告日期：</w:t>
      </w:r>
      <w:r>
        <w:rPr>
          <w:rFonts w:hint="eastAsia" w:ascii="Times New Roman" w:hAnsi="Times New Roman" w:cs="Times New Roman" w:eastAsiaTheme="minorEastAsia"/>
          <w:color w:val="262626" w:themeColor="text1" w:themeTint="D9"/>
          <w:sz w:val="21"/>
          <w:szCs w:val="21"/>
          <w:lang w:val="en-US" w:eastAsia="zh-CN"/>
          <w14:textFill>
            <w14:solidFill>
              <w14:schemeClr w14:val="tx1">
                <w14:lumMod w14:val="85000"/>
                <w14:lumOff w14:val="15000"/>
              </w14:schemeClr>
            </w14:solidFill>
          </w14:textFill>
        </w:rPr>
        <w:t xml:space="preserve">2020-12-09</w:t>
      </w: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p>
    <w:p>
      <w:pPr>
        <w:widowControl/>
        <w:autoSpaceDE/>
        <w:autoSpaceDN/>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pP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注：</w:t>
      </w:r>
      <w:r>
        <w:rPr>
          <w:rFonts w:ascii="Times New Roman" w:hAnsi="Times New Roman" w:cs="Times New Roman" w:eastAsiaTheme="minorEastAsia"/>
          <w:color w:val="404040" w:themeColor="text1" w:themeTint="BF"/>
          <w:spacing w:val="-4"/>
          <w:sz w:val="18"/>
          <w:szCs w:val="18"/>
          <w14:textFill>
            <w14:solidFill>
              <w14:schemeClr w14:val="tx1">
                <w14:lumMod w14:val="75000"/>
                <w14:lumOff w14:val="25000"/>
              </w14:schemeClr>
            </w14:solidFill>
          </w14:textFill>
        </w:rPr>
        <w:t>本报告</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仅供临床科研参考，</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本次检测</w:t>
      </w:r>
      <w:r>
        <w:rPr>
          <w:rFonts w:hint="eastAsia" w:ascii="Times New Roman" w:hAnsi="Times New Roman" w:cs="Times New Roman" w:eastAsiaTheme="minorEastAsia"/>
          <w:color w:val="404040" w:themeColor="text1" w:themeTint="BF"/>
          <w:spacing w:val="-4"/>
          <w:sz w:val="18"/>
          <w:szCs w:val="18"/>
          <w14:textFill>
            <w14:solidFill>
              <w14:schemeClr w14:val="tx1">
                <w14:lumMod w14:val="75000"/>
                <w14:lumOff w14:val="25000"/>
              </w14:schemeClr>
            </w14:solidFill>
          </w14:textFill>
        </w:rPr>
        <w:t>仅对本样本</w:t>
      </w:r>
      <w:r>
        <w:rPr>
          <w:rFonts w:ascii="Times New Roman" w:hAnsi="Times New Roman" w:cs="Times New Roman" w:eastAsiaTheme="minorEastAsia"/>
          <w:color w:val="404040" w:themeColor="text1" w:themeTint="BF"/>
          <w:spacing w:val="-4"/>
          <w:sz w:val="18"/>
          <w:szCs w:val="18"/>
          <w14:textFill>
            <w14:solidFill>
              <w14:schemeClr w14:val="tx1">
                <w14:lumMod w14:val="75000"/>
                <w14:lumOff w14:val="25000"/>
              </w14:schemeClr>
            </w14:solidFill>
          </w14:textFill>
        </w:rPr>
        <w:t xml:space="preserve">负责。如有疑义请在收到报告后的 </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7</w:t>
      </w:r>
      <w:r>
        <w:rPr>
          <w:rFonts w:ascii="Times New Roman" w:hAnsi="Times New Roman" w:cs="Times New Roman" w:eastAsiaTheme="minorEastAsia"/>
          <w:color w:val="404040" w:themeColor="text1" w:themeTint="BF"/>
          <w:spacing w:val="-26"/>
          <w:sz w:val="18"/>
          <w:szCs w:val="18"/>
          <w14:textFill>
            <w14:solidFill>
              <w14:schemeClr w14:val="tx1">
                <w14:lumMod w14:val="75000"/>
                <w14:lumOff w14:val="25000"/>
              </w14:schemeClr>
            </w14:solidFill>
          </w14:textFill>
        </w:rPr>
        <w:t xml:space="preserve"> 个工</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作日内与我们联系。</w:t>
      </w:r>
      <w:bookmarkEnd w:id="7"/>
    </w:p>
    <w:p>
      <w:pP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pP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br w:type="page"/>
      </w:r>
    </w:p>
    <w:p>
      <w:pPr>
        <w:pStyle w:val="3"/>
        <w:tabs>
          <w:tab w:val="left" w:pos="284"/>
          <w:tab w:val="clear" w:pos="627"/>
        </w:tabs>
        <w:snapToGrid w:val="0"/>
        <w:spacing w:after="0" w:line="360" w:lineRule="auto"/>
        <w:rPr>
          <w:color w:val="0B9796"/>
          <w:sz w:val="28"/>
          <w:szCs w:val="28"/>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rFonts w:ascii="Noto Sans S Chinese Black" w:hAnsi="Noto Sans S Chinese Black" w:eastAsia="Noto Sans S Chinese Black"/>
          <w:color w:val="0B9796"/>
        </w:rPr>
        <w:tab/>
      </w:r>
      <w:r>
        <w:rPr>
          <w:rFonts w:hint="eastAsia"/>
          <w:color w:val="0B9796"/>
          <w:sz w:val="28"/>
          <w:szCs w:val="28"/>
        </w:rPr>
        <w:t>检测方法学介绍</w:t>
      </w:r>
    </w:p>
    <w:p>
      <w:pPr>
        <w:pStyle w:val="6"/>
        <w:snapToGrid w:val="0"/>
        <w:spacing w:line="360" w:lineRule="auto"/>
        <w:ind w:firstLine="400"/>
        <w:jc w:val="both"/>
        <w:rPr>
          <w:rFonts w:cs="Times New Roman" w:asciiTheme="minorEastAsia" w:hAnsiTheme="minorEastAsia" w:eastAsiaTheme="min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病原宏基因组学与宏转录组学检测方法是一种新的不依赖传统微生物培养而广泛分析临床样本中微生物组（细菌、真菌、病毒、寄生虫）的高通量测序方法。该技术通过高通量测序和智能化算法分析，可以获得疑似致病微生物的种属信息，无偏向性鉴定细菌、真菌、病毒和寄生虫等多种病原微生物。</w:t>
      </w:r>
      <w:r>
        <w:rPr>
          <w:rFonts w:cs="Times New Roman" w:asciiTheme="minorEastAsia" w:hAnsiTheme="minorEastAsia" w:eastAsiaTheme="minorEastAsia"/>
          <w:color w:val="262626" w:themeColor="text1" w:themeTint="D9"/>
          <w:sz w:val="20"/>
          <w:szCs w:val="20"/>
          <w14:textFill>
            <w14:solidFill>
              <w14:schemeClr w14:val="tx1">
                <w14:lumMod w14:val="85000"/>
                <w14:lumOff w14:val="15000"/>
              </w14:schemeClr>
            </w14:solidFill>
          </w14:textFill>
        </w:rPr>
        <w:t>适用于不明原因发热、疑难危重以及免疫缺陷等感染患者，</w:t>
      </w:r>
      <w:r>
        <w:rPr>
          <w:rFonts w:hint="eastAsia" w:cs="Times New Roman" w:asciiTheme="minorEastAsia" w:hAnsiTheme="minorEastAsia" w:eastAsiaTheme="minorEastAsia"/>
          <w:color w:val="262626" w:themeColor="text1" w:themeTint="D9"/>
          <w:sz w:val="20"/>
          <w:szCs w:val="20"/>
          <w14:textFill>
            <w14:solidFill>
              <w14:schemeClr w14:val="tx1">
                <w14:lumMod w14:val="85000"/>
                <w14:lumOff w14:val="15000"/>
              </w14:schemeClr>
            </w14:solidFill>
          </w14:textFill>
        </w:rPr>
        <w:t>目前已有越来越多的用于脓毒症、脑膜炎、呼吸系统感染等方面的文章报道和专家共识。</w:t>
      </w:r>
    </w:p>
    <w:p>
      <w:pPr>
        <w:pStyle w:val="6"/>
        <w:snapToGrid w:val="0"/>
        <w:spacing w:line="360" w:lineRule="auto"/>
        <w:ind w:firstLine="400"/>
        <w:jc w:val="both"/>
        <w:rPr>
          <w:rFonts w:cs="Times New Roman" w:asciiTheme="minorEastAsia" w:hAnsiTheme="minorEastAsia" w:eastAsiaTheme="minorEastAsia"/>
          <w:color w:val="262626" w:themeColor="text1" w:themeTint="D9"/>
          <w:spacing w:val="-5"/>
          <w:sz w:val="20"/>
          <w:szCs w:val="20"/>
          <w14:textFill>
            <w14:solidFill>
              <w14:schemeClr w14:val="tx1">
                <w14:lumMod w14:val="85000"/>
                <w14:lumOff w14:val="15000"/>
              </w14:schemeClr>
            </w14:solidFill>
          </w14:textFill>
        </w:rPr>
      </w:pP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本次检测基于高通量测序平台，鉴定样本中存在的可疑致病微生物，检测范围覆盖1</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0445</w:t>
      </w: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种细菌、1</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613</w:t>
      </w: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种真菌、</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6809</w:t>
      </w: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种病毒、和3</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03</w:t>
      </w: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种寄生虫</w:t>
      </w:r>
      <w:r>
        <w:rPr>
          <w:rFonts w:hint="eastAsia" w:ascii="Times New Roman" w:hAnsi="Times New Roman" w:cs="Times New Roman" w:eastAsiaTheme="minorEastAsia"/>
          <w:color w:val="262626" w:themeColor="text1" w:themeTint="D9"/>
          <w:sz w:val="20"/>
          <w:szCs w:val="20"/>
          <w:lang w:val="en-US" w:bidi="ar"/>
          <w14:textFill>
            <w14:solidFill>
              <w14:schemeClr w14:val="tx1">
                <w14:lumMod w14:val="85000"/>
                <w14:lumOff w14:val="15000"/>
              </w14:schemeClr>
            </w14:solidFill>
          </w14:textFill>
        </w:rPr>
        <w:t>及</w:t>
      </w:r>
      <w:r>
        <w:rPr>
          <w:rFonts w:cs="Times New Roman" w:asciiTheme="minorEastAsia" w:hAnsiTheme="minorEastAsia" w:eastAsiaTheme="minorEastAsia"/>
          <w:color w:val="262626" w:themeColor="text1" w:themeTint="D9"/>
          <w:sz w:val="20"/>
          <w:szCs w:val="20"/>
          <w14:textFill>
            <w14:solidFill>
              <w14:schemeClr w14:val="tx1">
                <w14:lumMod w14:val="85000"/>
                <w14:lumOff w14:val="15000"/>
              </w14:schemeClr>
            </w14:solidFill>
          </w14:textFill>
        </w:rPr>
        <w:t>样本中存在的疑似耐药基因</w:t>
      </w:r>
      <w:r>
        <w:rPr>
          <w:rFonts w:cs="Times New Roman" w:asciiTheme="minorEastAsia" w:hAnsiTheme="minorEastAsia" w:eastAsiaTheme="minorEastAsia"/>
          <w:color w:val="262626" w:themeColor="text1" w:themeTint="D9"/>
          <w:spacing w:val="-5"/>
          <w:sz w:val="20"/>
          <w:szCs w:val="20"/>
          <w14:textFill>
            <w14:solidFill>
              <w14:schemeClr w14:val="tx1">
                <w14:lumMod w14:val="85000"/>
                <w14:lumOff w14:val="15000"/>
              </w14:schemeClr>
            </w14:solidFill>
          </w14:textFill>
        </w:rPr>
        <w:t>。</w:t>
      </w:r>
      <w:r>
        <w:rPr>
          <w:rFonts w:hint="eastAsia" w:cs="Times New Roman" w:asciiTheme="minorEastAsia" w:hAnsiTheme="minorEastAsia" w:eastAsiaTheme="minorEastAsia"/>
          <w:color w:val="262626" w:themeColor="text1" w:themeTint="D9"/>
          <w:spacing w:val="-5"/>
          <w:sz w:val="20"/>
          <w:szCs w:val="20"/>
          <w14:textFill>
            <w14:solidFill>
              <w14:schemeClr w14:val="tx1">
                <w14:lumMod w14:val="85000"/>
                <w14:lumOff w14:val="15000"/>
              </w14:schemeClr>
            </w14:solidFill>
          </w14:textFill>
        </w:rPr>
        <w:t>检测通过提取临床样本中的核酸，构建测序文库，对文库进行高通量测序，再通过微生物专用数据库进行比对分析，经过智能化算法获得疑似致病微生物的种属信息，并对检测出的病原体进行解释说明，辅助临床诊疗决策。</w:t>
      </w:r>
    </w:p>
    <w:p>
      <w:pPr>
        <w:pStyle w:val="6"/>
        <w:snapToGrid w:val="0"/>
        <w:spacing w:line="360" w:lineRule="auto"/>
        <w:jc w:val="both"/>
        <w:rPr>
          <w:rFonts w:ascii="Times New Roman" w:hAnsi="Times New Roman" w:cs="Times New Roman" w:eastAsiaTheme="minorEastAsia"/>
          <w:color w:val="262626" w:themeColor="text1" w:themeTint="D9"/>
          <w:sz w:val="20"/>
          <w:szCs w:val="20"/>
          <w:lang w:val="en-US" w:bidi="ar"/>
          <w14:textFill>
            <w14:solidFill>
              <w14:schemeClr w14:val="tx1">
                <w14:lumMod w14:val="85000"/>
                <w14:lumOff w14:val="15000"/>
              </w14:schemeClr>
            </w14:solidFill>
          </w14:textFill>
        </w:rPr>
      </w:pPr>
    </w:p>
    <w:p>
      <w:pPr>
        <w:pStyle w:val="3"/>
        <w:tabs>
          <w:tab w:val="left" w:pos="284"/>
          <w:tab w:val="clear" w:pos="627"/>
        </w:tabs>
        <w:snapToGrid w:val="0"/>
        <w:spacing w:after="0" w:line="360" w:lineRule="auto"/>
        <w:rPr>
          <w:color w:val="0B9796"/>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rFonts w:ascii="Noto Sans S Chinese Black" w:hAnsi="Noto Sans S Chinese Black" w:eastAsia="Noto Sans S Chinese Black"/>
          <w:color w:val="0B9796"/>
        </w:rPr>
        <w:tab/>
      </w:r>
      <w:r>
        <w:rPr>
          <w:rFonts w:hint="eastAsia"/>
          <w:color w:val="0B9796"/>
        </w:rPr>
        <w:t>检测流程</w:t>
      </w:r>
    </w:p>
    <w:p>
      <w:pPr>
        <w:jc w:val="center"/>
        <w:rPr>
          <w:rFonts w:asciiTheme="majorEastAsia" w:hAnsiTheme="majorEastAsia" w:eastAsiaTheme="majorEastAsia"/>
          <w:sz w:val="20"/>
          <w:szCs w:val="20"/>
        </w:rPr>
      </w:pPr>
      <w:r>
        <w:rPr>
          <w:rFonts w:asciiTheme="majorEastAsia" w:hAnsiTheme="majorEastAsia" w:eastAsiaTheme="majorEastAsia"/>
          <w:sz w:val="20"/>
          <w:szCs w:val="20"/>
          <w:lang w:val="en-US" w:bidi="ar-SA"/>
        </w:rPr>
        <w:drawing>
          <wp:inline distT="0" distB="0" distL="0" distR="0">
            <wp:extent cx="6104890" cy="12553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105156" cy="1255779"/>
                    </a:xfrm>
                    <a:prstGeom prst="rect">
                      <a:avLst/>
                    </a:prstGeom>
                  </pic:spPr>
                </pic:pic>
              </a:graphicData>
            </a:graphic>
          </wp:inline>
        </w:drawing>
      </w:r>
    </w:p>
    <w:p>
      <w:pPr>
        <w:rPr>
          <w:rFonts w:asciiTheme="majorEastAsia" w:hAnsiTheme="majorEastAsia" w:eastAsiaTheme="majorEastAsia"/>
          <w:sz w:val="20"/>
          <w:szCs w:val="20"/>
        </w:rPr>
      </w:pPr>
    </w:p>
    <w:p>
      <w:pPr>
        <w:pStyle w:val="3"/>
        <w:tabs>
          <w:tab w:val="left" w:pos="284"/>
          <w:tab w:val="clear" w:pos="627"/>
        </w:tabs>
        <w:snapToGrid w:val="0"/>
        <w:spacing w:after="0"/>
        <w:rPr>
          <w:color w:val="0B9796"/>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rFonts w:hint="eastAsia" w:ascii="Noto Sans S Chinese Black" w:hAnsi="Noto Sans S Chinese Black" w:eastAsia="Noto Sans S Chinese Black" w:cs="Times New Roman"/>
          <w:b/>
          <w:bCs/>
          <w:color w:val="0B9796"/>
          <w:w w:val="200"/>
          <w:sz w:val="24"/>
          <w:szCs w:val="24"/>
          <w:lang w:val="zh-CN" w:eastAsia="zh-CN" w:bidi="zh-CN"/>
        </w:rPr>
        <w:tab/>
      </w:r>
      <w:r>
        <w:rPr>
          <w:rFonts w:hint="eastAsia"/>
          <w:color w:val="0B9796"/>
        </w:rPr>
        <w:t>检测范围</w:t>
      </w:r>
    </w:p>
    <w:p>
      <w:pPr>
        <w:ind w:firstLine="800" w:firstLineChars="400"/>
        <w:rPr>
          <w:rFonts w:asciiTheme="majorEastAsia" w:hAnsiTheme="majorEastAsia" w:eastAsiaTheme="majorEastAsia"/>
          <w:sz w:val="20"/>
          <w:szCs w:val="20"/>
        </w:rPr>
      </w:pPr>
      <w:r>
        <w:rPr>
          <w:rFonts w:asciiTheme="majorEastAsia" w:hAnsiTheme="majorEastAsia" w:eastAsiaTheme="majorEastAsia"/>
          <w:sz w:val="20"/>
          <w:szCs w:val="20"/>
          <w:lang w:val="en-US" w:bidi="ar-SA"/>
        </w:rPr>
        <w:drawing>
          <wp:inline distT="0" distB="0" distL="0" distR="0">
            <wp:extent cx="5425440" cy="3378835"/>
            <wp:effectExtent l="0" t="0" r="3810" b="12065"/>
            <wp:docPr id="3" name="图片 3" descr="C:\Users\15359\Desktop\微信图片_20201021182556.jpg微信图片_20201021182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15359\Desktop\微信图片_20201021182556.jpg微信图片_20201021182556"/>
                    <pic:cNvPicPr>
                      <a:picLocks noChangeAspect="1"/>
                    </pic:cNvPicPr>
                  </pic:nvPicPr>
                  <pic:blipFill>
                    <a:blip r:embed="rId16"/>
                    <a:srcRect/>
                    <a:stretch>
                      <a:fillRect/>
                    </a:stretch>
                  </pic:blipFill>
                  <pic:spPr>
                    <a:xfrm>
                      <a:off x="0" y="0"/>
                      <a:ext cx="5425451" cy="3378835"/>
                    </a:xfrm>
                    <a:prstGeom prst="rect">
                      <a:avLst/>
                    </a:prstGeom>
                  </pic:spPr>
                </pic:pic>
              </a:graphicData>
            </a:graphic>
          </wp:inline>
        </w:drawing>
      </w:r>
    </w:p>
    <w:p>
      <w:pPr>
        <w:pStyle w:val="3"/>
        <w:tabs>
          <w:tab w:val="clear" w:pos="627"/>
        </w:tabs>
        <w:snapToGrid w:val="0"/>
        <w:rPr>
          <w:color w:val="262626" w:themeColor="text1" w:themeTint="D9"/>
          <w:sz w:val="22"/>
          <w:szCs w:val="22"/>
          <w14:textFill>
            <w14:solidFill>
              <w14:schemeClr w14:val="tx1">
                <w14:lumMod w14:val="85000"/>
                <w14:lumOff w14:val="15000"/>
              </w14:schemeClr>
            </w14:solidFill>
          </w14:textFill>
        </w:rPr>
      </w:pPr>
      <w:r>
        <w:rPr>
          <w:rFonts w:ascii="Noto Sans S Chinese Black" w:hAnsi="Noto Sans S Chinese Black" w:eastAsia="Noto Sans S Chinese Black"/>
          <w:color w:val="0B9796"/>
          <w:w w:val="200"/>
        </w:rPr>
        <w:br w:type="page"/>
      </w:r>
    </w:p>
    <w:p>
      <w:pPr>
        <w:pStyle w:val="3"/>
        <w:tabs>
          <w:tab w:val="left" w:pos="284"/>
          <w:tab w:val="clear" w:pos="627"/>
        </w:tabs>
        <w:snapToGrid w:val="0"/>
        <w:spacing w:after="0" w:line="360" w:lineRule="auto"/>
        <w:rPr>
          <w:color w:val="0B9796"/>
          <w:sz w:val="28"/>
          <w:szCs w:val="28"/>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rFonts w:ascii="Noto Sans S Chinese Black" w:hAnsi="Noto Sans S Chinese Black" w:eastAsia="Noto Sans S Chinese Black"/>
          <w:color w:val="0B9796"/>
        </w:rPr>
        <w:tab/>
      </w:r>
      <w:r>
        <w:rPr>
          <w:rFonts w:hint="eastAsia"/>
          <w:color w:val="0B9796"/>
          <w:sz w:val="28"/>
          <w:szCs w:val="28"/>
        </w:rPr>
        <w:t>参考文献</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Blauwkamp TA, Thair S, Rosen MJ, Blair L, Lindner MS, Vilfan ID, et al. Analytical and clinical validation of a          microbial cell-free DNA sequencing test for infectious disease. Nat Microbiol 2019;4(4):663-674. </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Bouza E, Burillo A, Munoz P, Guinea J, Marin M, Rodriguez-Creixems M. Mixed bloodstream infections involving bacteria and Candida spp. J Antimicrob Chemother 2013;68(8):1881-8. </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Claus RA, Otto GP, Deigner HP, Bauer M. Approaching clinical reality: markers for monitoring systemic inflammation and sepsis. Curr Mol Med 2010;10(2):227-35. </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Decker SO, Sigl A, Grumaz C, Stevens P, Vainshtein Y, Zimmermann S, et al. Immune-Response Patterns and Next Generation Sequencing Diagnostics for the Detection of Mycoses in Patients with Septic Shock-Results of a Combined Clinical and Experimental Investigation. Int J Mol Sci 2017;18(8). </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Grumaz S, Stevens P, Grumaz C, Decker SO, Weigand MA, Hofer S, et al. Next-generation sequencing diagnostics of bacteremia in septic patients. Genome Med 2016;8(1):73. </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Guerrero-Latorre L, Romero B, Bonifaz E, Timoneda N, Rusinol M, Girones R, et al. Quito's virome: Metagenomic analysis of viral diversity in urban streams of Ecuador's capital city. Sci Total Environ 2018;645:1334-1343. </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Manish Boolchandani, Alaric W. D’Souza&amp;Gautam Dantas. Sequencing-based methods and resources to study antimicrobial resistance. Nature Reviews Genetics 2019; 20:356–370.</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Jia et al. 2017. CARD 2017: expansion and model-centric curation of the Comprehensive Antibiotic Resistance Database. Nucleic Acids Research, 45, D566-573.</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Centers for Disease Control and Prevention, </w:t>
      </w:r>
      <w:r>
        <w:rPr>
          <w:rFonts w:hint="eastAsia" w:ascii="Times New Roman" w:hAnsi="Times New Roman" w:cs="Times New Roman" w:eastAsiaTheme="majorEastAsia"/>
          <w:color w:val="262626" w:themeColor="text1" w:themeTint="D9"/>
          <w:sz w:val="20"/>
          <w:szCs w:val="20"/>
          <w:u w:val="none"/>
          <w:lang w:val="en-US" w:eastAsia="en-US" w:bidi="zh-CN"/>
          <w14:textFill>
            <w14:solidFill>
              <w14:schemeClr w14:val="tx1">
                <w14:lumMod w14:val="85000"/>
                <w14:lumOff w14:val="15000"/>
              </w14:schemeClr>
            </w14:solidFill>
          </w14:textFill>
        </w:rPr>
        <w:t>https://www.cdc.gov</w:t>
      </w:r>
    </w:p>
    <w:p>
      <w:pPr>
        <w:pStyle w:val="18"/>
        <w:numPr>
          <w:ilvl w:val="0"/>
          <w:numId w:val="2"/>
        </w:numPr>
        <w:adjustRightInd w:val="0"/>
        <w:snapToGrid w:val="0"/>
        <w:spacing w:line="360" w:lineRule="auto"/>
        <w:ind w:left="425" w:leftChars="0" w:hanging="425" w:firstLineChars="0"/>
        <w:jc w:val="both"/>
        <w:rPr>
          <w:rFonts w:hint="eastAsia" w:ascii="Times New Roman" w:hAnsi="Times New Roman" w:cs="Times New Roman" w:eastAsiaTheme="majorEastAsia"/>
          <w:color w:val="262626" w:themeColor="text1" w:themeTint="D9"/>
          <w:sz w:val="20"/>
          <w:szCs w:val="20"/>
          <w:lang w:val="en-US" w:eastAsia="en-US" w:bidi="zh-CN"/>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European Centre for Disease Prevention and Control, </w:t>
      </w:r>
      <w:r>
        <w:rPr>
          <w:rFonts w:hint="eastAsia" w:ascii="Times New Roman" w:hAnsi="Times New Roman" w:cs="Times New Roman" w:eastAsiaTheme="majorEastAsia"/>
          <w:color w:val="262626" w:themeColor="text1" w:themeTint="D9"/>
          <w:sz w:val="20"/>
          <w:szCs w:val="20"/>
          <w:u w:val="none"/>
          <w:lang w:val="en-US" w:eastAsia="en-US" w:bidi="zh-CN"/>
          <w14:textFill>
            <w14:solidFill>
              <w14:schemeClr w14:val="tx1">
                <w14:lumMod w14:val="85000"/>
                <w14:lumOff w14:val="15000"/>
              </w14:schemeClr>
            </w14:solidFill>
          </w14:textFill>
        </w:rPr>
        <w:t>https://ecdc.europa.eu/</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NCBI Pathogen Detection,</w:t>
      </w:r>
      <w:r>
        <w:rPr>
          <w:rFonts w:hint="eastAsia" w:ascii="Times New Roman" w:hAnsi="Times New Roman" w:cs="Times New Roman" w:eastAsiaTheme="majorEastAsia"/>
          <w:color w:val="262626" w:themeColor="text1" w:themeTint="D9"/>
          <w:sz w:val="20"/>
          <w:szCs w:val="20"/>
          <w:lang w:val="en-US" w:eastAsia="en-US" w:bidi="zh-CN"/>
          <w14:textFill>
            <w14:solidFill>
              <w14:schemeClr w14:val="tx1">
                <w14:lumMod w14:val="85000"/>
                <w14:lumOff w14:val="15000"/>
              </w14:schemeClr>
            </w14:solidFill>
          </w14:textFill>
        </w:rPr>
        <w:t xml:space="preserve"> </w:t>
      </w:r>
      <w:r>
        <w:rPr>
          <w:rFonts w:hint="eastAsia" w:ascii="Times New Roman" w:hAnsi="Times New Roman" w:cs="Times New Roman" w:eastAsiaTheme="majorEastAsia"/>
          <w:color w:val="262626" w:themeColor="text1" w:themeTint="D9"/>
          <w:sz w:val="20"/>
          <w:szCs w:val="20"/>
          <w:u w:val="none"/>
          <w:lang w:val="en-US" w:eastAsia="en-US" w:bidi="zh-CN"/>
          <w14:textFill>
            <w14:solidFill>
              <w14:schemeClr w14:val="tx1">
                <w14:lumMod w14:val="85000"/>
                <w14:lumOff w14:val="15000"/>
              </w14:schemeClr>
            </w14:solidFill>
          </w14:textFill>
        </w:rPr>
        <w:t>https://www.ncbi.nlm.nih.gov/pathogens/</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PHI-base :: Pathogen Host Interactions,</w:t>
      </w:r>
      <w:r>
        <w:rPr>
          <w:rFonts w:hint="eastAsia" w:ascii="Times New Roman" w:hAnsi="Times New Roman" w:cs="Times New Roman" w:eastAsiaTheme="majorEastAsia"/>
          <w:color w:val="262626" w:themeColor="text1" w:themeTint="D9"/>
          <w:sz w:val="20"/>
          <w:szCs w:val="20"/>
          <w:lang w:val="en-US" w:eastAsia="en-US" w:bidi="zh-CN"/>
          <w14:textFill>
            <w14:solidFill>
              <w14:schemeClr w14:val="tx1">
                <w14:lumMod w14:val="85000"/>
                <w14:lumOff w14:val="15000"/>
              </w14:schemeClr>
            </w14:solidFill>
          </w14:textFill>
        </w:rPr>
        <w:t xml:space="preserve"> </w:t>
      </w:r>
      <w:r>
        <w:rPr>
          <w:rFonts w:hint="eastAsia" w:ascii="Times New Roman" w:hAnsi="Times New Roman" w:cs="Times New Roman" w:eastAsiaTheme="majorEastAsia"/>
          <w:color w:val="262626" w:themeColor="text1" w:themeTint="D9"/>
          <w:sz w:val="20"/>
          <w:szCs w:val="20"/>
          <w:u w:val="none"/>
          <w:lang w:val="en-US" w:eastAsia="en-US" w:bidi="zh-CN"/>
          <w14:textFill>
            <w14:solidFill>
              <w14:schemeClr w14:val="tx1">
                <w14:lumMod w14:val="85000"/>
                <w14:lumOff w14:val="15000"/>
              </w14:schemeClr>
            </w14:solidFill>
          </w14:textFill>
        </w:rPr>
        <w:t>http://www.phi-base.org</w:t>
      </w:r>
    </w:p>
    <w:p>
      <w:pPr>
        <w:pStyle w:val="18"/>
        <w:numPr>
          <w:ilvl w:val="0"/>
          <w:numId w:val="0"/>
        </w:numPr>
        <w:adjustRightInd w:val="0"/>
        <w:snapToGrid w:val="0"/>
        <w:spacing w:before="0" w:line="360" w:lineRule="auto"/>
        <w:ind w:left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sectPr>
          <w:pgSz w:w="11910" w:h="16840"/>
          <w:pgMar w:top="1588" w:right="851" w:bottom="1247" w:left="851" w:header="340" w:footer="340" w:gutter="0"/>
          <w:cols w:space="720" w:num="1"/>
          <w:docGrid w:linePitch="299" w:charSpace="0"/>
        </w:sectPr>
      </w:pPr>
    </w:p>
    <w:p>
      <w:pPr>
        <w:pStyle w:val="6"/>
        <w:spacing w:before="11"/>
        <w:rPr>
          <w:rFonts w:ascii="Times New Roman" w:hAnsi="Times New Roman" w:cs="Times New Roman" w:eastAsiaTheme="minorEastAsia"/>
          <w:color w:val="262626" w:themeColor="text1" w:themeTint="D9"/>
          <w:sz w:val="3"/>
          <w:lang w:val="en-US"/>
          <w14:textFill>
            <w14:solidFill>
              <w14:schemeClr w14:val="tx1">
                <w14:lumMod w14:val="85000"/>
                <w14:lumOff w14:val="15000"/>
              </w14:schemeClr>
            </w14:solidFill>
          </w14:textFill>
        </w:rPr>
      </w:pPr>
    </w:p>
    <w:p>
      <w:pPr>
        <w:pStyle w:val="6"/>
        <w:spacing w:line="20" w:lineRule="exact"/>
        <w:ind w:left="260"/>
        <w:rPr>
          <w:rFonts w:ascii="Times New Roman" w:hAnsi="Times New Roman" w:cs="Times New Roman" w:eastAsiaTheme="minorEastAsia"/>
          <w:color w:val="262626" w:themeColor="text1" w:themeTint="D9"/>
          <w:sz w:val="2"/>
          <w:lang w:val="en-US"/>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b/>
          <w:color w:val="262626" w:themeColor="text1" w:themeTint="D9"/>
          <w:sz w:val="18"/>
          <w:lang w:val="en-US"/>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b/>
          <w:color w:val="262626" w:themeColor="text1" w:themeTint="D9"/>
          <w:sz w:val="18"/>
          <w:lang w:val="en-US"/>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b/>
          <w:color w:val="262626" w:themeColor="text1" w:themeTint="D9"/>
          <w:sz w:val="18"/>
          <w:lang w:val="en-US"/>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b/>
          <w:color w:val="262626" w:themeColor="text1" w:themeTint="D9"/>
          <w:sz w:val="18"/>
          <w:lang w:val="en-US"/>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r>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drawing>
          <wp:anchor distT="0" distB="0" distL="114300" distR="114300" simplePos="0" relativeHeight="251674624" behindDoc="1" locked="0" layoutInCell="1" allowOverlap="1">
            <wp:simplePos x="0" y="0"/>
            <wp:positionH relativeFrom="column">
              <wp:posOffset>2326640</wp:posOffset>
            </wp:positionH>
            <wp:positionV relativeFrom="paragraph">
              <wp:posOffset>150495</wp:posOffset>
            </wp:positionV>
            <wp:extent cx="1871980" cy="902970"/>
            <wp:effectExtent l="0" t="0" r="0" b="0"/>
            <wp:wrapNone/>
            <wp:docPr id="25" name="图片 25" descr="C:\Users\gaowei\AppData\Local\Temp\WeChat Files\78a5b30646364c949e2df0d5b230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gaowei\AppData\Local\Temp\WeChat Files\78a5b30646364c949e2df0d5b23070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872000" cy="902653"/>
                    </a:xfrm>
                    <a:prstGeom prst="rect">
                      <a:avLst/>
                    </a:prstGeom>
                    <a:noFill/>
                    <a:ln>
                      <a:noFill/>
                    </a:ln>
                  </pic:spPr>
                </pic:pic>
              </a:graphicData>
            </a:graphic>
          </wp:anchor>
        </w:drawing>
      </w: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jc w:val="center"/>
        <w:rPr>
          <w:rFonts w:ascii="Noto Sans S Chinese Regular" w:hAnsi="Noto Sans S Chinese Regular" w:eastAsia="Noto Sans S Chinese Regular" w:cs="Times New Roman"/>
          <w:b/>
          <w:color w:val="262626" w:themeColor="text1" w:themeTint="D9"/>
          <w:sz w:val="40"/>
          <w:szCs w:val="40"/>
          <w:lang w:val="en-US" w:bidi="ar-SA"/>
          <w14:textFill>
            <w14:solidFill>
              <w14:schemeClr w14:val="tx1">
                <w14:lumMod w14:val="85000"/>
                <w14:lumOff w14:val="15000"/>
              </w14:schemeClr>
            </w14:solidFill>
          </w14:textFill>
        </w:rPr>
      </w:pPr>
      <w:r>
        <w:rPr>
          <w:rFonts w:hint="eastAsia" w:ascii="Noto Sans S Chinese Regular" w:hAnsi="Noto Sans S Chinese Regular" w:eastAsia="Noto Sans S Chinese Regular" w:cs="Times New Roman"/>
          <w:b/>
          <w:color w:val="0B9796"/>
          <w:sz w:val="40"/>
          <w:szCs w:val="40"/>
          <w:lang w:val="en-US" w:bidi="ar-SA"/>
        </w:rPr>
        <w:t>K</w:t>
      </w:r>
      <w:r>
        <w:rPr>
          <w:rFonts w:ascii="Noto Sans S Chinese Regular" w:hAnsi="Noto Sans S Chinese Regular" w:eastAsia="Noto Sans S Chinese Regular" w:cs="Times New Roman"/>
          <w:b/>
          <w:color w:val="0B9796"/>
          <w:sz w:val="40"/>
          <w:szCs w:val="40"/>
          <w:lang w:val="en-US" w:bidi="ar-SA"/>
        </w:rPr>
        <w:t>.</w:t>
      </w:r>
      <w:r>
        <w:rPr>
          <w:rFonts w:hint="eastAsia" w:ascii="Noto Sans S Chinese Regular" w:hAnsi="Noto Sans S Chinese Regular" w:eastAsia="Noto Sans S Chinese Regular" w:cs="Times New Roman"/>
          <w:b/>
          <w:color w:val="0B9796"/>
          <w:sz w:val="40"/>
          <w:szCs w:val="40"/>
          <w:lang w:val="en-US" w:bidi="ar-SA"/>
        </w:rPr>
        <w:t>O</w:t>
      </w:r>
      <w:r>
        <w:rPr>
          <w:rFonts w:ascii="Noto Sans S Chinese Regular" w:hAnsi="Noto Sans S Chinese Regular" w:eastAsia="Noto Sans S Chinese Regular" w:cs="Times New Roman"/>
          <w:b/>
          <w:color w:val="0B9796"/>
          <w:sz w:val="40"/>
          <w:szCs w:val="40"/>
          <w:lang w:val="en-US" w:bidi="ar-SA"/>
        </w:rPr>
        <w:t xml:space="preserve"> </w:t>
      </w:r>
      <w:r>
        <w:rPr>
          <w:rFonts w:hint="eastAsia" w:ascii="Noto Sans S Chinese Regular" w:hAnsi="Noto Sans S Chinese Regular" w:eastAsia="Noto Sans S Chinese Regular" w:cs="Times New Roman"/>
          <w:b/>
          <w:color w:val="0B9796"/>
          <w:sz w:val="40"/>
          <w:szCs w:val="40"/>
          <w:lang w:val="en-US" w:bidi="ar-SA"/>
        </w:rPr>
        <w:t>Infections</w:t>
      </w: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276"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snapToGrid w:val="0"/>
        <w:spacing w:line="360" w:lineRule="auto"/>
        <w:rPr>
          <w:rFonts w:ascii="Times New Roman" w:hAnsi="Times New Roman" w:cs="Times New Roman" w:eastAsiaTheme="majorEastAsia"/>
          <w:b/>
          <w:color w:val="0B9796"/>
          <w:sz w:val="28"/>
          <w:szCs w:val="28"/>
          <w:lang w:val="en-US"/>
        </w:rPr>
      </w:pPr>
      <w:r>
        <w:rPr>
          <w:rFonts w:ascii="Times New Roman" w:hAnsi="Times New Roman" w:cs="Times New Roman" w:eastAsiaTheme="majorEastAsia"/>
          <w:b/>
          <w:color w:val="0B9796"/>
          <w:sz w:val="28"/>
          <w:szCs w:val="28"/>
        </w:rPr>
        <w:t>南京</w:t>
      </w:r>
      <w:r>
        <w:rPr>
          <w:rFonts w:ascii="Times New Roman" w:hAnsi="Times New Roman" w:cs="Times New Roman" w:eastAsiaTheme="majorEastAsia"/>
          <w:b/>
          <w:color w:val="0B9796"/>
          <w:sz w:val="28"/>
          <w:szCs w:val="28"/>
          <w:lang w:val="en-US"/>
        </w:rPr>
        <w:t>诺因生物科技</w:t>
      </w:r>
      <w:r>
        <w:rPr>
          <w:rFonts w:ascii="Times New Roman" w:hAnsi="Times New Roman" w:cs="Times New Roman" w:eastAsiaTheme="majorEastAsia"/>
          <w:b/>
          <w:color w:val="0B9796"/>
          <w:sz w:val="28"/>
          <w:szCs w:val="28"/>
        </w:rPr>
        <w:t>有限公司</w:t>
      </w:r>
    </w:p>
    <w:p>
      <w:pPr>
        <w:snapToGrid w:val="0"/>
        <w:spacing w:line="360" w:lineRule="auto"/>
        <w:ind w:right="142" w:firstLine="306"/>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ascii="Times New Roman" w:hAnsi="Times New Roman" w:cs="Times New Roman" w:eastAsiaTheme="majorEastAsia"/>
          <w:color w:val="262626" w:themeColor="text1" w:themeTint="D9"/>
          <w:sz w:val="28"/>
          <w:szCs w:val="28"/>
          <w:lang w:val="en-US" w:bidi="ar-SA"/>
          <w14:textFill>
            <w14:solidFill>
              <w14:schemeClr w14:val="tx1">
                <w14:lumMod w14:val="85000"/>
                <w14:lumOff w14:val="15000"/>
              </w14:schemeClr>
            </w14:solidFill>
          </w14:textFill>
        </w:rPr>
        <w:drawing>
          <wp:anchor distT="0" distB="0" distL="114300" distR="114300" simplePos="0" relativeHeight="251673600" behindDoc="0" locked="0" layoutInCell="1" allowOverlap="1">
            <wp:simplePos x="0" y="0"/>
            <wp:positionH relativeFrom="column">
              <wp:posOffset>21590</wp:posOffset>
            </wp:positionH>
            <wp:positionV relativeFrom="paragraph">
              <wp:posOffset>17145</wp:posOffset>
            </wp:positionV>
            <wp:extent cx="92075" cy="125730"/>
            <wp:effectExtent l="0" t="0" r="3175" b="762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92075" cy="125730"/>
                    </a:xfrm>
                    <a:prstGeom prst="rect">
                      <a:avLst/>
                    </a:prstGeom>
                    <a:noFill/>
                    <a:ln>
                      <a:noFill/>
                    </a:ln>
                  </pic:spPr>
                </pic:pic>
              </a:graphicData>
            </a:graphic>
          </wp:anchor>
        </w:drawing>
      </w:r>
      <w:r>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t>江苏省</w:t>
      </w:r>
      <w:r>
        <w:rPr>
          <w:rFonts w:hint="eastAsia"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t>南京市</w:t>
      </w:r>
      <w:r>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t>江北新区生物医药谷中丹科技园</w:t>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 xml:space="preserve"> </w:t>
      </w:r>
      <w:r>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A</w:t>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 xml:space="preserve"> </w:t>
      </w:r>
      <w:r>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t>座</w:t>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 xml:space="preserve"> </w:t>
      </w:r>
      <w:r>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18</w:t>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 xml:space="preserve"> </w:t>
      </w:r>
      <w:r>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t>层</w:t>
      </w:r>
    </w:p>
    <w:p>
      <w:pPr>
        <w:tabs>
          <w:tab w:val="left" w:pos="426"/>
        </w:tabs>
        <w:snapToGrid w:val="0"/>
        <w:spacing w:line="360" w:lineRule="auto"/>
        <w:ind w:right="142" w:firstLine="306"/>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sz w:val="20"/>
          <w:lang w:val="en-US" w:bidi="ar-SA"/>
        </w:rPr>
        <mc:AlternateContent>
          <mc:Choice Requires="wps">
            <w:drawing>
              <wp:anchor distT="0" distB="0" distL="114300" distR="114300" simplePos="0" relativeHeight="251654144" behindDoc="0" locked="0" layoutInCell="1" allowOverlap="1">
                <wp:simplePos x="0" y="0"/>
                <wp:positionH relativeFrom="column">
                  <wp:posOffset>-86995</wp:posOffset>
                </wp:positionH>
                <wp:positionV relativeFrom="paragraph">
                  <wp:posOffset>161290</wp:posOffset>
                </wp:positionV>
                <wp:extent cx="309880" cy="241935"/>
                <wp:effectExtent l="0" t="0" r="0" b="0"/>
                <wp:wrapNone/>
                <wp:docPr id="8" name="文本框 8"/>
                <wp:cNvGraphicFramePr/>
                <a:graphic xmlns:a="http://schemas.openxmlformats.org/drawingml/2006/main">
                  <a:graphicData uri="http://schemas.microsoft.com/office/word/2010/wordprocessingShape">
                    <wps:wsp>
                      <wps:cNvSpPr txBox="1"/>
                      <wps:spPr>
                        <a:xfrm>
                          <a:off x="499110" y="9491980"/>
                          <a:ext cx="309880" cy="2419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lang w:val="en-US" w:bidi="ar-SA"/>
                              </w:rPr>
                              <w:drawing>
                                <wp:inline distT="0" distB="0" distL="114300" distR="114300">
                                  <wp:extent cx="144145" cy="153670"/>
                                  <wp:effectExtent l="0" t="0" r="8255" b="17780"/>
                                  <wp:docPr id="10" name="图片 10" descr="1597119569(1)"/>
                                  <wp:cNvGraphicFramePr>
                                    <a:graphicFrameLocks noChangeAspect="1"/>
                                  </wp:cNvGraphicFramePr>
                                  <a:graphic>
                                    <a:graphicData uri="http://schemas.openxmlformats.org/drawingml/2006/picture">
                                      <pic:pic xmlns:pic="http://schemas.openxmlformats.org/drawingml/2006/picture">
                                        <pic:nvPicPr>
                                          <pic:cNvPr id="10" name="图片 10" descr="1597119569(1)"/>
                                          <pic:cNvPicPr>
                                            <a:picLocks noChangeAspect="1"/>
                                          </pic:cNvPicPr>
                                        </pic:nvPicPr>
                                        <pic:blipFill>
                                          <a:blip r:embed="rId19"/>
                                          <a:stretch>
                                            <a:fillRect/>
                                          </a:stretch>
                                        </pic:blipFill>
                                        <pic:spPr>
                                          <a:xfrm>
                                            <a:off x="0" y="0"/>
                                            <a:ext cx="144145" cy="1536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85pt;margin-top:12.7pt;height:19.05pt;width:24.4pt;z-index:251654144;mso-width-relative:page;mso-height-relative:page;" filled="f" stroked="f" coordsize="21600,21600" o:gfxdata="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Endb5naAAAACAEAAA8AAAAAAAAAAQAg&#10;AAAAIgAAAGRycy9kb3ducmV2LnhtbFBLAQIUABQAAAAIAIdO4kDPMsxYRQIAAHAEAAAOAAAAAAAA&#10;AAEAIAAAACkBAABkcnMvZTJvRG9jLnhtbFBLBQYAAAAABgAGAFkBAADgBQAAAAA=&#10;">
                <v:fill on="f" focussize="0,0"/>
                <v:stroke on="f" weight="0.5pt"/>
                <v:imagedata o:title=""/>
                <o:lock v:ext="edit" aspectratio="f"/>
                <v:textbox>
                  <w:txbxContent>
                    <w:p>
                      <w:r>
                        <w:rPr>
                          <w:rFonts w:hint="eastAsia"/>
                          <w:lang w:val="en-US" w:bidi="ar-SA"/>
                        </w:rPr>
                        <w:drawing>
                          <wp:inline distT="0" distB="0" distL="114300" distR="114300">
                            <wp:extent cx="144145" cy="153670"/>
                            <wp:effectExtent l="0" t="0" r="8255" b="17780"/>
                            <wp:docPr id="10" name="图片 10" descr="15971195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597119569(1)"/>
                                    <pic:cNvPicPr>
                                      <a:picLocks noChangeAspect="1"/>
                                    </pic:cNvPicPr>
                                  </pic:nvPicPr>
                                  <pic:blipFill>
                                    <a:blip r:embed="rId19"/>
                                    <a:stretch>
                                      <a:fillRect/>
                                    </a:stretch>
                                  </pic:blipFill>
                                  <pic:spPr>
                                    <a:xfrm>
                                      <a:off x="0" y="0"/>
                                      <a:ext cx="144145" cy="153670"/>
                                    </a:xfrm>
                                    <a:prstGeom prst="rect">
                                      <a:avLst/>
                                    </a:prstGeom>
                                  </pic:spPr>
                                </pic:pic>
                              </a:graphicData>
                            </a:graphic>
                          </wp:inline>
                        </w:drawing>
                      </w:r>
                    </w:p>
                  </w:txbxContent>
                </v:textbox>
              </v:shape>
            </w:pict>
          </mc:Fallback>
        </mc:AlternateContent>
      </w:r>
      <w:r>
        <w:rPr>
          <w:rFonts w:hint="eastAsia" w:ascii="Times New Roman" w:hAnsi="Times New Roman" w:cs="Times New Roman" w:eastAsiaTheme="majorEastAsia"/>
          <w:color w:val="262626" w:themeColor="text1" w:themeTint="D9"/>
          <w:sz w:val="20"/>
          <w:szCs w:val="20"/>
          <w:lang w:val="en-US" w:bidi="ar-SA"/>
          <w14:textFill>
            <w14:solidFill>
              <w14:schemeClr w14:val="tx1">
                <w14:lumMod w14:val="85000"/>
                <w14:lumOff w14:val="15000"/>
              </w14:schemeClr>
            </w14:solidFill>
          </w14:textFill>
        </w:rPr>
        <w:drawing>
          <wp:anchor distT="0" distB="0" distL="114300" distR="114300" simplePos="0" relativeHeight="251672576" behindDoc="0" locked="0" layoutInCell="1" allowOverlap="1">
            <wp:simplePos x="0" y="0"/>
            <wp:positionH relativeFrom="column">
              <wp:posOffset>12065</wp:posOffset>
            </wp:positionH>
            <wp:positionV relativeFrom="paragraph">
              <wp:posOffset>40640</wp:posOffset>
            </wp:positionV>
            <wp:extent cx="114935" cy="80010"/>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15200" cy="79754"/>
                    </a:xfrm>
                    <a:prstGeom prst="rect">
                      <a:avLst/>
                    </a:prstGeom>
                    <a:noFill/>
                    <a:ln>
                      <a:noFill/>
                    </a:ln>
                  </pic:spPr>
                </pic:pic>
              </a:graphicData>
            </a:graphic>
          </wp:anchor>
        </w:drawing>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marketing@knoindx.com</w:t>
      </w:r>
    </w:p>
    <w:p>
      <w:pPr>
        <w:tabs>
          <w:tab w:val="left" w:pos="426"/>
        </w:tabs>
        <w:snapToGrid w:val="0"/>
        <w:spacing w:line="360" w:lineRule="auto"/>
        <w:ind w:right="142" w:firstLine="306"/>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www.knoindx.com</w:t>
      </w:r>
    </w:p>
    <w:sectPr>
      <w:headerReference r:id="rId7" w:type="default"/>
      <w:footerReference r:id="rId8" w:type="default"/>
      <w:pgSz w:w="11910" w:h="16840"/>
      <w:pgMar w:top="1588" w:right="851" w:bottom="1247" w:left="851" w:header="0" w:footer="567" w:gutter="0"/>
      <w:cols w:space="720" w:num="1"/>
      <w:titlePg/>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 w:name="Noto Sans S Chinese Regular">
    <w:altName w:val="宋体"/>
    <w:panose1 w:val="020B0500000000000000"/>
    <w:charset w:val="86"/>
    <w:family w:val="swiss"/>
    <w:pitch w:val="default"/>
    <w:sig w:usb0="00000000" w:usb1="00000000" w:usb2="00000016" w:usb3="00000000" w:csb0="60060107" w:csb1="00000000"/>
  </w:font>
  <w:font w:name="Noto Sans S Chinese Medium">
    <w:altName w:val="宋体"/>
    <w:panose1 w:val="020B0600000000000000"/>
    <w:charset w:val="86"/>
    <w:family w:val="swiss"/>
    <w:pitch w:val="default"/>
    <w:sig w:usb0="00000000" w:usb1="00000000" w:usb2="00000016" w:usb3="00000000" w:csb0="60060107" w:csb1="00000000"/>
  </w:font>
  <w:font w:name="微软雅黑">
    <w:panose1 w:val="020B0503020204020204"/>
    <w:charset w:val="86"/>
    <w:family w:val="swiss"/>
    <w:pitch w:val="default"/>
    <w:sig w:usb0="80000287" w:usb1="2ACF3C50" w:usb2="00000016" w:usb3="00000000" w:csb0="0004001F" w:csb1="00000000"/>
  </w:font>
  <w:font w:name="Noto Sans S Chinese Black">
    <w:panose1 w:val="020B0A00000000000000"/>
    <w:charset w:val="86"/>
    <w:family w:val="swiss"/>
    <w:pitch w:val="default"/>
    <w:sig w:usb0="20000003" w:usb1="2ADF3C10" w:usb2="00000016" w:usb3="00000000" w:csb0="60060107" w:csb1="00000000"/>
  </w:font>
  <w:font w:name="Ebrima">
    <w:panose1 w:val="02000000000000000000"/>
    <w:charset w:val="00"/>
    <w:family w:val="auto"/>
    <w:pitch w:val="default"/>
    <w:sig w:usb0="A000505F" w:usb1="02000041" w:usb2="00000800" w:usb3="00000404" w:csb0="00000093" w:csb1="00000000"/>
  </w:font>
  <w:font w:name="Consolas">
    <w:panose1 w:val="020B0609020204030204"/>
    <w:charset w:val="00"/>
    <w:family w:val="auto"/>
    <w:pitch w:val="default"/>
    <w:sig w:usb0="E00006FF" w:usb1="0000FCFF" w:usb2="00000001" w:usb3="00000000" w:csb0="6000019F" w:csb1="DFD70000"/>
  </w:font>
  <w:font w:name="Noto Sans S Chinese Light">
    <w:altName w:val="宋体"/>
    <w:panose1 w:val="020B0300000000000000"/>
    <w:charset w:val="86"/>
    <w:family w:val="swiss"/>
    <w:pitch w:val="default"/>
    <w:sig w:usb0="00000000" w:usb1="00000000" w:usb2="00000016" w:usb3="00000000" w:csb0="600601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pPr>
    <w:r>
      <w:rPr>
        <w:lang w:val="en-US" w:bidi="ar-SA"/>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Vab3IsAgAAVwQAAA4AAABkcnMvZTJvRG9jLnhtbK1UzY7TMBC+I/EO&#10;lu80aRFL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9VpvciwCAABXBAAADgAAAAAAAAABACAAAAAfAQAAZHJzL2Uyb0RvYy54bWxQSwUGAAAAAAYA&#10;BgBZAQAAvQUAAAAA&#10;">
              <v:fill on="f" focussize="0,0"/>
              <v:stroke on="f" weight="0.5pt"/>
              <v:imagedata o:title=""/>
              <o:lock v:ext="edit" aspectratio="f"/>
              <v:textbox inset="0mm,0mm,0mm,0mm" style="mso-fit-shape-to-text:t;">
                <w:txbxContent>
                  <w:p>
                    <w:pPr>
                      <w:pStyle w:val="8"/>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89270347"/>
    </w:sdtPr>
    <w:sdtContent>
      <w:p>
        <w:pPr>
          <w:pStyle w:val="8"/>
          <w:jc w:val="center"/>
        </w:pPr>
      </w:p>
    </w:sdtContent>
  </w:sdt>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5104"/>
        <w:tab w:val="left" w:pos="5175"/>
      </w:tabs>
    </w:pPr>
    <w:r>
      <w:tab/>
    </w:r>
    <w:r>
      <w:tab/>
    </w:r>
    <w:sdt>
      <w:sdtPr>
        <w:id w:val="596599521"/>
      </w:sdtPr>
      <w:sdtContent>
        <w:r>
          <w:fldChar w:fldCharType="begin"/>
        </w:r>
        <w:r>
          <w:instrText xml:space="preserve">PAGE   \* MERGEFORMAT</w:instrText>
        </w:r>
        <w:r>
          <w:fldChar w:fldCharType="separate"/>
        </w:r>
        <w:r>
          <w:t>8</w:t>
        </w:r>
        <w:r>
          <w:fldChar w:fldCharType="end"/>
        </w:r>
      </w:sdtContent>
    </w:sdt>
    <w:r>
      <w:tab/>
    </w:r>
  </w:p>
  <w:p>
    <w:pPr>
      <w:pStyle w:val="6"/>
      <w:spacing w:line="14" w:lineRule="auto"/>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42979952"/>
    </w:sdtPr>
    <w:sdtContent>
      <w:p>
        <w:pPr>
          <w:pStyle w:val="8"/>
          <w:jc w:val="center"/>
        </w:pPr>
        <w:r>
          <w:fldChar w:fldCharType="begin"/>
        </w:r>
        <w:r>
          <w:instrText xml:space="preserve">PAGE   \* MERGEFORMAT</w:instrText>
        </w:r>
        <w:r>
          <w:fldChar w:fldCharType="separate"/>
        </w:r>
        <w:r>
          <w:t>10</w:t>
        </w:r>
        <w:r>
          <w:fldChar w:fldCharType="end"/>
        </w:r>
      </w:p>
    </w:sdtContent>
  </w:sdt>
  <w:p>
    <w:pPr>
      <w:pStyle w:val="6"/>
      <w:spacing w:line="14" w:lineRule="auto"/>
      <w:rPr>
        <w:sz w:val="2"/>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4"/>
      <w:tblpPr w:leftFromText="180" w:rightFromText="180" w:vertAnchor="page" w:horzAnchor="page" w:tblpX="6629" w:tblpY="386"/>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50"/>
      <w:gridCol w:w="28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8" w:hRule="atLeast"/>
      </w:trPr>
      <w:tc>
        <w:tcPr>
          <w:tcW w:w="4498" w:type="dxa"/>
          <w:gridSpan w:val="2"/>
          <w:vAlign w:val="center"/>
        </w:tcPr>
        <w:p>
          <w:pPr>
            <w:pStyle w:val="9"/>
            <w:pBdr>
              <w:top w:val="none" w:color="auto" w:sz="0" w:space="0"/>
              <w:left w:val="none" w:color="auto" w:sz="0" w:space="0"/>
              <w:bottom w:val="none" w:color="auto" w:sz="0" w:space="0"/>
              <w:right w:val="none" w:color="auto" w:sz="0" w:space="0"/>
            </w:pBdr>
            <w:rPr>
              <w:vertAlign w:val="baseline"/>
            </w:rPr>
          </w:pPr>
          <w:r>
            <w:rPr>
              <w:rFonts w:hint="eastAsia" w:asciiTheme="minorEastAsia" w:hAnsiTheme="minorEastAsia" w:eastAsiaTheme="minorEastAsia" w:cstheme="minorEastAsia"/>
              <w:b/>
              <w:bCs/>
              <w:color w:val="0B9796"/>
              <w:sz w:val="28"/>
              <w:szCs w:val="28"/>
              <w:lang w:val="en-US"/>
            </w:rPr>
            <w:t>感染病原高通量基因检测报告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3" w:hRule="atLeast"/>
      </w:trPr>
      <w:tc>
        <w:tcPr>
          <w:tcW w:w="1650" w:type="dxa"/>
          <w:vAlign w:val="center"/>
        </w:tcPr>
        <w:p>
          <w:pPr>
            <w:pStyle w:val="9"/>
            <w:pBdr>
              <w:top w:val="none" w:color="auto" w:sz="0" w:space="0"/>
              <w:left w:val="none" w:color="auto" w:sz="0" w:space="0"/>
              <w:bottom w:val="none" w:color="auto" w:sz="0" w:space="0"/>
              <w:right w:val="none" w:color="auto" w:sz="0" w:space="0"/>
            </w:pBdr>
            <w:spacing w:line="240" w:lineRule="auto"/>
            <w:jc w:val="left"/>
            <w:rPr>
              <w:vertAlign w:val="baseline"/>
            </w:rPr>
          </w:pPr>
          <w:r>
            <w:rPr>
              <w:rFonts w:hint="eastAsia" w:asciiTheme="minorEastAsia" w:hAnsiTheme="minorEastAsia" w:eastAsiaTheme="minorEastAsia" w:cstheme="minorEastAsia"/>
              <w:color w:val="404040" w:themeColor="text1" w:themeTint="BF"/>
              <w:sz w:val="18"/>
              <w:szCs w:val="18"/>
              <w14:textFill>
                <w14:solidFill>
                  <w14:schemeClr w14:val="tx1">
                    <w14:lumMod w14:val="75000"/>
                    <w14:lumOff w14:val="25000"/>
                  </w14:schemeClr>
                </w14:solidFill>
              </w14:textFill>
            </w:rPr>
            <w:t>姓名：</w:t>
          </w:r>
          <w:r>
            <w:rPr>
              <w:rFonts w:hint="eastAsia" w:asciiTheme="minorEastAsia" w:hAnsiTheme="minorEastAsia" w:eastAsiaTheme="minorEastAsia" w:cstheme="minorEastAsia"/>
              <w:bCs/>
              <w:color w:val="262626" w:themeColor="text1" w:themeTint="D9"/>
              <w:sz w:val="18"/>
              <w:szCs w:val="18"/>
              <w:lang w:val="en-US" w:eastAsia="zh-CN"/>
              <w14:textFill>
                <w14:solidFill>
                  <w14:schemeClr w14:val="tx1">
                    <w14:lumMod w14:val="85000"/>
                    <w14:lumOff w14:val="15000"/>
                  </w14:schemeClr>
                </w14:solidFill>
              </w14:textFill>
            </w:rPr>
            <w:t xml:space="preserve">余健</w:t>
          </w:r>
        </w:p>
      </w:tc>
      <w:tc>
        <w:tcPr>
          <w:tcW w:w="2848" w:type="dxa"/>
          <w:vAlign w:val="center"/>
        </w:tcPr>
        <w:p>
          <w:pPr>
            <w:pStyle w:val="9"/>
            <w:pBdr>
              <w:top w:val="none" w:color="auto" w:sz="0" w:space="0"/>
              <w:left w:val="none" w:color="auto" w:sz="0" w:space="0"/>
              <w:bottom w:val="none" w:color="auto" w:sz="0" w:space="0"/>
              <w:right w:val="none" w:color="auto" w:sz="0" w:space="0"/>
            </w:pBdr>
            <w:jc w:val="left"/>
            <w:rPr>
              <w:vertAlign w:val="baseline"/>
            </w:rPr>
          </w:pPr>
          <w:r>
            <w:rPr>
              <w:rFonts w:hint="eastAsia" w:asciiTheme="minorEastAsia" w:hAnsiTheme="minorEastAsia" w:eastAsiaTheme="minorEastAsia" w:cstheme="minorEastAsia"/>
              <w:color w:val="404040" w:themeColor="text1" w:themeTint="BF"/>
              <w:sz w:val="18"/>
              <w:szCs w:val="18"/>
              <w14:textFill>
                <w14:solidFill>
                  <w14:schemeClr w14:val="tx1">
                    <w14:lumMod w14:val="75000"/>
                    <w14:lumOff w14:val="25000"/>
                  </w14:schemeClr>
                </w14:solidFill>
              </w14:textFill>
            </w:rPr>
            <w:t>样本编号：</w:t>
          </w:r>
          <w:r>
            <w:rPr>
              <w:rFonts w:hint="eastAsia" w:asciiTheme="minorEastAsia" w:hAnsiTheme="minorEastAsia" w:eastAsiaTheme="minorEastAsia" w:cstheme="minorEastAsia"/>
              <w:bCs/>
              <w:color w:val="262626" w:themeColor="text1" w:themeTint="D9"/>
              <w:sz w:val="18"/>
              <w:szCs w:val="18"/>
              <w:lang w:val="en-US" w:eastAsia="zh-CN"/>
              <w14:textFill>
                <w14:solidFill>
                  <w14:schemeClr w14:val="tx1">
                    <w14:lumMod w14:val="85000"/>
                    <w14:lumOff w14:val="15000"/>
                  </w14:schemeClr>
                </w14:solidFill>
              </w14:textFill>
            </w:rPr>
            <w:t xml:space="preserve">DCG01201208001</w:t>
          </w:r>
        </w:p>
      </w:tc>
    </w:tr>
  </w:tbl>
  <w:p>
    <w:pPr>
      <w:pStyle w:val="9"/>
      <w:tabs>
        <w:tab w:val="center" w:pos="5104"/>
        <w:tab w:val="clear" w:pos="4153"/>
      </w:tabs>
    </w:pPr>
    <w:r>
      <w:rPr>
        <w:lang w:val="en-US" w:bidi="ar-SA"/>
      </w:rPr>
      <w:drawing>
        <wp:inline distT="0" distB="0" distL="114300" distR="114300">
          <wp:extent cx="1073785" cy="441325"/>
          <wp:effectExtent l="0" t="0" r="0" b="1587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pic:cNvPicPr>
                </pic:nvPicPr>
                <pic:blipFill>
                  <a:blip r:embed="rId1">
                    <a:extLst>
                      <a:ext uri="{28A0092B-C50C-407E-A947-70E740481C1C}">
                        <a14:useLocalDpi xmlns:a14="http://schemas.microsoft.com/office/drawing/2010/main" val="0"/>
                      </a:ext>
                    </a:extLst>
                  </a:blip>
                  <a:srcRect l="6307" t="11620" r="3314" b="10726"/>
                  <a:stretch>
                    <a:fillRect/>
                  </a:stretch>
                </pic:blipFill>
                <pic:spPr>
                  <a:xfrm>
                    <a:off x="0" y="0"/>
                    <a:ext cx="1073785" cy="441325"/>
                  </a:xfrm>
                  <a:prstGeom prst="rect">
                    <a:avLst/>
                  </a:prstGeom>
                </pic:spPr>
              </pic:pic>
            </a:graphicData>
          </a:graphic>
        </wp:inline>
      </w:drawing>
    </w:r>
  </w:p>
  <w:p>
    <w:pPr>
      <w:pStyle w:val="9"/>
      <w:tabs>
        <w:tab w:val="center" w:pos="5104"/>
        <w:tab w:val="clear" w:pos="4153"/>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655C810"/>
    <w:multiLevelType w:val="singleLevel"/>
    <w:tmpl w:val="C655C810"/>
    <w:lvl w:ilvl="0" w:tentative="0">
      <w:start w:val="1"/>
      <w:numFmt w:val="decimal"/>
      <w:lvlText w:val="%1."/>
      <w:lvlJc w:val="left"/>
      <w:pPr>
        <w:ind w:left="425" w:hanging="425"/>
      </w:pPr>
      <w:rPr>
        <w:rFonts w:hint="default"/>
      </w:rPr>
    </w:lvl>
  </w:abstractNum>
  <w:abstractNum w:abstractNumId="1">
    <w:nsid w:val="71D43283"/>
    <w:multiLevelType w:val="multilevel"/>
    <w:tmpl w:val="71D43283"/>
    <w:lvl w:ilvl="0" w:tentative="0">
      <w:start w:val="1"/>
      <w:numFmt w:val="bullet"/>
      <w:lvlText w:val=""/>
      <w:lvlJc w:val="left"/>
      <w:pPr>
        <w:ind w:left="704" w:hanging="420"/>
      </w:pPr>
      <w:rPr>
        <w:rFonts w:hint="default" w:ascii="Wingdings" w:hAnsi="Wingdings"/>
        <w:sz w:val="18"/>
      </w:rPr>
    </w:lvl>
    <w:lvl w:ilvl="1" w:tentative="0">
      <w:start w:val="1"/>
      <w:numFmt w:val="bullet"/>
      <w:lvlText w:val=""/>
      <w:lvlJc w:val="left"/>
      <w:pPr>
        <w:ind w:left="1124" w:hanging="420"/>
      </w:pPr>
      <w:rPr>
        <w:rFonts w:hint="default" w:ascii="Wingdings" w:hAnsi="Wingdings"/>
      </w:rPr>
    </w:lvl>
    <w:lvl w:ilvl="2" w:tentative="0">
      <w:start w:val="1"/>
      <w:numFmt w:val="bullet"/>
      <w:lvlText w:val=""/>
      <w:lvlJc w:val="left"/>
      <w:pPr>
        <w:ind w:left="1544" w:hanging="420"/>
      </w:pPr>
      <w:rPr>
        <w:rFonts w:hint="default" w:ascii="Wingdings" w:hAnsi="Wingdings"/>
      </w:rPr>
    </w:lvl>
    <w:lvl w:ilvl="3" w:tentative="0">
      <w:start w:val="1"/>
      <w:numFmt w:val="bullet"/>
      <w:lvlText w:val=""/>
      <w:lvlJc w:val="left"/>
      <w:pPr>
        <w:ind w:left="1964" w:hanging="420"/>
      </w:pPr>
      <w:rPr>
        <w:rFonts w:hint="default" w:ascii="Wingdings" w:hAnsi="Wingdings"/>
      </w:rPr>
    </w:lvl>
    <w:lvl w:ilvl="4" w:tentative="0">
      <w:start w:val="1"/>
      <w:numFmt w:val="bullet"/>
      <w:lvlText w:val=""/>
      <w:lvlJc w:val="left"/>
      <w:pPr>
        <w:ind w:left="2384" w:hanging="420"/>
      </w:pPr>
      <w:rPr>
        <w:rFonts w:hint="default" w:ascii="Wingdings" w:hAnsi="Wingdings"/>
      </w:rPr>
    </w:lvl>
    <w:lvl w:ilvl="5" w:tentative="0">
      <w:start w:val="1"/>
      <w:numFmt w:val="bullet"/>
      <w:lvlText w:val=""/>
      <w:lvlJc w:val="left"/>
      <w:pPr>
        <w:ind w:left="2804" w:hanging="420"/>
      </w:pPr>
      <w:rPr>
        <w:rFonts w:hint="default" w:ascii="Wingdings" w:hAnsi="Wingdings"/>
      </w:rPr>
    </w:lvl>
    <w:lvl w:ilvl="6" w:tentative="0">
      <w:start w:val="1"/>
      <w:numFmt w:val="bullet"/>
      <w:lvlText w:val=""/>
      <w:lvlJc w:val="left"/>
      <w:pPr>
        <w:ind w:left="3224" w:hanging="420"/>
      </w:pPr>
      <w:rPr>
        <w:rFonts w:hint="default" w:ascii="Wingdings" w:hAnsi="Wingdings"/>
      </w:rPr>
    </w:lvl>
    <w:lvl w:ilvl="7" w:tentative="0">
      <w:start w:val="1"/>
      <w:numFmt w:val="bullet"/>
      <w:lvlText w:val=""/>
      <w:lvlJc w:val="left"/>
      <w:pPr>
        <w:ind w:left="3644" w:hanging="420"/>
      </w:pPr>
      <w:rPr>
        <w:rFonts w:hint="default" w:ascii="Wingdings" w:hAnsi="Wingdings"/>
      </w:rPr>
    </w:lvl>
    <w:lvl w:ilvl="8" w:tentative="0">
      <w:start w:val="1"/>
      <w:numFmt w:val="bullet"/>
      <w:lvlText w:val=""/>
      <w:lvlJc w:val="left"/>
      <w:pPr>
        <w:ind w:left="4064" w:hanging="42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220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2463"/>
    <w:rsid w:val="00000306"/>
    <w:rsid w:val="00001007"/>
    <w:rsid w:val="00001B51"/>
    <w:rsid w:val="000122BF"/>
    <w:rsid w:val="000608A7"/>
    <w:rsid w:val="00065D34"/>
    <w:rsid w:val="00075A0B"/>
    <w:rsid w:val="00075A27"/>
    <w:rsid w:val="000823DD"/>
    <w:rsid w:val="00087628"/>
    <w:rsid w:val="000A4D9E"/>
    <w:rsid w:val="000C3F93"/>
    <w:rsid w:val="000D3EA9"/>
    <w:rsid w:val="000D6ECD"/>
    <w:rsid w:val="000E1CF9"/>
    <w:rsid w:val="00140DA0"/>
    <w:rsid w:val="001518F8"/>
    <w:rsid w:val="001667AF"/>
    <w:rsid w:val="00184152"/>
    <w:rsid w:val="00184CFA"/>
    <w:rsid w:val="001D5B5B"/>
    <w:rsid w:val="001E1413"/>
    <w:rsid w:val="001E55AB"/>
    <w:rsid w:val="001F6922"/>
    <w:rsid w:val="001F7918"/>
    <w:rsid w:val="002024B7"/>
    <w:rsid w:val="0022335A"/>
    <w:rsid w:val="002322F0"/>
    <w:rsid w:val="00255245"/>
    <w:rsid w:val="002611E6"/>
    <w:rsid w:val="002730E7"/>
    <w:rsid w:val="00273F65"/>
    <w:rsid w:val="002820F0"/>
    <w:rsid w:val="00284D48"/>
    <w:rsid w:val="002A2C65"/>
    <w:rsid w:val="002B66C1"/>
    <w:rsid w:val="002C7104"/>
    <w:rsid w:val="002D60A8"/>
    <w:rsid w:val="002E2F44"/>
    <w:rsid w:val="002F1DDF"/>
    <w:rsid w:val="002F24C7"/>
    <w:rsid w:val="002F44D8"/>
    <w:rsid w:val="003067AC"/>
    <w:rsid w:val="00311457"/>
    <w:rsid w:val="00317E68"/>
    <w:rsid w:val="00324C89"/>
    <w:rsid w:val="0032634B"/>
    <w:rsid w:val="0032650B"/>
    <w:rsid w:val="00330C82"/>
    <w:rsid w:val="003417E2"/>
    <w:rsid w:val="00345110"/>
    <w:rsid w:val="00345843"/>
    <w:rsid w:val="00360519"/>
    <w:rsid w:val="00361C9C"/>
    <w:rsid w:val="00370506"/>
    <w:rsid w:val="003B3331"/>
    <w:rsid w:val="003B3597"/>
    <w:rsid w:val="003E2FEE"/>
    <w:rsid w:val="00403CB4"/>
    <w:rsid w:val="004115EC"/>
    <w:rsid w:val="004201C0"/>
    <w:rsid w:val="00442E38"/>
    <w:rsid w:val="00457FD0"/>
    <w:rsid w:val="004850A2"/>
    <w:rsid w:val="00494EE5"/>
    <w:rsid w:val="004A29DA"/>
    <w:rsid w:val="004C54BF"/>
    <w:rsid w:val="004D14E1"/>
    <w:rsid w:val="004D3311"/>
    <w:rsid w:val="004E3080"/>
    <w:rsid w:val="004E754D"/>
    <w:rsid w:val="004F40C2"/>
    <w:rsid w:val="004F62A1"/>
    <w:rsid w:val="004F7374"/>
    <w:rsid w:val="00501EE8"/>
    <w:rsid w:val="00504D5F"/>
    <w:rsid w:val="00510EAB"/>
    <w:rsid w:val="005222E5"/>
    <w:rsid w:val="00524E1D"/>
    <w:rsid w:val="0053369F"/>
    <w:rsid w:val="0054161A"/>
    <w:rsid w:val="00554BC5"/>
    <w:rsid w:val="00576ADF"/>
    <w:rsid w:val="00596A92"/>
    <w:rsid w:val="005A0B02"/>
    <w:rsid w:val="005B3F23"/>
    <w:rsid w:val="005B42EC"/>
    <w:rsid w:val="005B63CC"/>
    <w:rsid w:val="005C4846"/>
    <w:rsid w:val="005E2C2B"/>
    <w:rsid w:val="005F0EF8"/>
    <w:rsid w:val="00624725"/>
    <w:rsid w:val="00624A61"/>
    <w:rsid w:val="006266E7"/>
    <w:rsid w:val="00641391"/>
    <w:rsid w:val="00656210"/>
    <w:rsid w:val="00672463"/>
    <w:rsid w:val="006B0267"/>
    <w:rsid w:val="006B7EE5"/>
    <w:rsid w:val="006F7DBD"/>
    <w:rsid w:val="00700550"/>
    <w:rsid w:val="007034A2"/>
    <w:rsid w:val="00712172"/>
    <w:rsid w:val="00721738"/>
    <w:rsid w:val="00735FE0"/>
    <w:rsid w:val="00744CF3"/>
    <w:rsid w:val="0074762D"/>
    <w:rsid w:val="00750F59"/>
    <w:rsid w:val="00751785"/>
    <w:rsid w:val="007851DA"/>
    <w:rsid w:val="007867CD"/>
    <w:rsid w:val="007A4DE3"/>
    <w:rsid w:val="007B1D7C"/>
    <w:rsid w:val="007B57DB"/>
    <w:rsid w:val="007D3F90"/>
    <w:rsid w:val="007F1C0C"/>
    <w:rsid w:val="00801111"/>
    <w:rsid w:val="00803F01"/>
    <w:rsid w:val="00842E88"/>
    <w:rsid w:val="00846D5A"/>
    <w:rsid w:val="00852031"/>
    <w:rsid w:val="00852E70"/>
    <w:rsid w:val="00856900"/>
    <w:rsid w:val="00856F68"/>
    <w:rsid w:val="008571C3"/>
    <w:rsid w:val="00863123"/>
    <w:rsid w:val="0089033F"/>
    <w:rsid w:val="008C3018"/>
    <w:rsid w:val="008D15AD"/>
    <w:rsid w:val="008D5D0D"/>
    <w:rsid w:val="008E19AB"/>
    <w:rsid w:val="008E1F53"/>
    <w:rsid w:val="008F2836"/>
    <w:rsid w:val="008F536C"/>
    <w:rsid w:val="00902FE3"/>
    <w:rsid w:val="00920E8E"/>
    <w:rsid w:val="00926BD7"/>
    <w:rsid w:val="00930E03"/>
    <w:rsid w:val="009425C2"/>
    <w:rsid w:val="00942694"/>
    <w:rsid w:val="0095648D"/>
    <w:rsid w:val="00971063"/>
    <w:rsid w:val="0097362C"/>
    <w:rsid w:val="0097780F"/>
    <w:rsid w:val="009962AB"/>
    <w:rsid w:val="009975F4"/>
    <w:rsid w:val="009B04A2"/>
    <w:rsid w:val="009C2967"/>
    <w:rsid w:val="009F43E7"/>
    <w:rsid w:val="00A06A83"/>
    <w:rsid w:val="00A277AE"/>
    <w:rsid w:val="00A36C6D"/>
    <w:rsid w:val="00A4084B"/>
    <w:rsid w:val="00A65E9D"/>
    <w:rsid w:val="00A90670"/>
    <w:rsid w:val="00A9297E"/>
    <w:rsid w:val="00AA65EB"/>
    <w:rsid w:val="00AA6C59"/>
    <w:rsid w:val="00AB49F7"/>
    <w:rsid w:val="00AD54FA"/>
    <w:rsid w:val="00AE096D"/>
    <w:rsid w:val="00AE3E8E"/>
    <w:rsid w:val="00AF2B0A"/>
    <w:rsid w:val="00B10D09"/>
    <w:rsid w:val="00B14D90"/>
    <w:rsid w:val="00B211E7"/>
    <w:rsid w:val="00B21FF0"/>
    <w:rsid w:val="00B420CB"/>
    <w:rsid w:val="00B46442"/>
    <w:rsid w:val="00B931DF"/>
    <w:rsid w:val="00BB1DF0"/>
    <w:rsid w:val="00BB6F61"/>
    <w:rsid w:val="00BC44E4"/>
    <w:rsid w:val="00BC6697"/>
    <w:rsid w:val="00BD1597"/>
    <w:rsid w:val="00BD7A97"/>
    <w:rsid w:val="00BE1063"/>
    <w:rsid w:val="00BF606A"/>
    <w:rsid w:val="00C04601"/>
    <w:rsid w:val="00C06A49"/>
    <w:rsid w:val="00C06D43"/>
    <w:rsid w:val="00C13123"/>
    <w:rsid w:val="00C4494D"/>
    <w:rsid w:val="00C7660D"/>
    <w:rsid w:val="00C8241D"/>
    <w:rsid w:val="00C84344"/>
    <w:rsid w:val="00CA0001"/>
    <w:rsid w:val="00CA547B"/>
    <w:rsid w:val="00CC662C"/>
    <w:rsid w:val="00CE01C5"/>
    <w:rsid w:val="00CE1837"/>
    <w:rsid w:val="00D000D5"/>
    <w:rsid w:val="00D01258"/>
    <w:rsid w:val="00D14AF7"/>
    <w:rsid w:val="00D15A61"/>
    <w:rsid w:val="00D22129"/>
    <w:rsid w:val="00D2252F"/>
    <w:rsid w:val="00D401E4"/>
    <w:rsid w:val="00D45726"/>
    <w:rsid w:val="00D636DD"/>
    <w:rsid w:val="00D646B7"/>
    <w:rsid w:val="00D802A8"/>
    <w:rsid w:val="00D84430"/>
    <w:rsid w:val="00D8507A"/>
    <w:rsid w:val="00D96B15"/>
    <w:rsid w:val="00DA048C"/>
    <w:rsid w:val="00DA3573"/>
    <w:rsid w:val="00DA5E27"/>
    <w:rsid w:val="00DE42C0"/>
    <w:rsid w:val="00E14B43"/>
    <w:rsid w:val="00E14BEA"/>
    <w:rsid w:val="00E45EB1"/>
    <w:rsid w:val="00E6156B"/>
    <w:rsid w:val="00E771ED"/>
    <w:rsid w:val="00E80061"/>
    <w:rsid w:val="00EA6467"/>
    <w:rsid w:val="00EB41CE"/>
    <w:rsid w:val="00EC1765"/>
    <w:rsid w:val="00ED3338"/>
    <w:rsid w:val="00EE2852"/>
    <w:rsid w:val="00EF0BC4"/>
    <w:rsid w:val="00F06A64"/>
    <w:rsid w:val="00F27827"/>
    <w:rsid w:val="00F30DCF"/>
    <w:rsid w:val="00F61F76"/>
    <w:rsid w:val="00F65101"/>
    <w:rsid w:val="00F67E3D"/>
    <w:rsid w:val="00F72593"/>
    <w:rsid w:val="00F81F0A"/>
    <w:rsid w:val="00F92946"/>
    <w:rsid w:val="00F97956"/>
    <w:rsid w:val="00FA5A04"/>
    <w:rsid w:val="00FB076A"/>
    <w:rsid w:val="00FB48AE"/>
    <w:rsid w:val="00FC1095"/>
    <w:rsid w:val="00FE3943"/>
    <w:rsid w:val="00FE7459"/>
    <w:rsid w:val="00FF2FA4"/>
    <w:rsid w:val="010A1BAC"/>
    <w:rsid w:val="014B6282"/>
    <w:rsid w:val="018A3C2D"/>
    <w:rsid w:val="024A2C48"/>
    <w:rsid w:val="033024A6"/>
    <w:rsid w:val="038679C1"/>
    <w:rsid w:val="040F01C5"/>
    <w:rsid w:val="043F32FE"/>
    <w:rsid w:val="04A26EF2"/>
    <w:rsid w:val="04C34859"/>
    <w:rsid w:val="05715F38"/>
    <w:rsid w:val="06203F35"/>
    <w:rsid w:val="06211FB3"/>
    <w:rsid w:val="06686415"/>
    <w:rsid w:val="068A55DE"/>
    <w:rsid w:val="06A73768"/>
    <w:rsid w:val="06BB1095"/>
    <w:rsid w:val="06F6362A"/>
    <w:rsid w:val="075F08CC"/>
    <w:rsid w:val="07763300"/>
    <w:rsid w:val="07A73B9F"/>
    <w:rsid w:val="07B77139"/>
    <w:rsid w:val="07E83729"/>
    <w:rsid w:val="07E8621F"/>
    <w:rsid w:val="07FF2EDC"/>
    <w:rsid w:val="083338E4"/>
    <w:rsid w:val="08440585"/>
    <w:rsid w:val="08890252"/>
    <w:rsid w:val="089A24AE"/>
    <w:rsid w:val="094C7CAF"/>
    <w:rsid w:val="098730BE"/>
    <w:rsid w:val="098E1967"/>
    <w:rsid w:val="099A161A"/>
    <w:rsid w:val="09B36EE6"/>
    <w:rsid w:val="09D43472"/>
    <w:rsid w:val="0A1C587B"/>
    <w:rsid w:val="0A215D14"/>
    <w:rsid w:val="0A367B6C"/>
    <w:rsid w:val="0A970DC4"/>
    <w:rsid w:val="0A9C609D"/>
    <w:rsid w:val="0A9D53B6"/>
    <w:rsid w:val="0AA77A6F"/>
    <w:rsid w:val="0ABE384D"/>
    <w:rsid w:val="0AD0365D"/>
    <w:rsid w:val="0AD13155"/>
    <w:rsid w:val="0AD23FD3"/>
    <w:rsid w:val="0B0B680D"/>
    <w:rsid w:val="0BF45831"/>
    <w:rsid w:val="0C76359C"/>
    <w:rsid w:val="0C804B4A"/>
    <w:rsid w:val="0CF435C8"/>
    <w:rsid w:val="0D160D71"/>
    <w:rsid w:val="0D3879B2"/>
    <w:rsid w:val="0DBD4942"/>
    <w:rsid w:val="0DFD598C"/>
    <w:rsid w:val="0DFE5674"/>
    <w:rsid w:val="0E0E4D9A"/>
    <w:rsid w:val="0E220DC2"/>
    <w:rsid w:val="0E362356"/>
    <w:rsid w:val="0E4521E5"/>
    <w:rsid w:val="0EA3388A"/>
    <w:rsid w:val="0EC9355D"/>
    <w:rsid w:val="0EE5750D"/>
    <w:rsid w:val="0EED4CCE"/>
    <w:rsid w:val="105C67D6"/>
    <w:rsid w:val="106F43C0"/>
    <w:rsid w:val="10905207"/>
    <w:rsid w:val="10AE6E14"/>
    <w:rsid w:val="10DA491B"/>
    <w:rsid w:val="114114A0"/>
    <w:rsid w:val="12882F31"/>
    <w:rsid w:val="12BF3254"/>
    <w:rsid w:val="13463164"/>
    <w:rsid w:val="137966D5"/>
    <w:rsid w:val="1388023E"/>
    <w:rsid w:val="13D674B8"/>
    <w:rsid w:val="13E648F1"/>
    <w:rsid w:val="15075F05"/>
    <w:rsid w:val="150913AD"/>
    <w:rsid w:val="153202FD"/>
    <w:rsid w:val="15527FED"/>
    <w:rsid w:val="155F478E"/>
    <w:rsid w:val="1621435C"/>
    <w:rsid w:val="164F722E"/>
    <w:rsid w:val="16532E04"/>
    <w:rsid w:val="1658197A"/>
    <w:rsid w:val="167E3BE2"/>
    <w:rsid w:val="16D62A53"/>
    <w:rsid w:val="170F572F"/>
    <w:rsid w:val="1722608D"/>
    <w:rsid w:val="17577812"/>
    <w:rsid w:val="17685002"/>
    <w:rsid w:val="178E1997"/>
    <w:rsid w:val="17A237B5"/>
    <w:rsid w:val="17DC7C47"/>
    <w:rsid w:val="17EB6F7D"/>
    <w:rsid w:val="18221BAA"/>
    <w:rsid w:val="18BA7AFB"/>
    <w:rsid w:val="18D27607"/>
    <w:rsid w:val="192C73D3"/>
    <w:rsid w:val="193F230D"/>
    <w:rsid w:val="19E33BBB"/>
    <w:rsid w:val="19FC4133"/>
    <w:rsid w:val="19FF448C"/>
    <w:rsid w:val="19FF50DD"/>
    <w:rsid w:val="1A3733E3"/>
    <w:rsid w:val="1ADE0843"/>
    <w:rsid w:val="1AF96CFA"/>
    <w:rsid w:val="1B0B0180"/>
    <w:rsid w:val="1B7F2D47"/>
    <w:rsid w:val="1B8C17CA"/>
    <w:rsid w:val="1BA63C57"/>
    <w:rsid w:val="1BDB1B8B"/>
    <w:rsid w:val="1C367CA0"/>
    <w:rsid w:val="1C871178"/>
    <w:rsid w:val="1D0801CA"/>
    <w:rsid w:val="1D267EDA"/>
    <w:rsid w:val="1D39708E"/>
    <w:rsid w:val="1D3B64AF"/>
    <w:rsid w:val="1D410AAA"/>
    <w:rsid w:val="1DDC7F27"/>
    <w:rsid w:val="1DF964BE"/>
    <w:rsid w:val="1E5127BD"/>
    <w:rsid w:val="1E8233D2"/>
    <w:rsid w:val="1EAE1AF6"/>
    <w:rsid w:val="1F603ECB"/>
    <w:rsid w:val="1F9152DC"/>
    <w:rsid w:val="20B60156"/>
    <w:rsid w:val="21572B6D"/>
    <w:rsid w:val="215A66E9"/>
    <w:rsid w:val="21701FBB"/>
    <w:rsid w:val="21773A17"/>
    <w:rsid w:val="22096FDC"/>
    <w:rsid w:val="220E1A93"/>
    <w:rsid w:val="223203A4"/>
    <w:rsid w:val="22687A8D"/>
    <w:rsid w:val="227F2E66"/>
    <w:rsid w:val="229B24FE"/>
    <w:rsid w:val="22AE0058"/>
    <w:rsid w:val="23522D0F"/>
    <w:rsid w:val="2366037D"/>
    <w:rsid w:val="236E1AE2"/>
    <w:rsid w:val="23731F99"/>
    <w:rsid w:val="23980956"/>
    <w:rsid w:val="24141FC5"/>
    <w:rsid w:val="2436280D"/>
    <w:rsid w:val="245A07DD"/>
    <w:rsid w:val="247113F0"/>
    <w:rsid w:val="24AD5CD4"/>
    <w:rsid w:val="25733199"/>
    <w:rsid w:val="25761742"/>
    <w:rsid w:val="25970370"/>
    <w:rsid w:val="25CB13E8"/>
    <w:rsid w:val="25E854F9"/>
    <w:rsid w:val="26482041"/>
    <w:rsid w:val="26641FB6"/>
    <w:rsid w:val="26A23BF9"/>
    <w:rsid w:val="26FF152F"/>
    <w:rsid w:val="270839D8"/>
    <w:rsid w:val="273331CE"/>
    <w:rsid w:val="2762318A"/>
    <w:rsid w:val="27743BE5"/>
    <w:rsid w:val="27AD65B3"/>
    <w:rsid w:val="27C903B7"/>
    <w:rsid w:val="282A4BAB"/>
    <w:rsid w:val="283A3099"/>
    <w:rsid w:val="285826E3"/>
    <w:rsid w:val="28B75F53"/>
    <w:rsid w:val="28BE5BB5"/>
    <w:rsid w:val="2912454C"/>
    <w:rsid w:val="294B5E59"/>
    <w:rsid w:val="297A1B53"/>
    <w:rsid w:val="299D675A"/>
    <w:rsid w:val="2ADB1517"/>
    <w:rsid w:val="2B2C1CAE"/>
    <w:rsid w:val="2BFD4A42"/>
    <w:rsid w:val="2C926220"/>
    <w:rsid w:val="2C9A1ADB"/>
    <w:rsid w:val="2CBE556B"/>
    <w:rsid w:val="2CEE7B07"/>
    <w:rsid w:val="2D8638EA"/>
    <w:rsid w:val="2D94748A"/>
    <w:rsid w:val="2DE608FB"/>
    <w:rsid w:val="2E2913D3"/>
    <w:rsid w:val="2E593734"/>
    <w:rsid w:val="2EB44547"/>
    <w:rsid w:val="2F446986"/>
    <w:rsid w:val="2F4B3A43"/>
    <w:rsid w:val="303173B0"/>
    <w:rsid w:val="3075018E"/>
    <w:rsid w:val="30C6773A"/>
    <w:rsid w:val="30D07CF4"/>
    <w:rsid w:val="30E011C2"/>
    <w:rsid w:val="31420DDD"/>
    <w:rsid w:val="3147400E"/>
    <w:rsid w:val="314E276C"/>
    <w:rsid w:val="325875F6"/>
    <w:rsid w:val="32CB46F5"/>
    <w:rsid w:val="333472E5"/>
    <w:rsid w:val="3342637E"/>
    <w:rsid w:val="337A604A"/>
    <w:rsid w:val="33F456BA"/>
    <w:rsid w:val="34844472"/>
    <w:rsid w:val="34DD1455"/>
    <w:rsid w:val="352423D5"/>
    <w:rsid w:val="355E3BFA"/>
    <w:rsid w:val="361D3E07"/>
    <w:rsid w:val="36CC27D2"/>
    <w:rsid w:val="3707163C"/>
    <w:rsid w:val="370C5988"/>
    <w:rsid w:val="373862BF"/>
    <w:rsid w:val="375B29CF"/>
    <w:rsid w:val="383C54CD"/>
    <w:rsid w:val="3843013E"/>
    <w:rsid w:val="384374B8"/>
    <w:rsid w:val="38931C69"/>
    <w:rsid w:val="38D4107E"/>
    <w:rsid w:val="392367B9"/>
    <w:rsid w:val="39C24E9F"/>
    <w:rsid w:val="39CC1C58"/>
    <w:rsid w:val="3A0D2298"/>
    <w:rsid w:val="3A282B1E"/>
    <w:rsid w:val="3A4944E3"/>
    <w:rsid w:val="3A981429"/>
    <w:rsid w:val="3A9C3544"/>
    <w:rsid w:val="3AA973CD"/>
    <w:rsid w:val="3AF440DE"/>
    <w:rsid w:val="3B121731"/>
    <w:rsid w:val="3B1B55D2"/>
    <w:rsid w:val="3BD01869"/>
    <w:rsid w:val="3C37512B"/>
    <w:rsid w:val="3C9A2381"/>
    <w:rsid w:val="3CAF7200"/>
    <w:rsid w:val="3DB638C5"/>
    <w:rsid w:val="3DDF0579"/>
    <w:rsid w:val="3E64631E"/>
    <w:rsid w:val="3F51179A"/>
    <w:rsid w:val="3F703293"/>
    <w:rsid w:val="3FF01C4C"/>
    <w:rsid w:val="4021127F"/>
    <w:rsid w:val="40BD6B8A"/>
    <w:rsid w:val="412B7CDB"/>
    <w:rsid w:val="413933C1"/>
    <w:rsid w:val="41430D56"/>
    <w:rsid w:val="418C2005"/>
    <w:rsid w:val="41C25F1B"/>
    <w:rsid w:val="42404FE3"/>
    <w:rsid w:val="42DD45D5"/>
    <w:rsid w:val="430B44F1"/>
    <w:rsid w:val="432323B6"/>
    <w:rsid w:val="4372008A"/>
    <w:rsid w:val="43FC33A0"/>
    <w:rsid w:val="441130EC"/>
    <w:rsid w:val="44387457"/>
    <w:rsid w:val="45EC6F23"/>
    <w:rsid w:val="46817F9E"/>
    <w:rsid w:val="46826E78"/>
    <w:rsid w:val="47543819"/>
    <w:rsid w:val="47C0255C"/>
    <w:rsid w:val="47E803E7"/>
    <w:rsid w:val="482D65B0"/>
    <w:rsid w:val="485561FE"/>
    <w:rsid w:val="4875392C"/>
    <w:rsid w:val="48D228E2"/>
    <w:rsid w:val="48D60B63"/>
    <w:rsid w:val="492C6171"/>
    <w:rsid w:val="49472141"/>
    <w:rsid w:val="49C83B47"/>
    <w:rsid w:val="4A3D1DFB"/>
    <w:rsid w:val="4A8141CE"/>
    <w:rsid w:val="4ABF60D0"/>
    <w:rsid w:val="4AD803A5"/>
    <w:rsid w:val="4AED5088"/>
    <w:rsid w:val="4B260243"/>
    <w:rsid w:val="4B78576C"/>
    <w:rsid w:val="4B7F49E3"/>
    <w:rsid w:val="4CB71283"/>
    <w:rsid w:val="4D4B155B"/>
    <w:rsid w:val="4E096137"/>
    <w:rsid w:val="4E35380C"/>
    <w:rsid w:val="4E4243E6"/>
    <w:rsid w:val="4E57545A"/>
    <w:rsid w:val="4E5E6D7E"/>
    <w:rsid w:val="4E6110A4"/>
    <w:rsid w:val="4E895FD4"/>
    <w:rsid w:val="4EDB3C50"/>
    <w:rsid w:val="4F0B0F6F"/>
    <w:rsid w:val="4F0C2139"/>
    <w:rsid w:val="4F2F793D"/>
    <w:rsid w:val="4FCA1BFA"/>
    <w:rsid w:val="4FF5270C"/>
    <w:rsid w:val="5027033C"/>
    <w:rsid w:val="50C95B92"/>
    <w:rsid w:val="50E35D1E"/>
    <w:rsid w:val="50FE1EC2"/>
    <w:rsid w:val="51345CB6"/>
    <w:rsid w:val="513672E3"/>
    <w:rsid w:val="521C4D68"/>
    <w:rsid w:val="523C01BB"/>
    <w:rsid w:val="5241274C"/>
    <w:rsid w:val="52563E7D"/>
    <w:rsid w:val="529B115A"/>
    <w:rsid w:val="52A302C2"/>
    <w:rsid w:val="52D93356"/>
    <w:rsid w:val="52E05291"/>
    <w:rsid w:val="530C5955"/>
    <w:rsid w:val="532F2173"/>
    <w:rsid w:val="537C0D62"/>
    <w:rsid w:val="53F5288C"/>
    <w:rsid w:val="540D2F58"/>
    <w:rsid w:val="545756C0"/>
    <w:rsid w:val="54AF0188"/>
    <w:rsid w:val="54FF0C52"/>
    <w:rsid w:val="5533051D"/>
    <w:rsid w:val="5555104B"/>
    <w:rsid w:val="555E7B0C"/>
    <w:rsid w:val="5574259C"/>
    <w:rsid w:val="55956D3A"/>
    <w:rsid w:val="559C05DD"/>
    <w:rsid w:val="560E5FC1"/>
    <w:rsid w:val="5674561C"/>
    <w:rsid w:val="570B1A6E"/>
    <w:rsid w:val="5729562E"/>
    <w:rsid w:val="5779251F"/>
    <w:rsid w:val="57C83694"/>
    <w:rsid w:val="58305A3C"/>
    <w:rsid w:val="585A6F7F"/>
    <w:rsid w:val="586B5811"/>
    <w:rsid w:val="58A23DCE"/>
    <w:rsid w:val="58E20267"/>
    <w:rsid w:val="590C3A5B"/>
    <w:rsid w:val="59296337"/>
    <w:rsid w:val="59BD0AE1"/>
    <w:rsid w:val="59EA1870"/>
    <w:rsid w:val="5AAB5ECB"/>
    <w:rsid w:val="5B964858"/>
    <w:rsid w:val="5BD62C19"/>
    <w:rsid w:val="5BEA7C1D"/>
    <w:rsid w:val="5C1300BE"/>
    <w:rsid w:val="5C436966"/>
    <w:rsid w:val="5C790BEB"/>
    <w:rsid w:val="5C822565"/>
    <w:rsid w:val="5C8F20B5"/>
    <w:rsid w:val="5CE71796"/>
    <w:rsid w:val="5CE81969"/>
    <w:rsid w:val="5D03257E"/>
    <w:rsid w:val="5D333A8A"/>
    <w:rsid w:val="5D3854AE"/>
    <w:rsid w:val="5DB137CE"/>
    <w:rsid w:val="5DB32D54"/>
    <w:rsid w:val="5DC210C5"/>
    <w:rsid w:val="5E233EEB"/>
    <w:rsid w:val="5E42537D"/>
    <w:rsid w:val="5F122F31"/>
    <w:rsid w:val="5F37731A"/>
    <w:rsid w:val="5F627BFC"/>
    <w:rsid w:val="5FBD6969"/>
    <w:rsid w:val="5FF51543"/>
    <w:rsid w:val="60755B0A"/>
    <w:rsid w:val="607B7A74"/>
    <w:rsid w:val="608E1EF3"/>
    <w:rsid w:val="60C60232"/>
    <w:rsid w:val="60E36E7F"/>
    <w:rsid w:val="610D1807"/>
    <w:rsid w:val="613F1814"/>
    <w:rsid w:val="61F102E2"/>
    <w:rsid w:val="62041046"/>
    <w:rsid w:val="62134094"/>
    <w:rsid w:val="631C04B1"/>
    <w:rsid w:val="634548B2"/>
    <w:rsid w:val="64512CD7"/>
    <w:rsid w:val="64A27EE0"/>
    <w:rsid w:val="64AB620E"/>
    <w:rsid w:val="64DE47B5"/>
    <w:rsid w:val="64F52227"/>
    <w:rsid w:val="65052D9A"/>
    <w:rsid w:val="6664436A"/>
    <w:rsid w:val="66787BCE"/>
    <w:rsid w:val="66DA7137"/>
    <w:rsid w:val="671F38DD"/>
    <w:rsid w:val="6731541C"/>
    <w:rsid w:val="673D68DA"/>
    <w:rsid w:val="67A72420"/>
    <w:rsid w:val="67A7491B"/>
    <w:rsid w:val="67C44C3D"/>
    <w:rsid w:val="67CF38D1"/>
    <w:rsid w:val="67DA7A99"/>
    <w:rsid w:val="67E5592A"/>
    <w:rsid w:val="67EC6040"/>
    <w:rsid w:val="68662231"/>
    <w:rsid w:val="68B03430"/>
    <w:rsid w:val="68BD390C"/>
    <w:rsid w:val="691433BB"/>
    <w:rsid w:val="69401A75"/>
    <w:rsid w:val="69BE3BD0"/>
    <w:rsid w:val="6A3B3218"/>
    <w:rsid w:val="6A57739F"/>
    <w:rsid w:val="6A8A3669"/>
    <w:rsid w:val="6AB04132"/>
    <w:rsid w:val="6ADD6AAE"/>
    <w:rsid w:val="6B0C398F"/>
    <w:rsid w:val="6B347D50"/>
    <w:rsid w:val="6B416A0B"/>
    <w:rsid w:val="6B7800CC"/>
    <w:rsid w:val="6BC91EC8"/>
    <w:rsid w:val="6BCA28D8"/>
    <w:rsid w:val="6C3C0E96"/>
    <w:rsid w:val="6CEF47F7"/>
    <w:rsid w:val="6D3E1498"/>
    <w:rsid w:val="6DF26ABB"/>
    <w:rsid w:val="6E2D7813"/>
    <w:rsid w:val="6E6C4502"/>
    <w:rsid w:val="6E6D35DA"/>
    <w:rsid w:val="6EAF3FD7"/>
    <w:rsid w:val="6EE51C96"/>
    <w:rsid w:val="6F072D2B"/>
    <w:rsid w:val="6F311BFB"/>
    <w:rsid w:val="6F784A75"/>
    <w:rsid w:val="6F93642D"/>
    <w:rsid w:val="700E4753"/>
    <w:rsid w:val="701043D2"/>
    <w:rsid w:val="70111D15"/>
    <w:rsid w:val="70331C66"/>
    <w:rsid w:val="70CF0574"/>
    <w:rsid w:val="71AA733D"/>
    <w:rsid w:val="71E356F4"/>
    <w:rsid w:val="72047BA0"/>
    <w:rsid w:val="72664C87"/>
    <w:rsid w:val="727E4A3A"/>
    <w:rsid w:val="73281CE4"/>
    <w:rsid w:val="73445482"/>
    <w:rsid w:val="737C1928"/>
    <w:rsid w:val="73CD292F"/>
    <w:rsid w:val="74025D62"/>
    <w:rsid w:val="741D655A"/>
    <w:rsid w:val="744847B2"/>
    <w:rsid w:val="746476F9"/>
    <w:rsid w:val="749955FF"/>
    <w:rsid w:val="74A43AA7"/>
    <w:rsid w:val="74AF229E"/>
    <w:rsid w:val="74B358D4"/>
    <w:rsid w:val="75174546"/>
    <w:rsid w:val="757765E9"/>
    <w:rsid w:val="75C20F69"/>
    <w:rsid w:val="75D87C95"/>
    <w:rsid w:val="75FA2665"/>
    <w:rsid w:val="763D7A2D"/>
    <w:rsid w:val="764E7AA8"/>
    <w:rsid w:val="76926D90"/>
    <w:rsid w:val="769B28F1"/>
    <w:rsid w:val="76F017EB"/>
    <w:rsid w:val="770F1C3B"/>
    <w:rsid w:val="775251CC"/>
    <w:rsid w:val="77717436"/>
    <w:rsid w:val="777443F7"/>
    <w:rsid w:val="77BB2C6B"/>
    <w:rsid w:val="78214BA0"/>
    <w:rsid w:val="78872EBA"/>
    <w:rsid w:val="789E7095"/>
    <w:rsid w:val="7957019B"/>
    <w:rsid w:val="79840971"/>
    <w:rsid w:val="79901440"/>
    <w:rsid w:val="79991E2F"/>
    <w:rsid w:val="7A21305C"/>
    <w:rsid w:val="7A740A74"/>
    <w:rsid w:val="7ABC650D"/>
    <w:rsid w:val="7B261343"/>
    <w:rsid w:val="7B686A4C"/>
    <w:rsid w:val="7BB0692C"/>
    <w:rsid w:val="7BCC5C6E"/>
    <w:rsid w:val="7BF7031C"/>
    <w:rsid w:val="7CF4068D"/>
    <w:rsid w:val="7D606C16"/>
    <w:rsid w:val="7D707073"/>
    <w:rsid w:val="7DD16D0F"/>
    <w:rsid w:val="7DE85C1D"/>
    <w:rsid w:val="7E234FDC"/>
    <w:rsid w:val="7EAB7EFF"/>
    <w:rsid w:val="7EC00A30"/>
    <w:rsid w:val="7EED7B41"/>
    <w:rsid w:val="7FAA4FC3"/>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仿宋" w:hAnsi="仿宋" w:eastAsia="仿宋" w:cs="仿宋"/>
      <w:sz w:val="22"/>
      <w:szCs w:val="22"/>
      <w:lang w:val="zh-CN" w:eastAsia="zh-CN" w:bidi="zh-CN"/>
    </w:rPr>
  </w:style>
  <w:style w:type="paragraph" w:styleId="2">
    <w:name w:val="heading 1"/>
    <w:basedOn w:val="1"/>
    <w:next w:val="1"/>
    <w:qFormat/>
    <w:uiPriority w:val="1"/>
    <w:pPr>
      <w:spacing w:before="120" w:beforeLines="50" w:after="240" w:afterLines="100"/>
      <w:jc w:val="center"/>
      <w:outlineLvl w:val="0"/>
    </w:pPr>
    <w:rPr>
      <w:rFonts w:cs="Times New Roman" w:asciiTheme="majorEastAsia" w:hAnsiTheme="majorEastAsia" w:eastAsiaTheme="majorEastAsia"/>
      <w:b/>
      <w:bCs/>
      <w:sz w:val="28"/>
      <w:szCs w:val="28"/>
    </w:rPr>
  </w:style>
  <w:style w:type="paragraph" w:styleId="3">
    <w:name w:val="heading 2"/>
    <w:basedOn w:val="1"/>
    <w:next w:val="1"/>
    <w:qFormat/>
    <w:uiPriority w:val="1"/>
    <w:pPr>
      <w:tabs>
        <w:tab w:val="left" w:pos="627"/>
      </w:tabs>
      <w:spacing w:after="120"/>
      <w:outlineLvl w:val="1"/>
    </w:pPr>
    <w:rPr>
      <w:rFonts w:ascii="Times New Roman" w:hAnsi="Times New Roman" w:cs="Times New Roman" w:eastAsiaTheme="minorEastAsia"/>
      <w:b/>
      <w:bCs/>
      <w:color w:val="000000" w:themeColor="text1"/>
      <w:sz w:val="24"/>
      <w:szCs w:val="24"/>
      <w14:textFill>
        <w14:solidFill>
          <w14:schemeClr w14:val="tx1"/>
        </w14:solidFill>
      </w14:textFill>
    </w:rPr>
  </w:style>
  <w:style w:type="paragraph" w:styleId="4">
    <w:name w:val="heading 3"/>
    <w:basedOn w:val="1"/>
    <w:next w:val="1"/>
    <w:qFormat/>
    <w:uiPriority w:val="1"/>
    <w:pPr>
      <w:ind w:left="268"/>
      <w:outlineLvl w:val="2"/>
    </w:pPr>
    <w:rPr>
      <w:b/>
      <w:bCs/>
      <w:sz w:val="24"/>
      <w:szCs w:val="24"/>
    </w:rPr>
  </w:style>
  <w:style w:type="paragraph" w:styleId="5">
    <w:name w:val="heading 4"/>
    <w:basedOn w:val="1"/>
    <w:next w:val="1"/>
    <w:link w:val="21"/>
    <w:qFormat/>
    <w:uiPriority w:val="1"/>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6">
    <w:name w:val="Body Text"/>
    <w:basedOn w:val="1"/>
    <w:link w:val="22"/>
    <w:qFormat/>
    <w:uiPriority w:val="1"/>
    <w:rPr>
      <w:sz w:val="24"/>
      <w:szCs w:val="24"/>
    </w:rPr>
  </w:style>
  <w:style w:type="paragraph" w:styleId="7">
    <w:name w:val="Balloon Text"/>
    <w:basedOn w:val="1"/>
    <w:link w:val="27"/>
    <w:semiHidden/>
    <w:unhideWhenUsed/>
    <w:qFormat/>
    <w:uiPriority w:val="0"/>
    <w:rPr>
      <w:sz w:val="18"/>
      <w:szCs w:val="18"/>
    </w:rPr>
  </w:style>
  <w:style w:type="paragraph" w:styleId="8">
    <w:name w:val="footer"/>
    <w:basedOn w:val="1"/>
    <w:link w:val="25"/>
    <w:qFormat/>
    <w:uiPriority w:val="99"/>
    <w:pPr>
      <w:tabs>
        <w:tab w:val="center" w:pos="4153"/>
        <w:tab w:val="right" w:pos="8306"/>
      </w:tabs>
      <w:snapToGrid w:val="0"/>
    </w:pPr>
    <w:rPr>
      <w:sz w:val="18"/>
    </w:rPr>
  </w:style>
  <w:style w:type="paragraph" w:styleId="9">
    <w:name w:val="header"/>
    <w:basedOn w:val="1"/>
    <w:link w:val="26"/>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jc w:val="both"/>
    </w:pPr>
    <w:rPr>
      <w:sz w:val="18"/>
    </w:rPr>
  </w:style>
  <w:style w:type="paragraph" w:styleId="10">
    <w:name w:val="toc 1"/>
    <w:basedOn w:val="1"/>
    <w:next w:val="1"/>
    <w:qFormat/>
    <w:uiPriority w:val="39"/>
    <w:pPr>
      <w:spacing w:before="239"/>
      <w:ind w:left="688"/>
    </w:pPr>
    <w:rPr>
      <w:sz w:val="30"/>
      <w:szCs w:val="30"/>
    </w:rPr>
  </w:style>
  <w:style w:type="paragraph" w:styleId="11">
    <w:name w:val="Normal (Web)"/>
    <w:basedOn w:val="1"/>
    <w:qFormat/>
    <w:uiPriority w:val="0"/>
    <w:rPr>
      <w:sz w:val="24"/>
    </w:rPr>
  </w:style>
  <w:style w:type="paragraph" w:styleId="12">
    <w:name w:val="Title"/>
    <w:basedOn w:val="1"/>
    <w:next w:val="1"/>
    <w:link w:val="23"/>
    <w:qFormat/>
    <w:uiPriority w:val="0"/>
    <w:pPr>
      <w:spacing w:before="240" w:after="60"/>
      <w:jc w:val="center"/>
      <w:outlineLvl w:val="0"/>
    </w:pPr>
    <w:rPr>
      <w:rFonts w:asciiTheme="majorHAnsi" w:hAnsiTheme="majorHAnsi" w:eastAsiaTheme="majorEastAsia" w:cstheme="majorBidi"/>
      <w:b/>
      <w:bCs/>
      <w:sz w:val="32"/>
      <w:szCs w:val="32"/>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Emphasis"/>
    <w:basedOn w:val="15"/>
    <w:qFormat/>
    <w:uiPriority w:val="0"/>
    <w:rPr>
      <w:i/>
    </w:rPr>
  </w:style>
  <w:style w:type="character" w:styleId="17">
    <w:name w:val="Hyperlink"/>
    <w:basedOn w:val="15"/>
    <w:qFormat/>
    <w:uiPriority w:val="99"/>
    <w:rPr>
      <w:color w:val="0000FF"/>
      <w:u w:val="single"/>
    </w:rPr>
  </w:style>
  <w:style w:type="paragraph" w:styleId="18">
    <w:name w:val="List Paragraph"/>
    <w:basedOn w:val="1"/>
    <w:qFormat/>
    <w:uiPriority w:val="99"/>
    <w:pPr>
      <w:spacing w:before="2"/>
      <w:ind w:firstLine="480"/>
    </w:pPr>
  </w:style>
  <w:style w:type="table" w:customStyle="1" w:styleId="19">
    <w:name w:val="Table Normal"/>
    <w:semiHidden/>
    <w:unhideWhenUsed/>
    <w:qFormat/>
    <w:uiPriority w:val="2"/>
    <w:tblPr>
      <w:tblCellMar>
        <w:top w:w="0" w:type="dxa"/>
        <w:left w:w="0" w:type="dxa"/>
        <w:bottom w:w="0" w:type="dxa"/>
        <w:right w:w="0" w:type="dxa"/>
      </w:tblCellMar>
    </w:tblPr>
  </w:style>
  <w:style w:type="paragraph" w:customStyle="1" w:styleId="20">
    <w:name w:val="Table Paragraph"/>
    <w:basedOn w:val="1"/>
    <w:qFormat/>
    <w:uiPriority w:val="1"/>
  </w:style>
  <w:style w:type="character" w:customStyle="1" w:styleId="21">
    <w:name w:val="标题 4 字符"/>
    <w:basedOn w:val="15"/>
    <w:link w:val="5"/>
    <w:qFormat/>
    <w:uiPriority w:val="1"/>
    <w:rPr>
      <w:rFonts w:asciiTheme="majorHAnsi" w:hAnsiTheme="majorHAnsi" w:eastAsiaTheme="majorEastAsia" w:cstheme="majorBidi"/>
      <w:b/>
      <w:bCs/>
      <w:sz w:val="28"/>
      <w:szCs w:val="28"/>
      <w:lang w:val="zh-CN" w:bidi="zh-CN"/>
    </w:rPr>
  </w:style>
  <w:style w:type="character" w:customStyle="1" w:styleId="22">
    <w:name w:val="正文文本 字符"/>
    <w:basedOn w:val="15"/>
    <w:link w:val="6"/>
    <w:qFormat/>
    <w:uiPriority w:val="1"/>
    <w:rPr>
      <w:rFonts w:ascii="仿宋" w:hAnsi="仿宋" w:eastAsia="仿宋" w:cs="仿宋"/>
      <w:sz w:val="24"/>
      <w:szCs w:val="24"/>
      <w:lang w:val="zh-CN" w:bidi="zh-CN"/>
    </w:rPr>
  </w:style>
  <w:style w:type="character" w:customStyle="1" w:styleId="23">
    <w:name w:val="标题 字符"/>
    <w:basedOn w:val="15"/>
    <w:link w:val="12"/>
    <w:qFormat/>
    <w:uiPriority w:val="0"/>
    <w:rPr>
      <w:rFonts w:asciiTheme="majorHAnsi" w:hAnsiTheme="majorHAnsi" w:eastAsiaTheme="majorEastAsia" w:cstheme="majorBidi"/>
      <w:b/>
      <w:bCs/>
      <w:sz w:val="32"/>
      <w:szCs w:val="32"/>
      <w:lang w:val="zh-CN" w:bidi="zh-CN"/>
    </w:rPr>
  </w:style>
  <w:style w:type="character" w:customStyle="1" w:styleId="24">
    <w:name w:val="书籍标题1"/>
    <w:basedOn w:val="15"/>
    <w:qFormat/>
    <w:uiPriority w:val="33"/>
    <w:rPr>
      <w:b/>
      <w:bCs/>
      <w:i/>
      <w:iCs/>
      <w:spacing w:val="5"/>
    </w:rPr>
  </w:style>
  <w:style w:type="character" w:customStyle="1" w:styleId="25">
    <w:name w:val="页脚 字符"/>
    <w:basedOn w:val="15"/>
    <w:link w:val="8"/>
    <w:qFormat/>
    <w:uiPriority w:val="99"/>
    <w:rPr>
      <w:rFonts w:ascii="仿宋" w:hAnsi="仿宋" w:eastAsia="仿宋" w:cs="仿宋"/>
      <w:sz w:val="18"/>
      <w:szCs w:val="22"/>
      <w:lang w:val="zh-CN" w:bidi="zh-CN"/>
    </w:rPr>
  </w:style>
  <w:style w:type="character" w:customStyle="1" w:styleId="26">
    <w:name w:val="页眉 字符"/>
    <w:basedOn w:val="15"/>
    <w:link w:val="9"/>
    <w:qFormat/>
    <w:uiPriority w:val="99"/>
    <w:rPr>
      <w:rFonts w:ascii="仿宋" w:hAnsi="仿宋" w:eastAsia="仿宋" w:cs="仿宋"/>
      <w:sz w:val="18"/>
      <w:szCs w:val="22"/>
      <w:lang w:val="zh-CN" w:bidi="zh-CN"/>
    </w:rPr>
  </w:style>
  <w:style w:type="character" w:customStyle="1" w:styleId="27">
    <w:name w:val="批注框文本 字符"/>
    <w:basedOn w:val="15"/>
    <w:link w:val="7"/>
    <w:semiHidden/>
    <w:qFormat/>
    <w:uiPriority w:val="0"/>
    <w:rPr>
      <w:rFonts w:ascii="仿宋" w:hAnsi="仿宋" w:eastAsia="仿宋" w:cs="仿宋"/>
      <w:sz w:val="18"/>
      <w:szCs w:val="18"/>
      <w:lang w:val="zh-CN" w:bidi="zh-CN"/>
    </w:rPr>
  </w:style>
  <w:style w:type="character" w:customStyle="1" w:styleId="28">
    <w:name w:val="font11"/>
    <w:basedOn w:val="15"/>
    <w:qFormat/>
    <w:uiPriority w:val="0"/>
    <w:rPr>
      <w:rFonts w:hint="default" w:ascii="Times New Roman" w:hAnsi="Times New Roman" w:cs="Times New Roman"/>
      <w:color w:val="000000"/>
      <w:sz w:val="20"/>
      <w:szCs w:val="20"/>
      <w:u w:val="none"/>
    </w:rPr>
  </w:style>
  <w:style w:type="character" w:customStyle="1" w:styleId="29">
    <w:name w:val="font41"/>
    <w:basedOn w:val="15"/>
    <w:qFormat/>
    <w:uiPriority w:val="0"/>
    <w:rPr>
      <w:rFonts w:hint="default" w:ascii="Times New Roman" w:hAnsi="Times New Roman" w:cs="Times New Roman"/>
      <w:color w:val="000000"/>
      <w:sz w:val="20"/>
      <w:szCs w:val="20"/>
      <w:u w:val="none"/>
    </w:rPr>
  </w:style>
  <w:style w:type="character" w:customStyle="1" w:styleId="30">
    <w:name w:val="font21"/>
    <w:basedOn w:val="15"/>
    <w:qFormat/>
    <w:uiPriority w:val="0"/>
    <w:rPr>
      <w:rFonts w:hint="eastAsia" w:ascii="宋体" w:hAnsi="宋体" w:eastAsia="宋体" w:cs="宋体"/>
      <w:color w:val="000000"/>
      <w:sz w:val="20"/>
      <w:szCs w:val="20"/>
      <w:u w:val="none"/>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header" Target="header2.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jpe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jpe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 Id="rId25"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1C0A46B-394E-4D4A-B8F4-10DAB46353C5}">
  <ds:schemaRefs/>
</ds:datastoreItem>
</file>

<file path=docProps/app.xml><?xml version="1.0" encoding="utf-8"?>
<Properties xmlns="http://schemas.openxmlformats.org/officeDocument/2006/extended-properties" xmlns:vt="http://schemas.openxmlformats.org/officeDocument/2006/docPropsVTypes">
  <Template>Normal</Template>
  <Pages>9</Pages>
  <Words>618</Words>
  <Characters>3524</Characters>
  <Lines>29</Lines>
  <Paragraphs>8</Paragraphs>
  <TotalTime>253</TotalTime>
  <ScaleCrop>false</ScaleCrop>
  <LinksUpToDate>false</LinksUpToDate>
  <CharactersWithSpaces>4134</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2020-09-22T09:30:00Z</dcterms:created>
  <dc:creator>YX</dc:creator>
  <cp:lastModifiedBy>诺因</cp:lastModifiedBy>
  <cp:lastPrinted>2020-09-02T08:18:00Z</cp:lastPrinted>
  <dcterms:modified xsi:type="dcterms:W3CDTF">2021-01-26T06:26:50Z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2020-03-28T00:00:00Z</vt:filetime>
  </property>
  <property fmtid="{D5CDD505-2E9C-101B-9397-08002B2CF9AE}" pid="3" name="Creator">
    <vt:lpwstr>WPS 文字</vt:lpwstr>
  </property>
  <property fmtid="{D5CDD505-2E9C-101B-9397-08002B2CF9AE}" pid="4" name="LastSaved">
    <vt:filetime>2020-06-27T00:00:00Z</vt:filetime>
  </property>
  <property fmtid="{D5CDD505-2E9C-101B-9397-08002B2CF9AE}" pid="5" name="KSOProductBuildVer">
    <vt:lpwstr>2052-11.1.0.10314</vt:lpwstr>
  </property>
</Properties>
</file>