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480" w:lineRule="auto"/>
        <w:rPr>
          <w:rFonts w:ascii="黑体" w:hAnsi="黑体" w:eastAsia="黑体" w:cs="Times New Roman"/>
          <w:b/>
          <w:color w:val="003399"/>
          <w:spacing w:val="-2"/>
          <w:sz w:val="32"/>
          <w:szCs w:val="32"/>
        </w:rPr>
      </w:pPr>
      <w:sdt>
        <w:sdtPr>
          <w:rPr>
            <w:color w:val="4472C4" w:themeColor="accent1"/>
            <w14:textFill>
              <w14:solidFill>
                <w14:schemeClr w14:val="accent1"/>
              </w14:solidFill>
            </w14:textFill>
          </w:rPr>
          <w:id w:val="1344901275"/>
          <w:showingPlcHdr/>
        </w:sdtPr>
        <w:sdtEndPr>
          <w:rPr>
            <w:rFonts w:ascii="思源黑体 CN Regular" w:hAnsi="思源黑体 CN Regular" w:eastAsia="思源黑体 CN Regular"/>
            <w:color w:val="auto"/>
            <w:sz w:val="32"/>
            <w:szCs w:val="48"/>
          </w:rPr>
        </w:sdtEndPr>
        <w:sdtContent/>
      </w:sdt>
      <w:r>
        <w:rPr>
          <w:rFonts w:ascii="黑体" w:hAnsi="黑体" w:eastAsia="黑体" w:cs="Times New Roman"/>
          <w:b/>
          <w:color w:val="003399"/>
          <w:spacing w:val="-2"/>
          <w:sz w:val="32"/>
          <w:szCs w:val="32"/>
        </w:rPr>
        <w:t>▌致患者</w:t>
      </w:r>
    </w:p>
    <w:p>
      <w:pPr>
        <w:pStyle w:val="4"/>
        <w:spacing w:before="62" w:line="329" w:lineRule="auto"/>
        <w:ind w:left="0" w:right="149"/>
        <w:jc w:val="both"/>
        <w:rPr>
          <w:rFonts w:eastAsia="宋体" w:cs="宋体"/>
          <w:sz w:val="20"/>
          <w:szCs w:val="20"/>
          <w:lang w:eastAsia="zh-CN"/>
        </w:rPr>
      </w:pPr>
      <w:r>
        <w:rPr>
          <w:rFonts w:hint="eastAsia" w:eastAsia="宋体" w:cs="宋体"/>
          <w:sz w:val="20"/>
          <w:szCs w:val="20"/>
          <w:lang w:eastAsia="zh-CN"/>
        </w:rPr>
        <w:t>尊敬的患者：</w:t>
      </w:r>
    </w:p>
    <w:p>
      <w:pPr>
        <w:pStyle w:val="4"/>
        <w:spacing w:before="62" w:line="329" w:lineRule="auto"/>
        <w:ind w:left="0" w:right="149"/>
        <w:jc w:val="both"/>
        <w:rPr>
          <w:rFonts w:eastAsia="宋体" w:cs="宋体"/>
          <w:sz w:val="20"/>
          <w:szCs w:val="20"/>
          <w:lang w:eastAsia="zh-CN"/>
        </w:rPr>
      </w:pPr>
      <w:r>
        <w:rPr>
          <w:rFonts w:hint="eastAsia" w:eastAsia="宋体" w:cs="宋体"/>
          <w:sz w:val="20"/>
          <w:szCs w:val="20"/>
          <w:lang w:eastAsia="zh-CN"/>
        </w:rPr>
        <w:t>您好！</w:t>
      </w:r>
    </w:p>
    <w:p>
      <w:pPr>
        <w:pStyle w:val="4"/>
        <w:spacing w:before="62" w:line="329" w:lineRule="auto"/>
        <w:ind w:left="0" w:right="149" w:firstLine="420"/>
        <w:jc w:val="both"/>
        <w:rPr>
          <w:rFonts w:eastAsia="宋体" w:cs="宋体"/>
          <w:sz w:val="20"/>
          <w:szCs w:val="20"/>
          <w:lang w:eastAsia="zh-CN"/>
        </w:rPr>
      </w:pPr>
      <w:r>
        <w:rPr>
          <w:rFonts w:hint="eastAsia" w:eastAsia="宋体" w:cs="宋体"/>
          <w:sz w:val="20"/>
          <w:szCs w:val="20"/>
          <w:lang w:eastAsia="zh-CN"/>
        </w:rPr>
        <w:t>感染是指细菌、病毒、真菌、寄生虫等病原体侵入人体所引起的局部组织和全身性炎症反应。临床上感染性疾病是重要的致死原因之一，而目前我国传统临床感染的检测存在检测速度慢，检测阳性率低，检测靶标单一等重大缺陷，给临床诊疗带来严峻挑战。病原微生物宏基因组检测针对微生物全基因组进行高通量测序，可测所有已知序列的微生物，可检测耐药/毒力基因，为临床诊治提供参考。</w:t>
      </w:r>
    </w:p>
    <w:p>
      <w:pPr>
        <w:pStyle w:val="4"/>
        <w:spacing w:line="327" w:lineRule="auto"/>
        <w:ind w:left="0" w:right="111"/>
        <w:jc w:val="both"/>
        <w:rPr>
          <w:rFonts w:eastAsia="宋体" w:cs="宋体"/>
          <w:sz w:val="20"/>
          <w:szCs w:val="20"/>
          <w:lang w:eastAsia="zh-CN"/>
        </w:rPr>
      </w:pPr>
    </w:p>
    <w:p>
      <w:pPr>
        <w:pStyle w:val="4"/>
        <w:spacing w:line="327" w:lineRule="auto"/>
        <w:ind w:left="0" w:right="111" w:firstLine="420"/>
        <w:jc w:val="both"/>
        <w:rPr>
          <w:rFonts w:eastAsia="宋体" w:cs="宋体"/>
          <w:sz w:val="20"/>
          <w:szCs w:val="20"/>
          <w:lang w:eastAsia="zh-CN"/>
        </w:rPr>
      </w:pPr>
      <w:r>
        <w:rPr>
          <w:rFonts w:hint="eastAsia" w:eastAsia="宋体" w:cs="宋体"/>
          <w:spacing w:val="-2"/>
          <w:sz w:val="20"/>
          <w:szCs w:val="20"/>
          <w:lang w:eastAsia="zh-CN"/>
        </w:rPr>
        <w:t>上海药物转化工程技术研究中心是整合上海产业技术研究院生物医学板块资源，于</w:t>
      </w:r>
      <w:r>
        <w:rPr>
          <w:rFonts w:hint="eastAsia" w:eastAsia="宋体" w:cs="宋体"/>
          <w:spacing w:val="-1"/>
          <w:sz w:val="20"/>
          <w:szCs w:val="20"/>
          <w:lang w:eastAsia="zh-CN"/>
        </w:rPr>
        <w:t>2014</w:t>
      </w:r>
      <w:r>
        <w:rPr>
          <w:rFonts w:hint="eastAsia" w:eastAsia="宋体" w:cs="宋体"/>
          <w:sz w:val="20"/>
          <w:szCs w:val="20"/>
          <w:lang w:eastAsia="zh-CN"/>
        </w:rPr>
        <w:t>年11</w:t>
      </w:r>
      <w:r>
        <w:rPr>
          <w:rFonts w:hint="eastAsia" w:eastAsia="宋体" w:cs="宋体"/>
          <w:spacing w:val="-1"/>
          <w:sz w:val="20"/>
          <w:szCs w:val="20"/>
          <w:lang w:eastAsia="zh-CN"/>
        </w:rPr>
        <w:t>月成立</w:t>
      </w:r>
      <w:r>
        <w:rPr>
          <w:rFonts w:hint="eastAsia" w:eastAsia="宋体" w:cs="宋体"/>
          <w:spacing w:val="-2"/>
          <w:sz w:val="20"/>
          <w:szCs w:val="20"/>
          <w:lang w:eastAsia="zh-CN"/>
        </w:rPr>
        <w:t>的创新型研发和技术转化中心，2016年底经上海市科委验收后正式授牌。该中心致力于抗药物研发、</w:t>
      </w:r>
      <w:r>
        <w:rPr>
          <w:rFonts w:hint="eastAsia" w:eastAsia="宋体" w:cs="宋体"/>
          <w:spacing w:val="-3"/>
          <w:sz w:val="20"/>
          <w:szCs w:val="20"/>
          <w:lang w:eastAsia="zh-CN"/>
        </w:rPr>
        <w:t>个</w:t>
      </w:r>
      <w:r>
        <w:rPr>
          <w:rFonts w:hint="eastAsia" w:eastAsia="宋体" w:cs="宋体"/>
          <w:sz w:val="20"/>
          <w:szCs w:val="20"/>
          <w:lang w:eastAsia="zh-CN"/>
        </w:rPr>
        <w:t>性</w:t>
      </w:r>
      <w:r>
        <w:rPr>
          <w:rFonts w:hint="eastAsia" w:eastAsia="宋体" w:cs="宋体"/>
          <w:spacing w:val="-3"/>
          <w:sz w:val="20"/>
          <w:szCs w:val="20"/>
          <w:lang w:eastAsia="zh-CN"/>
        </w:rPr>
        <w:t>化</w:t>
      </w:r>
      <w:r>
        <w:rPr>
          <w:rFonts w:hint="eastAsia" w:eastAsia="宋体" w:cs="宋体"/>
          <w:sz w:val="20"/>
          <w:szCs w:val="20"/>
          <w:lang w:eastAsia="zh-CN"/>
        </w:rPr>
        <w:t>医</w:t>
      </w:r>
      <w:r>
        <w:rPr>
          <w:rFonts w:hint="eastAsia" w:eastAsia="宋体" w:cs="宋体"/>
          <w:spacing w:val="-3"/>
          <w:sz w:val="20"/>
          <w:szCs w:val="20"/>
          <w:lang w:eastAsia="zh-CN"/>
        </w:rPr>
        <w:t>疗</w:t>
      </w:r>
      <w:r>
        <w:rPr>
          <w:rFonts w:hint="eastAsia" w:eastAsia="宋体" w:cs="宋体"/>
          <w:sz w:val="20"/>
          <w:szCs w:val="20"/>
          <w:lang w:eastAsia="zh-CN"/>
        </w:rPr>
        <w:t>研</w:t>
      </w:r>
      <w:r>
        <w:rPr>
          <w:rFonts w:hint="eastAsia" w:eastAsia="宋体" w:cs="宋体"/>
          <w:spacing w:val="-3"/>
          <w:sz w:val="20"/>
          <w:szCs w:val="20"/>
          <w:lang w:eastAsia="zh-CN"/>
        </w:rPr>
        <w:t>究</w:t>
      </w:r>
      <w:r>
        <w:rPr>
          <w:rFonts w:hint="eastAsia" w:eastAsia="宋体" w:cs="宋体"/>
          <w:spacing w:val="-32"/>
          <w:sz w:val="20"/>
          <w:szCs w:val="20"/>
          <w:lang w:eastAsia="zh-CN"/>
        </w:rPr>
        <w:t>，</w:t>
      </w:r>
      <w:r>
        <w:rPr>
          <w:rFonts w:hint="eastAsia" w:eastAsia="宋体" w:cs="宋体"/>
          <w:spacing w:val="-3"/>
          <w:sz w:val="20"/>
          <w:szCs w:val="20"/>
          <w:lang w:eastAsia="zh-CN"/>
        </w:rPr>
        <w:t>打</w:t>
      </w:r>
      <w:r>
        <w:rPr>
          <w:rFonts w:hint="eastAsia" w:eastAsia="宋体" w:cs="宋体"/>
          <w:sz w:val="20"/>
          <w:szCs w:val="20"/>
          <w:lang w:eastAsia="zh-CN"/>
        </w:rPr>
        <w:t>造</w:t>
      </w:r>
      <w:r>
        <w:rPr>
          <w:rFonts w:hint="eastAsia" w:eastAsia="宋体" w:cs="宋体"/>
          <w:spacing w:val="-3"/>
          <w:sz w:val="20"/>
          <w:szCs w:val="20"/>
          <w:lang w:eastAsia="zh-CN"/>
        </w:rPr>
        <w:t>国</w:t>
      </w:r>
      <w:r>
        <w:rPr>
          <w:rFonts w:hint="eastAsia" w:eastAsia="宋体" w:cs="宋体"/>
          <w:sz w:val="20"/>
          <w:szCs w:val="20"/>
          <w:lang w:eastAsia="zh-CN"/>
        </w:rPr>
        <w:t>际</w:t>
      </w:r>
      <w:r>
        <w:rPr>
          <w:rFonts w:hint="eastAsia" w:eastAsia="宋体" w:cs="宋体"/>
          <w:spacing w:val="-3"/>
          <w:sz w:val="20"/>
          <w:szCs w:val="20"/>
          <w:lang w:eastAsia="zh-CN"/>
        </w:rPr>
        <w:t>一</w:t>
      </w:r>
      <w:r>
        <w:rPr>
          <w:rFonts w:hint="eastAsia" w:eastAsia="宋体" w:cs="宋体"/>
          <w:sz w:val="20"/>
          <w:szCs w:val="20"/>
          <w:lang w:eastAsia="zh-CN"/>
        </w:rPr>
        <w:t>流的</w:t>
      </w:r>
      <w:r>
        <w:rPr>
          <w:rFonts w:hint="eastAsia" w:eastAsia="宋体" w:cs="宋体"/>
          <w:spacing w:val="-3"/>
          <w:sz w:val="20"/>
          <w:szCs w:val="20"/>
          <w:lang w:eastAsia="zh-CN"/>
        </w:rPr>
        <w:t>药</w:t>
      </w:r>
      <w:r>
        <w:rPr>
          <w:rFonts w:hint="eastAsia" w:eastAsia="宋体" w:cs="宋体"/>
          <w:sz w:val="20"/>
          <w:szCs w:val="20"/>
          <w:lang w:eastAsia="zh-CN"/>
        </w:rPr>
        <w:t>物</w:t>
      </w:r>
      <w:r>
        <w:rPr>
          <w:rFonts w:hint="eastAsia" w:eastAsia="宋体" w:cs="宋体"/>
          <w:spacing w:val="-3"/>
          <w:sz w:val="20"/>
          <w:szCs w:val="20"/>
          <w:lang w:eastAsia="zh-CN"/>
        </w:rPr>
        <w:t>转</w:t>
      </w:r>
      <w:r>
        <w:rPr>
          <w:rFonts w:hint="eastAsia" w:eastAsia="宋体" w:cs="宋体"/>
          <w:sz w:val="20"/>
          <w:szCs w:val="20"/>
          <w:lang w:eastAsia="zh-CN"/>
        </w:rPr>
        <w:t>化</w:t>
      </w:r>
      <w:r>
        <w:rPr>
          <w:rFonts w:hint="eastAsia" w:eastAsia="宋体" w:cs="宋体"/>
          <w:spacing w:val="-3"/>
          <w:sz w:val="20"/>
          <w:szCs w:val="20"/>
          <w:lang w:eastAsia="zh-CN"/>
        </w:rPr>
        <w:t>工</w:t>
      </w:r>
      <w:r>
        <w:rPr>
          <w:rFonts w:hint="eastAsia" w:eastAsia="宋体" w:cs="宋体"/>
          <w:sz w:val="20"/>
          <w:szCs w:val="20"/>
          <w:lang w:eastAsia="zh-CN"/>
        </w:rPr>
        <w:t>程</w:t>
      </w:r>
      <w:r>
        <w:rPr>
          <w:rFonts w:hint="eastAsia" w:eastAsia="宋体" w:cs="宋体"/>
          <w:spacing w:val="-3"/>
          <w:sz w:val="20"/>
          <w:szCs w:val="20"/>
          <w:lang w:eastAsia="zh-CN"/>
        </w:rPr>
        <w:t>技</w:t>
      </w:r>
      <w:r>
        <w:rPr>
          <w:rFonts w:hint="eastAsia" w:eastAsia="宋体" w:cs="宋体"/>
          <w:sz w:val="20"/>
          <w:szCs w:val="20"/>
          <w:lang w:eastAsia="zh-CN"/>
        </w:rPr>
        <w:t>术</w:t>
      </w:r>
      <w:r>
        <w:rPr>
          <w:rFonts w:hint="eastAsia" w:eastAsia="宋体" w:cs="宋体"/>
          <w:spacing w:val="-3"/>
          <w:sz w:val="20"/>
          <w:szCs w:val="20"/>
          <w:lang w:eastAsia="zh-CN"/>
        </w:rPr>
        <w:t>研</w:t>
      </w:r>
      <w:r>
        <w:rPr>
          <w:rFonts w:hint="eastAsia" w:eastAsia="宋体" w:cs="宋体"/>
          <w:sz w:val="20"/>
          <w:szCs w:val="20"/>
          <w:lang w:eastAsia="zh-CN"/>
        </w:rPr>
        <w:t>究中</w:t>
      </w:r>
      <w:r>
        <w:rPr>
          <w:rFonts w:hint="eastAsia" w:eastAsia="宋体" w:cs="宋体"/>
          <w:spacing w:val="-3"/>
          <w:sz w:val="20"/>
          <w:szCs w:val="20"/>
          <w:lang w:eastAsia="zh-CN"/>
        </w:rPr>
        <w:t>心</w:t>
      </w:r>
      <w:r>
        <w:rPr>
          <w:rFonts w:hint="eastAsia" w:eastAsia="宋体" w:cs="宋体"/>
          <w:spacing w:val="-32"/>
          <w:sz w:val="20"/>
          <w:szCs w:val="20"/>
          <w:lang w:eastAsia="zh-CN"/>
        </w:rPr>
        <w:t>，</w:t>
      </w:r>
      <w:r>
        <w:rPr>
          <w:rFonts w:hint="eastAsia" w:eastAsia="宋体" w:cs="宋体"/>
          <w:spacing w:val="-3"/>
          <w:sz w:val="20"/>
          <w:szCs w:val="20"/>
          <w:lang w:eastAsia="zh-CN"/>
        </w:rPr>
        <w:t>发</w:t>
      </w:r>
      <w:r>
        <w:rPr>
          <w:rFonts w:hint="eastAsia" w:eastAsia="宋体" w:cs="宋体"/>
          <w:sz w:val="20"/>
          <w:szCs w:val="20"/>
          <w:lang w:eastAsia="zh-CN"/>
        </w:rPr>
        <w:t>展</w:t>
      </w:r>
      <w:r>
        <w:rPr>
          <w:rFonts w:hint="eastAsia" w:eastAsia="宋体" w:cs="宋体"/>
          <w:spacing w:val="-3"/>
          <w:sz w:val="20"/>
          <w:szCs w:val="20"/>
          <w:lang w:eastAsia="zh-CN"/>
        </w:rPr>
        <w:t>高</w:t>
      </w:r>
      <w:r>
        <w:rPr>
          <w:rFonts w:hint="eastAsia" w:eastAsia="宋体" w:cs="宋体"/>
          <w:sz w:val="20"/>
          <w:szCs w:val="20"/>
          <w:lang w:eastAsia="zh-CN"/>
        </w:rPr>
        <w:t>效</w:t>
      </w:r>
      <w:r>
        <w:rPr>
          <w:rFonts w:hint="eastAsia" w:eastAsia="宋体" w:cs="宋体"/>
          <w:spacing w:val="-34"/>
          <w:sz w:val="20"/>
          <w:szCs w:val="20"/>
          <w:lang w:eastAsia="zh-CN"/>
        </w:rPr>
        <w:t>、</w:t>
      </w:r>
      <w:r>
        <w:rPr>
          <w:rFonts w:hint="eastAsia" w:eastAsia="宋体" w:cs="宋体"/>
          <w:sz w:val="20"/>
          <w:szCs w:val="20"/>
          <w:lang w:eastAsia="zh-CN"/>
        </w:rPr>
        <w:t>低</w:t>
      </w:r>
      <w:r>
        <w:rPr>
          <w:rFonts w:hint="eastAsia" w:eastAsia="宋体" w:cs="宋体"/>
          <w:spacing w:val="-3"/>
          <w:sz w:val="20"/>
          <w:szCs w:val="20"/>
          <w:lang w:eastAsia="zh-CN"/>
        </w:rPr>
        <w:t>毒</w:t>
      </w:r>
      <w:r>
        <w:rPr>
          <w:rFonts w:hint="eastAsia" w:eastAsia="宋体" w:cs="宋体"/>
          <w:spacing w:val="-34"/>
          <w:sz w:val="20"/>
          <w:szCs w:val="20"/>
          <w:lang w:eastAsia="zh-CN"/>
        </w:rPr>
        <w:t>、</w:t>
      </w:r>
      <w:r>
        <w:rPr>
          <w:rFonts w:hint="eastAsia" w:eastAsia="宋体" w:cs="宋体"/>
          <w:sz w:val="20"/>
          <w:szCs w:val="20"/>
          <w:lang w:eastAsia="zh-CN"/>
        </w:rPr>
        <w:t>个性化治疗方案和药物研发技术体系，推动转化医学的发展。洛兮医疗科技有限公司致力于精准治疗</w:t>
      </w:r>
      <w:r>
        <w:rPr>
          <w:rFonts w:hint="eastAsia" w:eastAsia="宋体" w:cs="宋体"/>
          <w:spacing w:val="-2"/>
          <w:sz w:val="20"/>
          <w:szCs w:val="20"/>
          <w:lang w:eastAsia="zh-CN"/>
        </w:rPr>
        <w:t>领域，与上海药物转化工程技术研究中心在精准医学领域开展联合实验室。</w:t>
      </w:r>
    </w:p>
    <w:p>
      <w:pPr>
        <w:spacing w:before="3"/>
        <w:rPr>
          <w:rFonts w:ascii="宋体" w:hAnsi="宋体" w:eastAsia="宋体" w:cs="宋体"/>
          <w:sz w:val="20"/>
          <w:szCs w:val="20"/>
        </w:rPr>
      </w:pPr>
    </w:p>
    <w:p>
      <w:pPr>
        <w:pStyle w:val="4"/>
        <w:spacing w:line="326" w:lineRule="auto"/>
        <w:ind w:left="0" w:right="111" w:firstLine="420"/>
        <w:jc w:val="both"/>
        <w:rPr>
          <w:rFonts w:eastAsia="宋体" w:cs="宋体"/>
          <w:sz w:val="20"/>
          <w:szCs w:val="20"/>
          <w:lang w:eastAsia="zh-CN"/>
        </w:rPr>
      </w:pPr>
      <w:r>
        <w:rPr>
          <w:rFonts w:hint="eastAsia" w:eastAsia="宋体" w:cs="宋体"/>
          <w:sz w:val="20"/>
          <w:szCs w:val="20"/>
          <w:lang w:eastAsia="zh-CN"/>
        </w:rPr>
        <w:t>您的</w:t>
      </w:r>
      <w:r>
        <w:rPr>
          <w:rFonts w:hint="eastAsia" w:eastAsia="宋体" w:cs="宋体"/>
          <w:spacing w:val="-3"/>
          <w:sz w:val="20"/>
          <w:szCs w:val="20"/>
          <w:lang w:eastAsia="zh-CN"/>
        </w:rPr>
        <w:t>检</w:t>
      </w:r>
      <w:r>
        <w:rPr>
          <w:rFonts w:hint="eastAsia" w:eastAsia="宋体" w:cs="宋体"/>
          <w:spacing w:val="-1"/>
          <w:sz w:val="20"/>
          <w:szCs w:val="20"/>
          <w:lang w:eastAsia="zh-CN"/>
        </w:rPr>
        <w:t>测</w:t>
      </w:r>
      <w:r>
        <w:rPr>
          <w:rFonts w:hint="eastAsia" w:eastAsia="宋体" w:cs="宋体"/>
          <w:spacing w:val="-3"/>
          <w:sz w:val="20"/>
          <w:szCs w:val="20"/>
          <w:lang w:eastAsia="zh-CN"/>
        </w:rPr>
        <w:t>结</w:t>
      </w:r>
      <w:r>
        <w:rPr>
          <w:rFonts w:hint="eastAsia" w:eastAsia="宋体" w:cs="宋体"/>
          <w:sz w:val="20"/>
          <w:szCs w:val="20"/>
          <w:lang w:eastAsia="zh-CN"/>
        </w:rPr>
        <w:t>果</w:t>
      </w:r>
      <w:r>
        <w:rPr>
          <w:rFonts w:hint="eastAsia" w:eastAsia="宋体" w:cs="宋体"/>
          <w:spacing w:val="-3"/>
          <w:sz w:val="20"/>
          <w:szCs w:val="20"/>
          <w:lang w:eastAsia="zh-CN"/>
        </w:rPr>
        <w:t>我</w:t>
      </w:r>
      <w:r>
        <w:rPr>
          <w:rFonts w:hint="eastAsia" w:eastAsia="宋体" w:cs="宋体"/>
          <w:sz w:val="20"/>
          <w:szCs w:val="20"/>
          <w:lang w:eastAsia="zh-CN"/>
        </w:rPr>
        <w:t>们</w:t>
      </w:r>
      <w:r>
        <w:rPr>
          <w:rFonts w:hint="eastAsia" w:eastAsia="宋体" w:cs="宋体"/>
          <w:spacing w:val="-3"/>
          <w:sz w:val="20"/>
          <w:szCs w:val="20"/>
          <w:lang w:eastAsia="zh-CN"/>
        </w:rPr>
        <w:t>已</w:t>
      </w:r>
      <w:r>
        <w:rPr>
          <w:rFonts w:hint="eastAsia" w:eastAsia="宋体" w:cs="宋体"/>
          <w:sz w:val="20"/>
          <w:szCs w:val="20"/>
          <w:lang w:eastAsia="zh-CN"/>
        </w:rPr>
        <w:t>经</w:t>
      </w:r>
      <w:r>
        <w:rPr>
          <w:rFonts w:hint="eastAsia" w:eastAsia="宋体" w:cs="宋体"/>
          <w:spacing w:val="-3"/>
          <w:sz w:val="20"/>
          <w:szCs w:val="20"/>
          <w:lang w:eastAsia="zh-CN"/>
        </w:rPr>
        <w:t>第</w:t>
      </w:r>
      <w:r>
        <w:rPr>
          <w:rFonts w:hint="eastAsia" w:eastAsia="宋体" w:cs="宋体"/>
          <w:sz w:val="20"/>
          <w:szCs w:val="20"/>
          <w:lang w:eastAsia="zh-CN"/>
        </w:rPr>
        <w:t>一时</w:t>
      </w:r>
      <w:r>
        <w:rPr>
          <w:rFonts w:hint="eastAsia" w:eastAsia="宋体" w:cs="宋体"/>
          <w:spacing w:val="-3"/>
          <w:sz w:val="20"/>
          <w:szCs w:val="20"/>
          <w:lang w:eastAsia="zh-CN"/>
        </w:rPr>
        <w:t>间</w:t>
      </w:r>
      <w:r>
        <w:rPr>
          <w:rFonts w:hint="eastAsia" w:eastAsia="宋体" w:cs="宋体"/>
          <w:sz w:val="20"/>
          <w:szCs w:val="20"/>
          <w:lang w:eastAsia="zh-CN"/>
        </w:rPr>
        <w:t>提</w:t>
      </w:r>
      <w:r>
        <w:rPr>
          <w:rFonts w:hint="eastAsia" w:eastAsia="宋体" w:cs="宋体"/>
          <w:spacing w:val="-3"/>
          <w:sz w:val="20"/>
          <w:szCs w:val="20"/>
          <w:lang w:eastAsia="zh-CN"/>
        </w:rPr>
        <w:t>供</w:t>
      </w:r>
      <w:r>
        <w:rPr>
          <w:rFonts w:hint="eastAsia" w:eastAsia="宋体" w:cs="宋体"/>
          <w:sz w:val="20"/>
          <w:szCs w:val="20"/>
          <w:lang w:eastAsia="zh-CN"/>
        </w:rPr>
        <w:t>给</w:t>
      </w:r>
      <w:r>
        <w:rPr>
          <w:rFonts w:hint="eastAsia" w:eastAsia="宋体" w:cs="宋体"/>
          <w:spacing w:val="-3"/>
          <w:sz w:val="20"/>
          <w:szCs w:val="20"/>
          <w:lang w:eastAsia="zh-CN"/>
        </w:rPr>
        <w:t>您</w:t>
      </w:r>
      <w:r>
        <w:rPr>
          <w:rFonts w:hint="eastAsia" w:eastAsia="宋体" w:cs="宋体"/>
          <w:sz w:val="20"/>
          <w:szCs w:val="20"/>
          <w:lang w:eastAsia="zh-CN"/>
        </w:rPr>
        <w:t>的</w:t>
      </w:r>
      <w:r>
        <w:rPr>
          <w:rFonts w:hint="eastAsia" w:eastAsia="宋体" w:cs="宋体"/>
          <w:spacing w:val="-3"/>
          <w:sz w:val="20"/>
          <w:szCs w:val="20"/>
          <w:lang w:eastAsia="zh-CN"/>
        </w:rPr>
        <w:t>主</w:t>
      </w:r>
      <w:r>
        <w:rPr>
          <w:rFonts w:hint="eastAsia" w:eastAsia="宋体" w:cs="宋体"/>
          <w:sz w:val="20"/>
          <w:szCs w:val="20"/>
          <w:lang w:eastAsia="zh-CN"/>
        </w:rPr>
        <w:t>治</w:t>
      </w:r>
      <w:r>
        <w:rPr>
          <w:rFonts w:hint="eastAsia" w:eastAsia="宋体" w:cs="宋体"/>
          <w:spacing w:val="-3"/>
          <w:sz w:val="20"/>
          <w:szCs w:val="20"/>
          <w:lang w:eastAsia="zh-CN"/>
        </w:rPr>
        <w:t>医</w:t>
      </w:r>
      <w:r>
        <w:rPr>
          <w:rFonts w:hint="eastAsia" w:eastAsia="宋体" w:cs="宋体"/>
          <w:sz w:val="20"/>
          <w:szCs w:val="20"/>
          <w:lang w:eastAsia="zh-CN"/>
        </w:rPr>
        <w:t>生</w:t>
      </w:r>
      <w:r>
        <w:rPr>
          <w:rFonts w:hint="eastAsia" w:eastAsia="宋体" w:cs="宋体"/>
          <w:spacing w:val="-63"/>
          <w:sz w:val="20"/>
          <w:szCs w:val="20"/>
          <w:lang w:eastAsia="zh-CN"/>
        </w:rPr>
        <w:t>，</w:t>
      </w:r>
      <w:r>
        <w:rPr>
          <w:rFonts w:hint="eastAsia" w:eastAsia="宋体" w:cs="宋体"/>
          <w:spacing w:val="-3"/>
          <w:sz w:val="20"/>
          <w:szCs w:val="20"/>
          <w:lang w:eastAsia="zh-CN"/>
        </w:rPr>
        <w:t>医</w:t>
      </w:r>
      <w:r>
        <w:rPr>
          <w:rFonts w:hint="eastAsia" w:eastAsia="宋体" w:cs="宋体"/>
          <w:sz w:val="20"/>
          <w:szCs w:val="20"/>
          <w:lang w:eastAsia="zh-CN"/>
        </w:rPr>
        <w:t>生</w:t>
      </w:r>
      <w:r>
        <w:rPr>
          <w:rFonts w:hint="eastAsia" w:eastAsia="宋体" w:cs="宋体"/>
          <w:spacing w:val="-3"/>
          <w:sz w:val="20"/>
          <w:szCs w:val="20"/>
          <w:lang w:eastAsia="zh-CN"/>
        </w:rPr>
        <w:t>会</w:t>
      </w:r>
      <w:r>
        <w:rPr>
          <w:rFonts w:hint="eastAsia" w:eastAsia="宋体" w:cs="宋体"/>
          <w:sz w:val="20"/>
          <w:szCs w:val="20"/>
          <w:lang w:eastAsia="zh-CN"/>
        </w:rPr>
        <w:t>根</w:t>
      </w:r>
      <w:r>
        <w:rPr>
          <w:rFonts w:hint="eastAsia" w:eastAsia="宋体" w:cs="宋体"/>
          <w:spacing w:val="-3"/>
          <w:sz w:val="20"/>
          <w:szCs w:val="20"/>
          <w:lang w:eastAsia="zh-CN"/>
        </w:rPr>
        <w:t>据</w:t>
      </w:r>
      <w:r>
        <w:rPr>
          <w:rFonts w:hint="eastAsia" w:eastAsia="宋体" w:cs="宋体"/>
          <w:sz w:val="20"/>
          <w:szCs w:val="20"/>
          <w:lang w:eastAsia="zh-CN"/>
        </w:rPr>
        <w:t>您</w:t>
      </w:r>
      <w:r>
        <w:rPr>
          <w:rFonts w:hint="eastAsia" w:eastAsia="宋体" w:cs="宋体"/>
          <w:spacing w:val="-3"/>
          <w:sz w:val="20"/>
          <w:szCs w:val="20"/>
          <w:lang w:eastAsia="zh-CN"/>
        </w:rPr>
        <w:t>的</w:t>
      </w:r>
      <w:r>
        <w:rPr>
          <w:rFonts w:hint="eastAsia" w:eastAsia="宋体" w:cs="宋体"/>
          <w:sz w:val="20"/>
          <w:szCs w:val="20"/>
          <w:lang w:eastAsia="zh-CN"/>
        </w:rPr>
        <w:t>检</w:t>
      </w:r>
      <w:r>
        <w:rPr>
          <w:rFonts w:hint="eastAsia" w:eastAsia="宋体" w:cs="宋体"/>
          <w:spacing w:val="-3"/>
          <w:sz w:val="20"/>
          <w:szCs w:val="20"/>
          <w:lang w:eastAsia="zh-CN"/>
        </w:rPr>
        <w:t>测</w:t>
      </w:r>
      <w:r>
        <w:rPr>
          <w:rFonts w:hint="eastAsia" w:eastAsia="宋体" w:cs="宋体"/>
          <w:sz w:val="20"/>
          <w:szCs w:val="20"/>
          <w:lang w:eastAsia="zh-CN"/>
        </w:rPr>
        <w:t>结果</w:t>
      </w:r>
      <w:r>
        <w:rPr>
          <w:rFonts w:hint="eastAsia" w:eastAsia="宋体" w:cs="宋体"/>
          <w:spacing w:val="-3"/>
          <w:sz w:val="20"/>
          <w:szCs w:val="20"/>
          <w:lang w:eastAsia="zh-CN"/>
        </w:rPr>
        <w:t>和</w:t>
      </w:r>
      <w:r>
        <w:rPr>
          <w:rFonts w:hint="eastAsia" w:eastAsia="宋体" w:cs="宋体"/>
          <w:sz w:val="20"/>
          <w:szCs w:val="20"/>
          <w:lang w:eastAsia="zh-CN"/>
        </w:rPr>
        <w:t>临</w:t>
      </w:r>
      <w:r>
        <w:rPr>
          <w:rFonts w:hint="eastAsia" w:eastAsia="宋体" w:cs="宋体"/>
          <w:spacing w:val="-3"/>
          <w:sz w:val="20"/>
          <w:szCs w:val="20"/>
          <w:lang w:eastAsia="zh-CN"/>
        </w:rPr>
        <w:t>床</w:t>
      </w:r>
      <w:r>
        <w:rPr>
          <w:rFonts w:hint="eastAsia" w:eastAsia="宋体" w:cs="宋体"/>
          <w:sz w:val="20"/>
          <w:szCs w:val="20"/>
          <w:lang w:eastAsia="zh-CN"/>
        </w:rPr>
        <w:t>诊</w:t>
      </w:r>
      <w:r>
        <w:rPr>
          <w:rFonts w:hint="eastAsia" w:eastAsia="宋体" w:cs="宋体"/>
          <w:spacing w:val="-3"/>
          <w:sz w:val="20"/>
          <w:szCs w:val="20"/>
          <w:lang w:eastAsia="zh-CN"/>
        </w:rPr>
        <w:t>断</w:t>
      </w:r>
      <w:r>
        <w:rPr>
          <w:rFonts w:hint="eastAsia" w:eastAsia="宋体" w:cs="宋体"/>
          <w:sz w:val="20"/>
          <w:szCs w:val="20"/>
          <w:lang w:eastAsia="zh-CN"/>
        </w:rPr>
        <w:t>情</w:t>
      </w:r>
      <w:r>
        <w:rPr>
          <w:rFonts w:hint="eastAsia" w:eastAsia="宋体" w:cs="宋体"/>
          <w:spacing w:val="-3"/>
          <w:sz w:val="20"/>
          <w:szCs w:val="20"/>
          <w:lang w:eastAsia="zh-CN"/>
        </w:rPr>
        <w:t>况</w:t>
      </w:r>
      <w:r>
        <w:rPr>
          <w:rFonts w:hint="eastAsia" w:eastAsia="宋体" w:cs="宋体"/>
          <w:spacing w:val="-63"/>
          <w:sz w:val="20"/>
          <w:szCs w:val="20"/>
          <w:lang w:eastAsia="zh-CN"/>
        </w:rPr>
        <w:t>，</w:t>
      </w:r>
      <w:r>
        <w:rPr>
          <w:rFonts w:hint="eastAsia" w:eastAsia="宋体" w:cs="宋体"/>
          <w:spacing w:val="-5"/>
          <w:sz w:val="20"/>
          <w:szCs w:val="20"/>
          <w:lang w:eastAsia="zh-CN"/>
        </w:rPr>
        <w:t>综</w:t>
      </w:r>
      <w:r>
        <w:rPr>
          <w:rFonts w:hint="eastAsia" w:eastAsia="宋体" w:cs="宋体"/>
          <w:sz w:val="20"/>
          <w:szCs w:val="20"/>
          <w:lang w:eastAsia="zh-CN"/>
        </w:rPr>
        <w:t>合评判</w:t>
      </w:r>
      <w:r>
        <w:rPr>
          <w:rFonts w:hint="eastAsia" w:eastAsia="宋体" w:cs="宋体"/>
          <w:spacing w:val="-3"/>
          <w:sz w:val="20"/>
          <w:szCs w:val="20"/>
          <w:lang w:eastAsia="zh-CN"/>
        </w:rPr>
        <w:t>您</w:t>
      </w:r>
      <w:r>
        <w:rPr>
          <w:rFonts w:hint="eastAsia" w:eastAsia="宋体" w:cs="宋体"/>
          <w:sz w:val="20"/>
          <w:szCs w:val="20"/>
          <w:lang w:eastAsia="zh-CN"/>
        </w:rPr>
        <w:t>的疾病</w:t>
      </w:r>
      <w:r>
        <w:rPr>
          <w:rFonts w:hint="eastAsia" w:eastAsia="宋体" w:cs="宋体"/>
          <w:spacing w:val="-3"/>
          <w:sz w:val="20"/>
          <w:szCs w:val="20"/>
          <w:lang w:eastAsia="zh-CN"/>
        </w:rPr>
        <w:t>进</w:t>
      </w:r>
      <w:r>
        <w:rPr>
          <w:rFonts w:hint="eastAsia" w:eastAsia="宋体" w:cs="宋体"/>
          <w:sz w:val="20"/>
          <w:szCs w:val="20"/>
          <w:lang w:eastAsia="zh-CN"/>
        </w:rPr>
        <w:t>展</w:t>
      </w:r>
      <w:r>
        <w:rPr>
          <w:rFonts w:hint="eastAsia" w:eastAsia="宋体" w:cs="宋体"/>
          <w:spacing w:val="-3"/>
          <w:sz w:val="20"/>
          <w:szCs w:val="20"/>
          <w:lang w:eastAsia="zh-CN"/>
        </w:rPr>
        <w:t>并</w:t>
      </w:r>
      <w:r>
        <w:rPr>
          <w:rFonts w:hint="eastAsia" w:eastAsia="宋体" w:cs="宋体"/>
          <w:sz w:val="20"/>
          <w:szCs w:val="20"/>
          <w:lang w:eastAsia="zh-CN"/>
        </w:rPr>
        <w:t>指</w:t>
      </w:r>
      <w:r>
        <w:rPr>
          <w:rFonts w:hint="eastAsia" w:eastAsia="宋体" w:cs="宋体"/>
          <w:spacing w:val="-3"/>
          <w:sz w:val="20"/>
          <w:szCs w:val="20"/>
          <w:lang w:eastAsia="zh-CN"/>
        </w:rPr>
        <w:t>导</w:t>
      </w:r>
      <w:r>
        <w:rPr>
          <w:rFonts w:hint="eastAsia" w:eastAsia="宋体" w:cs="宋体"/>
          <w:sz w:val="20"/>
          <w:szCs w:val="20"/>
          <w:lang w:eastAsia="zh-CN"/>
        </w:rPr>
        <w:t>您的</w:t>
      </w:r>
      <w:r>
        <w:rPr>
          <w:rFonts w:hint="eastAsia" w:eastAsia="宋体" w:cs="宋体"/>
          <w:spacing w:val="-3"/>
          <w:sz w:val="20"/>
          <w:szCs w:val="20"/>
          <w:lang w:eastAsia="zh-CN"/>
        </w:rPr>
        <w:t>治疗</w:t>
      </w:r>
      <w:r>
        <w:rPr>
          <w:rFonts w:hint="eastAsia" w:eastAsia="宋体" w:cs="宋体"/>
          <w:spacing w:val="-41"/>
          <w:sz w:val="20"/>
          <w:szCs w:val="20"/>
          <w:lang w:eastAsia="zh-CN"/>
        </w:rPr>
        <w:t>。</w:t>
      </w:r>
      <w:r>
        <w:rPr>
          <w:rFonts w:hint="eastAsia" w:eastAsia="宋体" w:cs="宋体"/>
          <w:spacing w:val="-3"/>
          <w:sz w:val="20"/>
          <w:szCs w:val="20"/>
          <w:lang w:eastAsia="zh-CN"/>
        </w:rPr>
        <w:t>在</w:t>
      </w:r>
      <w:r>
        <w:rPr>
          <w:rFonts w:hint="eastAsia" w:eastAsia="宋体" w:cs="宋体"/>
          <w:sz w:val="20"/>
          <w:szCs w:val="20"/>
          <w:lang w:eastAsia="zh-CN"/>
        </w:rPr>
        <w:t>此</w:t>
      </w:r>
      <w:r>
        <w:rPr>
          <w:rFonts w:hint="eastAsia" w:eastAsia="宋体" w:cs="宋体"/>
          <w:spacing w:val="-3"/>
          <w:sz w:val="20"/>
          <w:szCs w:val="20"/>
          <w:lang w:eastAsia="zh-CN"/>
        </w:rPr>
        <w:t>我</w:t>
      </w:r>
      <w:r>
        <w:rPr>
          <w:rFonts w:hint="eastAsia" w:eastAsia="宋体" w:cs="宋体"/>
          <w:sz w:val="20"/>
          <w:szCs w:val="20"/>
          <w:lang w:eastAsia="zh-CN"/>
        </w:rPr>
        <w:t>们</w:t>
      </w:r>
      <w:r>
        <w:rPr>
          <w:rFonts w:hint="eastAsia" w:eastAsia="宋体" w:cs="宋体"/>
          <w:spacing w:val="-3"/>
          <w:sz w:val="20"/>
          <w:szCs w:val="20"/>
          <w:lang w:eastAsia="zh-CN"/>
        </w:rPr>
        <w:t>也特</w:t>
      </w:r>
      <w:r>
        <w:rPr>
          <w:rFonts w:hint="eastAsia" w:eastAsia="宋体" w:cs="宋体"/>
          <w:sz w:val="20"/>
          <w:szCs w:val="20"/>
          <w:lang w:eastAsia="zh-CN"/>
        </w:rPr>
        <w:t>别提</w:t>
      </w:r>
      <w:r>
        <w:rPr>
          <w:rFonts w:hint="eastAsia" w:eastAsia="宋体" w:cs="宋体"/>
          <w:spacing w:val="-3"/>
          <w:sz w:val="20"/>
          <w:szCs w:val="20"/>
          <w:lang w:eastAsia="zh-CN"/>
        </w:rPr>
        <w:t>醒</w:t>
      </w:r>
      <w:r>
        <w:rPr>
          <w:rFonts w:hint="eastAsia" w:eastAsia="宋体" w:cs="宋体"/>
          <w:spacing w:val="-2"/>
          <w:sz w:val="20"/>
          <w:szCs w:val="20"/>
          <w:lang w:eastAsia="zh-CN"/>
        </w:rPr>
        <w:t>您</w:t>
      </w:r>
      <w:r>
        <w:rPr>
          <w:rFonts w:hint="eastAsia" w:eastAsia="宋体" w:cs="宋体"/>
          <w:spacing w:val="-41"/>
          <w:sz w:val="20"/>
          <w:szCs w:val="20"/>
          <w:lang w:eastAsia="zh-CN"/>
        </w:rPr>
        <w:t>，</w:t>
      </w:r>
      <w:r>
        <w:rPr>
          <w:rFonts w:hint="eastAsia" w:eastAsia="宋体" w:cs="宋体"/>
          <w:spacing w:val="-3"/>
          <w:sz w:val="20"/>
          <w:szCs w:val="20"/>
          <w:lang w:eastAsia="zh-CN"/>
        </w:rPr>
        <w:t>由</w:t>
      </w:r>
      <w:r>
        <w:rPr>
          <w:rFonts w:hint="eastAsia" w:eastAsia="宋体" w:cs="宋体"/>
          <w:sz w:val="20"/>
          <w:szCs w:val="20"/>
          <w:lang w:eastAsia="zh-CN"/>
        </w:rPr>
        <w:t>于</w:t>
      </w:r>
      <w:r>
        <w:rPr>
          <w:rFonts w:hint="eastAsia" w:eastAsia="宋体" w:cs="宋体"/>
          <w:spacing w:val="-3"/>
          <w:sz w:val="20"/>
          <w:szCs w:val="20"/>
          <w:lang w:eastAsia="zh-CN"/>
        </w:rPr>
        <w:t>医</w:t>
      </w:r>
      <w:r>
        <w:rPr>
          <w:rFonts w:hint="eastAsia" w:eastAsia="宋体" w:cs="宋体"/>
          <w:sz w:val="20"/>
          <w:szCs w:val="20"/>
          <w:lang w:eastAsia="zh-CN"/>
        </w:rPr>
        <w:t>学</w:t>
      </w:r>
      <w:r>
        <w:rPr>
          <w:rFonts w:hint="eastAsia" w:eastAsia="宋体" w:cs="宋体"/>
          <w:spacing w:val="-3"/>
          <w:sz w:val="20"/>
          <w:szCs w:val="20"/>
          <w:lang w:eastAsia="zh-CN"/>
        </w:rPr>
        <w:t>发展</w:t>
      </w:r>
      <w:r>
        <w:rPr>
          <w:rFonts w:hint="eastAsia" w:eastAsia="宋体" w:cs="宋体"/>
          <w:sz w:val="20"/>
          <w:szCs w:val="20"/>
          <w:lang w:eastAsia="zh-CN"/>
        </w:rPr>
        <w:t>的局</w:t>
      </w:r>
      <w:r>
        <w:rPr>
          <w:rFonts w:hint="eastAsia" w:eastAsia="宋体" w:cs="宋体"/>
          <w:spacing w:val="-3"/>
          <w:sz w:val="20"/>
          <w:szCs w:val="20"/>
          <w:lang w:eastAsia="zh-CN"/>
        </w:rPr>
        <w:t>限性</w:t>
      </w:r>
      <w:r>
        <w:rPr>
          <w:rFonts w:hint="eastAsia" w:eastAsia="宋体" w:cs="宋体"/>
          <w:spacing w:val="-41"/>
          <w:sz w:val="20"/>
          <w:szCs w:val="20"/>
          <w:lang w:eastAsia="zh-CN"/>
        </w:rPr>
        <w:t>，</w:t>
      </w:r>
      <w:r>
        <w:rPr>
          <w:rFonts w:hint="eastAsia" w:eastAsia="宋体" w:cs="宋体"/>
          <w:spacing w:val="-3"/>
          <w:sz w:val="20"/>
          <w:szCs w:val="20"/>
          <w:lang w:eastAsia="zh-CN"/>
        </w:rPr>
        <w:t>个</w:t>
      </w:r>
      <w:r>
        <w:rPr>
          <w:rFonts w:hint="eastAsia" w:eastAsia="宋体" w:cs="宋体"/>
          <w:sz w:val="20"/>
          <w:szCs w:val="20"/>
          <w:lang w:eastAsia="zh-CN"/>
        </w:rPr>
        <w:t>体</w:t>
      </w:r>
      <w:r>
        <w:rPr>
          <w:rFonts w:hint="eastAsia" w:eastAsia="宋体" w:cs="宋体"/>
          <w:spacing w:val="-3"/>
          <w:sz w:val="20"/>
          <w:szCs w:val="20"/>
          <w:lang w:eastAsia="zh-CN"/>
        </w:rPr>
        <w:t>存</w:t>
      </w:r>
      <w:r>
        <w:rPr>
          <w:rFonts w:hint="eastAsia" w:eastAsia="宋体" w:cs="宋体"/>
          <w:sz w:val="20"/>
          <w:szCs w:val="20"/>
          <w:lang w:eastAsia="zh-CN"/>
        </w:rPr>
        <w:t>在</w:t>
      </w:r>
      <w:r>
        <w:rPr>
          <w:rFonts w:hint="eastAsia" w:eastAsia="宋体" w:cs="宋体"/>
          <w:spacing w:val="-3"/>
          <w:sz w:val="20"/>
          <w:szCs w:val="20"/>
          <w:lang w:eastAsia="zh-CN"/>
        </w:rPr>
        <w:t>的生</w:t>
      </w:r>
      <w:r>
        <w:rPr>
          <w:rFonts w:hint="eastAsia" w:eastAsia="宋体" w:cs="宋体"/>
          <w:sz w:val="20"/>
          <w:szCs w:val="20"/>
          <w:lang w:eastAsia="zh-CN"/>
        </w:rPr>
        <w:t>物学差异等</w:t>
      </w:r>
      <w:r>
        <w:rPr>
          <w:rFonts w:hint="eastAsia" w:eastAsia="宋体" w:cs="宋体"/>
          <w:spacing w:val="-3"/>
          <w:sz w:val="20"/>
          <w:szCs w:val="20"/>
          <w:lang w:eastAsia="zh-CN"/>
        </w:rPr>
        <w:t>等</w:t>
      </w:r>
      <w:r>
        <w:rPr>
          <w:rFonts w:hint="eastAsia" w:eastAsia="宋体" w:cs="宋体"/>
          <w:sz w:val="20"/>
          <w:szCs w:val="20"/>
          <w:lang w:eastAsia="zh-CN"/>
        </w:rPr>
        <w:t>因</w:t>
      </w:r>
      <w:r>
        <w:rPr>
          <w:rFonts w:hint="eastAsia" w:eastAsia="宋体" w:cs="宋体"/>
          <w:spacing w:val="-3"/>
          <w:sz w:val="20"/>
          <w:szCs w:val="20"/>
          <w:lang w:eastAsia="zh-CN"/>
        </w:rPr>
        <w:t>素</w:t>
      </w:r>
      <w:r>
        <w:rPr>
          <w:rFonts w:hint="eastAsia" w:eastAsia="宋体" w:cs="宋体"/>
          <w:spacing w:val="-32"/>
          <w:sz w:val="20"/>
          <w:szCs w:val="20"/>
          <w:lang w:eastAsia="zh-CN"/>
        </w:rPr>
        <w:t>，</w:t>
      </w:r>
      <w:r>
        <w:rPr>
          <w:rFonts w:hint="eastAsia" w:eastAsia="宋体" w:cs="宋体"/>
          <w:spacing w:val="-3"/>
          <w:sz w:val="20"/>
          <w:szCs w:val="20"/>
          <w:lang w:eastAsia="zh-CN"/>
        </w:rPr>
        <w:t>此</w:t>
      </w:r>
      <w:r>
        <w:rPr>
          <w:rFonts w:hint="eastAsia" w:eastAsia="宋体" w:cs="宋体"/>
          <w:sz w:val="20"/>
          <w:szCs w:val="20"/>
          <w:lang w:eastAsia="zh-CN"/>
        </w:rPr>
        <w:t>报</w:t>
      </w:r>
      <w:r>
        <w:rPr>
          <w:rFonts w:hint="eastAsia" w:eastAsia="宋体" w:cs="宋体"/>
          <w:spacing w:val="-3"/>
          <w:sz w:val="20"/>
          <w:szCs w:val="20"/>
          <w:lang w:eastAsia="zh-CN"/>
        </w:rPr>
        <w:t>告</w:t>
      </w:r>
      <w:r>
        <w:rPr>
          <w:rFonts w:hint="eastAsia" w:eastAsia="宋体" w:cs="宋体"/>
          <w:sz w:val="20"/>
          <w:szCs w:val="20"/>
          <w:lang w:eastAsia="zh-CN"/>
        </w:rPr>
        <w:t>仅</w:t>
      </w:r>
      <w:r>
        <w:rPr>
          <w:rFonts w:hint="eastAsia" w:eastAsia="宋体" w:cs="宋体"/>
          <w:spacing w:val="-3"/>
          <w:sz w:val="20"/>
          <w:szCs w:val="20"/>
          <w:lang w:eastAsia="zh-CN"/>
        </w:rPr>
        <w:t>对</w:t>
      </w:r>
      <w:r>
        <w:rPr>
          <w:rFonts w:hint="eastAsia" w:eastAsia="宋体" w:cs="宋体"/>
          <w:sz w:val="20"/>
          <w:szCs w:val="20"/>
          <w:lang w:eastAsia="zh-CN"/>
        </w:rPr>
        <w:t>本次</w:t>
      </w:r>
      <w:r>
        <w:rPr>
          <w:rFonts w:hint="eastAsia" w:eastAsia="宋体" w:cs="宋体"/>
          <w:spacing w:val="-3"/>
          <w:sz w:val="20"/>
          <w:szCs w:val="20"/>
          <w:lang w:eastAsia="zh-CN"/>
        </w:rPr>
        <w:t>送</w:t>
      </w:r>
      <w:r>
        <w:rPr>
          <w:rFonts w:hint="eastAsia" w:eastAsia="宋体" w:cs="宋体"/>
          <w:sz w:val="20"/>
          <w:szCs w:val="20"/>
          <w:lang w:eastAsia="zh-CN"/>
        </w:rPr>
        <w:t>检</w:t>
      </w:r>
      <w:r>
        <w:rPr>
          <w:rFonts w:hint="eastAsia" w:eastAsia="宋体" w:cs="宋体"/>
          <w:spacing w:val="-3"/>
          <w:sz w:val="20"/>
          <w:szCs w:val="20"/>
          <w:lang w:eastAsia="zh-CN"/>
        </w:rPr>
        <w:t>样</w:t>
      </w:r>
      <w:r>
        <w:rPr>
          <w:rFonts w:hint="eastAsia" w:eastAsia="宋体" w:cs="宋体"/>
          <w:sz w:val="20"/>
          <w:szCs w:val="20"/>
          <w:lang w:eastAsia="zh-CN"/>
        </w:rPr>
        <w:t>本</w:t>
      </w:r>
      <w:r>
        <w:rPr>
          <w:rFonts w:hint="eastAsia" w:eastAsia="宋体" w:cs="宋体"/>
          <w:spacing w:val="-3"/>
          <w:sz w:val="20"/>
          <w:szCs w:val="20"/>
          <w:lang w:eastAsia="zh-CN"/>
        </w:rPr>
        <w:t>负</w:t>
      </w:r>
      <w:r>
        <w:rPr>
          <w:rFonts w:hint="eastAsia" w:eastAsia="宋体" w:cs="宋体"/>
          <w:sz w:val="20"/>
          <w:szCs w:val="20"/>
          <w:lang w:eastAsia="zh-CN"/>
        </w:rPr>
        <w:t>责</w:t>
      </w:r>
      <w:r>
        <w:rPr>
          <w:rFonts w:hint="eastAsia" w:eastAsia="宋体" w:cs="宋体"/>
          <w:spacing w:val="-34"/>
          <w:sz w:val="20"/>
          <w:szCs w:val="20"/>
          <w:lang w:eastAsia="zh-CN"/>
        </w:rPr>
        <w:t>，</w:t>
      </w:r>
      <w:r>
        <w:rPr>
          <w:rFonts w:hint="eastAsia" w:eastAsia="宋体" w:cs="宋体"/>
          <w:sz w:val="20"/>
          <w:szCs w:val="20"/>
          <w:lang w:eastAsia="zh-CN"/>
        </w:rPr>
        <w:t>结</w:t>
      </w:r>
      <w:r>
        <w:rPr>
          <w:rFonts w:hint="eastAsia" w:eastAsia="宋体" w:cs="宋体"/>
          <w:spacing w:val="-3"/>
          <w:sz w:val="20"/>
          <w:szCs w:val="20"/>
          <w:lang w:eastAsia="zh-CN"/>
        </w:rPr>
        <w:t>果</w:t>
      </w:r>
      <w:r>
        <w:rPr>
          <w:rFonts w:hint="eastAsia" w:eastAsia="宋体" w:cs="宋体"/>
          <w:sz w:val="20"/>
          <w:szCs w:val="20"/>
          <w:lang w:eastAsia="zh-CN"/>
        </w:rPr>
        <w:t>仅供</w:t>
      </w:r>
      <w:r>
        <w:rPr>
          <w:rFonts w:hint="eastAsia" w:eastAsia="宋体" w:cs="宋体"/>
          <w:spacing w:val="-3"/>
          <w:sz w:val="20"/>
          <w:szCs w:val="20"/>
          <w:lang w:eastAsia="zh-CN"/>
        </w:rPr>
        <w:t>医</w:t>
      </w:r>
      <w:r>
        <w:rPr>
          <w:rFonts w:hint="eastAsia" w:eastAsia="宋体" w:cs="宋体"/>
          <w:sz w:val="20"/>
          <w:szCs w:val="20"/>
          <w:lang w:eastAsia="zh-CN"/>
        </w:rPr>
        <w:t>生</w:t>
      </w:r>
      <w:r>
        <w:rPr>
          <w:rFonts w:hint="eastAsia" w:eastAsia="宋体" w:cs="宋体"/>
          <w:spacing w:val="-3"/>
          <w:sz w:val="20"/>
          <w:szCs w:val="20"/>
          <w:lang w:eastAsia="zh-CN"/>
        </w:rPr>
        <w:t>参</w:t>
      </w:r>
      <w:r>
        <w:rPr>
          <w:rFonts w:hint="eastAsia" w:eastAsia="宋体" w:cs="宋体"/>
          <w:sz w:val="20"/>
          <w:szCs w:val="20"/>
          <w:lang w:eastAsia="zh-CN"/>
        </w:rPr>
        <w:t>考</w:t>
      </w:r>
      <w:r>
        <w:rPr>
          <w:rFonts w:hint="eastAsia" w:eastAsia="宋体" w:cs="宋体"/>
          <w:spacing w:val="-34"/>
          <w:sz w:val="20"/>
          <w:szCs w:val="20"/>
          <w:lang w:eastAsia="zh-CN"/>
        </w:rPr>
        <w:t>，</w:t>
      </w:r>
      <w:r>
        <w:rPr>
          <w:rFonts w:hint="eastAsia" w:eastAsia="宋体" w:cs="宋体"/>
          <w:sz w:val="20"/>
          <w:szCs w:val="20"/>
          <w:lang w:eastAsia="zh-CN"/>
        </w:rPr>
        <w:t>最</w:t>
      </w:r>
      <w:r>
        <w:rPr>
          <w:rFonts w:hint="eastAsia" w:eastAsia="宋体" w:cs="宋体"/>
          <w:spacing w:val="-3"/>
          <w:sz w:val="20"/>
          <w:szCs w:val="20"/>
          <w:lang w:eastAsia="zh-CN"/>
        </w:rPr>
        <w:t>终</w:t>
      </w:r>
      <w:r>
        <w:rPr>
          <w:rFonts w:hint="eastAsia" w:eastAsia="宋体" w:cs="宋体"/>
          <w:sz w:val="20"/>
          <w:szCs w:val="20"/>
          <w:lang w:eastAsia="zh-CN"/>
        </w:rPr>
        <w:t>治</w:t>
      </w:r>
      <w:r>
        <w:rPr>
          <w:rFonts w:hint="eastAsia" w:eastAsia="宋体" w:cs="宋体"/>
          <w:spacing w:val="-3"/>
          <w:sz w:val="20"/>
          <w:szCs w:val="20"/>
          <w:lang w:eastAsia="zh-CN"/>
        </w:rPr>
        <w:t>疗</w:t>
      </w:r>
      <w:r>
        <w:rPr>
          <w:rFonts w:hint="eastAsia" w:eastAsia="宋体" w:cs="宋体"/>
          <w:sz w:val="20"/>
          <w:szCs w:val="20"/>
          <w:lang w:eastAsia="zh-CN"/>
        </w:rPr>
        <w:t>方案</w:t>
      </w:r>
      <w:r>
        <w:rPr>
          <w:rFonts w:hint="eastAsia" w:eastAsia="宋体" w:cs="宋体"/>
          <w:spacing w:val="-3"/>
          <w:sz w:val="20"/>
          <w:szCs w:val="20"/>
          <w:lang w:eastAsia="zh-CN"/>
        </w:rPr>
        <w:t>应</w:t>
      </w:r>
      <w:r>
        <w:rPr>
          <w:rFonts w:hint="eastAsia" w:eastAsia="宋体" w:cs="宋体"/>
          <w:sz w:val="20"/>
          <w:szCs w:val="20"/>
          <w:lang w:eastAsia="zh-CN"/>
        </w:rPr>
        <w:t>当</w:t>
      </w:r>
      <w:r>
        <w:rPr>
          <w:rFonts w:hint="eastAsia" w:eastAsia="宋体" w:cs="宋体"/>
          <w:spacing w:val="-3"/>
          <w:sz w:val="20"/>
          <w:szCs w:val="20"/>
          <w:lang w:eastAsia="zh-CN"/>
        </w:rPr>
        <w:t>遵</w:t>
      </w:r>
      <w:r>
        <w:rPr>
          <w:rFonts w:hint="eastAsia" w:eastAsia="宋体" w:cs="宋体"/>
          <w:sz w:val="20"/>
          <w:szCs w:val="20"/>
          <w:lang w:eastAsia="zh-CN"/>
        </w:rPr>
        <w:t>从</w:t>
      </w:r>
      <w:r>
        <w:rPr>
          <w:rFonts w:hint="eastAsia" w:eastAsia="宋体" w:cs="宋体"/>
          <w:spacing w:val="-3"/>
          <w:sz w:val="20"/>
          <w:szCs w:val="20"/>
          <w:lang w:eastAsia="zh-CN"/>
        </w:rPr>
        <w:t>医</w:t>
      </w:r>
      <w:r>
        <w:rPr>
          <w:rFonts w:hint="eastAsia" w:eastAsia="宋体" w:cs="宋体"/>
          <w:sz w:val="20"/>
          <w:szCs w:val="20"/>
          <w:lang w:eastAsia="zh-CN"/>
        </w:rPr>
        <w:t>嘱</w:t>
      </w:r>
      <w:r>
        <w:rPr>
          <w:rFonts w:hint="eastAsia" w:eastAsia="宋体" w:cs="宋体"/>
          <w:spacing w:val="-34"/>
          <w:sz w:val="20"/>
          <w:szCs w:val="20"/>
          <w:lang w:eastAsia="zh-CN"/>
        </w:rPr>
        <w:t>。</w:t>
      </w:r>
      <w:r>
        <w:rPr>
          <w:rFonts w:hint="eastAsia" w:eastAsia="宋体" w:cs="宋体"/>
          <w:sz w:val="20"/>
          <w:szCs w:val="20"/>
          <w:lang w:eastAsia="zh-CN"/>
        </w:rPr>
        <w:t>如</w:t>
      </w:r>
      <w:r>
        <w:rPr>
          <w:rFonts w:hint="eastAsia" w:eastAsia="宋体" w:cs="宋体"/>
          <w:spacing w:val="-3"/>
          <w:sz w:val="20"/>
          <w:szCs w:val="20"/>
          <w:lang w:eastAsia="zh-CN"/>
        </w:rPr>
        <w:t>果</w:t>
      </w:r>
      <w:r>
        <w:rPr>
          <w:rFonts w:hint="eastAsia" w:eastAsia="宋体" w:cs="宋体"/>
          <w:sz w:val="20"/>
          <w:szCs w:val="20"/>
          <w:lang w:eastAsia="zh-CN"/>
        </w:rPr>
        <w:t>您</w:t>
      </w:r>
      <w:r>
        <w:rPr>
          <w:rFonts w:hint="eastAsia" w:eastAsia="宋体" w:cs="宋体"/>
          <w:spacing w:val="-3"/>
          <w:sz w:val="20"/>
          <w:szCs w:val="20"/>
          <w:lang w:eastAsia="zh-CN"/>
        </w:rPr>
        <w:t>有</w:t>
      </w:r>
      <w:r>
        <w:rPr>
          <w:rFonts w:hint="eastAsia" w:eastAsia="宋体" w:cs="宋体"/>
          <w:sz w:val="20"/>
          <w:szCs w:val="20"/>
          <w:lang w:eastAsia="zh-CN"/>
        </w:rPr>
        <w:t>任</w:t>
      </w:r>
      <w:r>
        <w:rPr>
          <w:rFonts w:hint="eastAsia" w:eastAsia="宋体" w:cs="宋体"/>
          <w:spacing w:val="-2"/>
          <w:sz w:val="20"/>
          <w:szCs w:val="20"/>
          <w:lang w:eastAsia="zh-CN"/>
        </w:rPr>
        <w:t>何意见或建议，都希望能及时反馈，以便我们妥善处理。很荣幸替您服务，祝您早日康复。</w:t>
      </w:r>
    </w:p>
    <w:p>
      <w:pPr>
        <w:spacing w:before="4"/>
        <w:rPr>
          <w:rFonts w:ascii="宋体" w:hAnsi="宋体" w:eastAsia="宋体" w:cs="宋体"/>
          <w:sz w:val="20"/>
          <w:szCs w:val="20"/>
        </w:rPr>
      </w:pPr>
    </w:p>
    <w:p>
      <w:pPr>
        <w:spacing w:line="360" w:lineRule="auto"/>
        <w:ind w:firstLine="420"/>
        <w:rPr>
          <w:rFonts w:ascii="宋体" w:hAnsi="宋体" w:eastAsia="宋体" w:cs="宋体"/>
          <w:sz w:val="20"/>
          <w:szCs w:val="20"/>
        </w:rPr>
      </w:pPr>
      <w:r>
        <w:rPr>
          <w:rFonts w:hint="eastAsia" w:ascii="宋体" w:hAnsi="宋体" w:eastAsia="宋体" w:cs="宋体"/>
          <w:sz w:val="20"/>
          <w:szCs w:val="20"/>
        </w:rPr>
        <w:t>此致</w:t>
      </w:r>
    </w:p>
    <w:p>
      <w:pPr>
        <w:spacing w:line="360" w:lineRule="auto"/>
        <w:rPr>
          <w:rFonts w:ascii="宋体" w:hAnsi="宋体" w:eastAsia="宋体" w:cs="宋体"/>
          <w:sz w:val="20"/>
          <w:szCs w:val="20"/>
        </w:rPr>
      </w:pPr>
      <w:r>
        <w:rPr>
          <w:rFonts w:hint="eastAsia" w:ascii="宋体" w:hAnsi="宋体" w:eastAsia="宋体" w:cs="宋体"/>
          <w:sz w:val="20"/>
          <w:szCs w:val="20"/>
        </w:rPr>
        <w:drawing>
          <wp:anchor distT="0" distB="0" distL="114300" distR="114300" simplePos="0" relativeHeight="251661312" behindDoc="1" locked="0" layoutInCell="1" allowOverlap="1">
            <wp:simplePos x="0" y="0"/>
            <wp:positionH relativeFrom="column">
              <wp:posOffset>4096385</wp:posOffset>
            </wp:positionH>
            <wp:positionV relativeFrom="paragraph">
              <wp:posOffset>246380</wp:posOffset>
            </wp:positionV>
            <wp:extent cx="1596390" cy="1591310"/>
            <wp:effectExtent l="0" t="0" r="3810"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596635" cy="1591121"/>
                    </a:xfrm>
                    <a:prstGeom prst="rect">
                      <a:avLst/>
                    </a:prstGeom>
                    <a:noFill/>
                    <a:ln>
                      <a:noFill/>
                    </a:ln>
                  </pic:spPr>
                </pic:pic>
              </a:graphicData>
            </a:graphic>
          </wp:anchor>
        </w:drawing>
      </w:r>
      <w:r>
        <w:rPr>
          <w:rFonts w:hint="eastAsia" w:ascii="宋体" w:hAnsi="宋体" w:eastAsia="宋体" w:cs="宋体"/>
          <w:sz w:val="20"/>
          <w:szCs w:val="20"/>
        </w:rPr>
        <w:t>敬礼!</w:t>
      </w:r>
    </w:p>
    <w:p>
      <w:pPr>
        <w:rPr>
          <w:rFonts w:ascii="宋体" w:hAnsi="宋体" w:eastAsia="宋体" w:cs="宋体"/>
          <w:sz w:val="20"/>
          <w:szCs w:val="20"/>
        </w:rPr>
      </w:pPr>
      <w:r>
        <w:rPr>
          <w:rFonts w:hint="eastAsia" w:ascii="宋体" w:hAnsi="宋体" w:eastAsia="宋体" w:cs="宋体"/>
          <w:sz w:val="20"/>
          <w:szCs w:val="20"/>
        </w:rPr>
        <w:drawing>
          <wp:anchor distT="0" distB="0" distL="114300" distR="114300" simplePos="0" relativeHeight="251660288" behindDoc="1" locked="0" layoutInCell="1" allowOverlap="1">
            <wp:simplePos x="0" y="0"/>
            <wp:positionH relativeFrom="column">
              <wp:posOffset>2300605</wp:posOffset>
            </wp:positionH>
            <wp:positionV relativeFrom="paragraph">
              <wp:posOffset>149860</wp:posOffset>
            </wp:positionV>
            <wp:extent cx="2010410" cy="1193800"/>
            <wp:effectExtent l="0" t="0" r="889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10313" cy="1193800"/>
                    </a:xfrm>
                    <a:prstGeom prst="rect">
                      <a:avLst/>
                    </a:prstGeom>
                  </pic:spPr>
                </pic:pic>
              </a:graphicData>
            </a:graphic>
          </wp:anchor>
        </w:drawing>
      </w:r>
    </w:p>
    <w:p>
      <w:pPr>
        <w:rPr>
          <w:rFonts w:ascii="宋体" w:hAnsi="宋体" w:eastAsia="宋体" w:cs="宋体"/>
          <w:sz w:val="20"/>
          <w:szCs w:val="20"/>
        </w:rPr>
      </w:pPr>
    </w:p>
    <w:p>
      <w:pPr>
        <w:rPr>
          <w:rFonts w:ascii="宋体" w:hAnsi="宋体" w:eastAsia="宋体" w:cs="宋体"/>
          <w:sz w:val="20"/>
          <w:szCs w:val="20"/>
        </w:rPr>
      </w:pPr>
    </w:p>
    <w:p>
      <w:pPr>
        <w:spacing w:line="360" w:lineRule="auto"/>
        <w:ind w:firstLine="4200" w:firstLineChars="2100"/>
        <w:rPr>
          <w:rFonts w:ascii="宋体" w:hAnsi="宋体" w:eastAsia="宋体" w:cs="宋体"/>
          <w:sz w:val="20"/>
          <w:szCs w:val="20"/>
        </w:rPr>
      </w:pPr>
      <w:r>
        <w:rPr>
          <w:rFonts w:hint="eastAsia" w:ascii="宋体" w:hAnsi="宋体" w:eastAsia="宋体" w:cs="宋体"/>
          <w:sz w:val="20"/>
          <w:szCs w:val="20"/>
        </w:rPr>
        <w:t>洛兮医疗科技有限公司|上海药物转化工程技术研究中心</w:t>
      </w:r>
    </w:p>
    <w:p>
      <w:pPr>
        <w:spacing w:line="360" w:lineRule="auto"/>
        <w:ind w:right="1600"/>
        <w:rPr>
          <w:rFonts w:ascii="宋体" w:hAnsi="宋体" w:eastAsia="宋体" w:cs="宋体"/>
          <w:sz w:val="20"/>
          <w:szCs w:val="20"/>
        </w:rPr>
      </w:pPr>
    </w:p>
    <w:p>
      <w:pPr>
        <w:spacing w:line="360" w:lineRule="auto"/>
        <w:ind w:right="1600"/>
        <w:rPr>
          <w:rFonts w:ascii="宋体" w:hAnsi="宋体" w:eastAsia="宋体" w:cs="宋体"/>
          <w:sz w:val="20"/>
          <w:szCs w:val="20"/>
        </w:rPr>
      </w:pPr>
    </w:p>
    <w:p>
      <w:pPr>
        <w:spacing w:line="360" w:lineRule="auto"/>
        <w:ind w:right="1600"/>
        <w:rPr>
          <w:rFonts w:ascii="宋体" w:hAnsi="宋体" w:eastAsia="宋体" w:cs="宋体"/>
          <w:sz w:val="20"/>
          <w:szCs w:val="20"/>
        </w:rPr>
      </w:pPr>
      <w:r>
        <w:rPr>
          <w:rFonts w:hint="eastAsia" w:ascii="宋体" w:hAnsi="宋体" w:eastAsia="宋体" w:cs="宋体"/>
          <w:sz w:val="20"/>
          <w:szCs w:val="20"/>
        </w:rPr>
        <w:drawing>
          <wp:anchor distT="0" distB="0" distL="114300" distR="114300" simplePos="0" relativeHeight="251659264" behindDoc="0" locked="0" layoutInCell="1" allowOverlap="1">
            <wp:simplePos x="0" y="0"/>
            <wp:positionH relativeFrom="margin">
              <wp:posOffset>5140325</wp:posOffset>
            </wp:positionH>
            <wp:positionV relativeFrom="paragraph">
              <wp:posOffset>281305</wp:posOffset>
            </wp:positionV>
            <wp:extent cx="914400" cy="914400"/>
            <wp:effectExtent l="0" t="0" r="0" b="0"/>
            <wp:wrapNone/>
            <wp:docPr id="7" name="图片 7" descr="C:\Users\ASUS\AppData\Local\Temp\WeChat Files\86fe7f4b7aad547f6c04e2df90c16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AppData\Local\Temp\WeChat Files\86fe7f4b7aad547f6c04e2df90c168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anchor>
        </w:drawing>
      </w:r>
    </w:p>
    <w:p>
      <w:pPr>
        <w:spacing w:line="360" w:lineRule="auto"/>
        <w:ind w:right="1600"/>
        <w:rPr>
          <w:rFonts w:ascii="宋体" w:hAnsi="宋体" w:eastAsia="宋体" w:cs="宋体"/>
          <w:sz w:val="20"/>
          <w:szCs w:val="20"/>
        </w:rPr>
      </w:pPr>
    </w:p>
    <w:p>
      <w:pPr>
        <w:spacing w:line="360" w:lineRule="auto"/>
        <w:ind w:right="1600" w:firstLine="4600" w:firstLineChars="2300"/>
        <w:rPr>
          <w:rFonts w:ascii="宋体" w:hAnsi="宋体" w:eastAsia="宋体" w:cs="宋体"/>
          <w:sz w:val="20"/>
          <w:szCs w:val="20"/>
        </w:rPr>
      </w:pPr>
      <w:r>
        <w:rPr>
          <w:rFonts w:hint="eastAsia" w:ascii="宋体" w:hAnsi="宋体" w:eastAsia="宋体" w:cs="宋体"/>
          <w:sz w:val="20"/>
          <w:szCs w:val="20"/>
        </w:rPr>
        <w:t>更多医疗资讯请关注“基因智汇圈”</w:t>
      </w:r>
    </w:p>
    <w:p>
      <w:pPr>
        <w:widowControl/>
        <w:jc w:val="left"/>
        <w:rPr>
          <w:rFonts w:ascii="思源黑体 CN Regular" w:hAnsi="思源黑体 CN Regular" w:eastAsia="思源黑体 CN Regular"/>
          <w:b/>
          <w:sz w:val="28"/>
          <w:szCs w:val="48"/>
        </w:rPr>
        <w:sectPr>
          <w:headerReference r:id="rId4" w:type="first"/>
          <w:headerReference r:id="rId3" w:type="default"/>
          <w:footerReference r:id="rId5" w:type="default"/>
          <w:pgSz w:w="11906" w:h="16838"/>
          <w:pgMar w:top="1440" w:right="1080" w:bottom="1440" w:left="1080" w:header="851" w:footer="992" w:gutter="0"/>
          <w:pgNumType w:start="0"/>
          <w:cols w:space="425" w:num="1"/>
          <w:titlePg/>
          <w:docGrid w:type="lines" w:linePitch="312" w:charSpace="0"/>
        </w:sectPr>
      </w:pPr>
    </w:p>
    <w:p>
      <w:pPr>
        <w:jc w:val="left"/>
        <w:rPr>
          <w:rFonts w:ascii="黑体" w:hAnsi="黑体" w:eastAsia="黑体" w:cs="黑体"/>
          <w:color w:val="003399"/>
          <w:kern w:val="0"/>
          <w:sz w:val="28"/>
          <w:szCs w:val="28"/>
        </w:rPr>
      </w:pPr>
      <w:r>
        <w:rPr>
          <w:rFonts w:hint="eastAsia" w:ascii="黑体" w:hAnsi="黑体" w:eastAsia="黑体" w:cs="黑体"/>
          <w:b/>
          <w:bCs/>
          <w:color w:val="003399"/>
          <w:kern w:val="0"/>
          <w:sz w:val="32"/>
          <w:szCs w:val="32"/>
        </w:rPr>
        <w:t>一、送检信息</w:t>
      </w: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患者信息</w:t>
      </w:r>
    </w:p>
    <w:tbl>
      <w:tblPr>
        <w:tblStyle w:val="22"/>
        <w:tblW w:w="9694" w:type="dxa"/>
        <w:jc w:val="center"/>
        <w:tblBorders>
          <w:top w:val="single" w:color="4472C4" w:themeColor="accent1" w:sz="12" w:space="0"/>
          <w:left w:val="none" w:color="auto" w:sz="0" w:space="0"/>
          <w:bottom w:val="dashSmallGap" w:color="4472C4" w:themeColor="accent1" w:sz="4" w:space="0"/>
          <w:right w:val="none" w:color="auto" w:sz="0" w:space="0"/>
          <w:insideH w:val="dashSmallGap" w:color="4472C4" w:themeColor="accent1" w:sz="4" w:space="0"/>
          <w:insideV w:val="none" w:color="auto" w:sz="0" w:space="0"/>
        </w:tblBorders>
        <w:tblLayout w:type="fixed"/>
        <w:tblCellMar>
          <w:top w:w="0" w:type="dxa"/>
          <w:left w:w="57" w:type="dxa"/>
          <w:bottom w:w="0" w:type="dxa"/>
          <w:right w:w="57" w:type="dxa"/>
        </w:tblCellMar>
      </w:tblPr>
      <w:tblGrid>
        <w:gridCol w:w="4847"/>
        <w:gridCol w:w="4847"/>
      </w:tblGrid>
      <w:tr>
        <w:tblPrEx>
          <w:tblBorders>
            <w:top w:val="single" w:color="4472C4" w:themeColor="accent1" w:sz="12" w:space="0"/>
            <w:left w:val="none" w:color="auto" w:sz="0" w:space="0"/>
            <w:bottom w:val="dashSmallGap" w:color="4472C4" w:themeColor="accent1" w:sz="4" w:space="0"/>
            <w:right w:val="none" w:color="auto" w:sz="0" w:space="0"/>
            <w:insideH w:val="dashSmallGap" w:color="4472C4" w:themeColor="accent1"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single" w:color="2E75B5" w:themeColor="accent5" w:themeShade="BF" w:sz="12" w:space="0"/>
              <w:left w:val="nil"/>
              <w:bottom w:val="dashSmallGap" w:color="2E75B5" w:themeColor="accent5" w:themeShade="BF" w:sz="4" w:space="0"/>
              <w:right w:val="nil"/>
              <w:insideV w:val="nil"/>
            </w:tcBorders>
            <w:shd w:val="clear" w:color="auto" w:fill="auto"/>
          </w:tcPr>
          <w:p>
            <w:pPr>
              <w:tabs>
                <w:tab w:val="left" w:pos="2824"/>
              </w:tabs>
              <w:rPr>
                <w:rFonts w:ascii="Times New Roman" w:hAnsi="Times New Roman" w:eastAsia="宋体" w:cs="Times New Roman"/>
                <w:b/>
                <w:bCs/>
                <w:color w:val="FFFFFF" w:themeColor="background1"/>
                <w:kern w:val="0"/>
                <w:sz w:val="28"/>
                <w:szCs w:val="28"/>
                <w14:textFill>
                  <w14:solidFill>
                    <w14:schemeClr w14:val="bg1"/>
                  </w14:solidFill>
                </w14:textFill>
              </w:rPr>
            </w:pPr>
            <w:r>
              <w:rPr>
                <w:rFonts w:ascii="Times New Roman" w:hAnsi="Times New Roman" w:eastAsia="宋体" w:cs="Times New Roman"/>
                <w:b/>
                <w:bCs/>
                <w:color w:val="000000" w:themeColor="text1"/>
                <w:kern w:val="0"/>
                <w:sz w:val="28"/>
                <w:szCs w:val="28"/>
                <w14:textFill>
                  <w14:solidFill>
                    <w14:schemeClr w14:val="tx1"/>
                  </w14:solidFill>
                </w14:textFill>
              </w:rPr>
              <w:t>姓名：</w:t>
            </w:r>
            <w:r>
              <w:rPr>
                <w:rFonts w:hint="eastAsia" w:ascii="Times New Roman" w:hAnsi="Times New Roman" w:eastAsia="宋体" w:cs="Times New Roman"/>
                <w:b/>
                <w:bCs/>
                <w:color w:val="000000" w:themeColor="text1"/>
                <w:kern w:val="0"/>
                <w:sz w:val="28"/>
                <w:szCs w:val="28"/>
                <w14:textFill>
                  <w14:solidFill>
                    <w14:schemeClr w14:val="tx1"/>
                  </w14:solidFill>
                </w14:textFill>
              </w:rPr>
              <w:t>{{name}}</w:t>
            </w:r>
            <w:r>
              <w:rPr>
                <w:rFonts w:ascii="Times New Roman" w:hAnsi="Times New Roman" w:eastAsia="宋体" w:cs="Times New Roman"/>
                <w:b/>
                <w:bCs/>
                <w:color w:val="000000" w:themeColor="text1"/>
                <w:kern w:val="0"/>
                <w:sz w:val="28"/>
                <w:szCs w:val="28"/>
                <w14:textFill>
                  <w14:solidFill>
                    <w14:schemeClr w14:val="tx1"/>
                  </w14:solidFill>
                </w14:textFill>
              </w:rPr>
              <w:tab/>
            </w:r>
          </w:p>
        </w:tc>
        <w:tc>
          <w:tcPr>
            <w:tcW w:w="4847" w:type="dxa"/>
            <w:tcBorders>
              <w:top w:val="single" w:color="2E75B5" w:themeColor="accent5" w:themeShade="BF" w:sz="12" w:space="0"/>
              <w:bottom w:val="dashSmallGap" w:color="2E75B5" w:themeColor="accent5" w:themeShade="BF" w:sz="4" w:space="0"/>
              <w:right w:val="nil"/>
              <w:insideV w:val="nil"/>
            </w:tcBorders>
            <w:shd w:val="clear" w:color="auto" w:fill="auto"/>
          </w:tcPr>
          <w:p>
            <w:pPr>
              <w:tabs>
                <w:tab w:val="left" w:pos="2824"/>
              </w:tabs>
              <w:rPr>
                <w:rFonts w:hint="eastAsia" w:ascii="Times New Roman" w:hAnsi="Times New Roman" w:eastAsia="宋体" w:cs="Times New Roman"/>
                <w:b/>
                <w:bCs/>
                <w:color w:val="FFFFFF" w:themeColor="background1"/>
                <w:kern w:val="0"/>
                <w:sz w:val="28"/>
                <w:szCs w:val="28"/>
                <w:lang w:val="en-US" w:eastAsia="zh-CN"/>
                <w14:textFill>
                  <w14:solidFill>
                    <w14:schemeClr w14:val="bg1"/>
                  </w14:solidFill>
                </w14:textFill>
              </w:rPr>
            </w:pPr>
            <w:r>
              <w:rPr>
                <w:rFonts w:ascii="Times New Roman" w:hAnsi="Times New Roman" w:eastAsia="宋体" w:cs="Times New Roman"/>
                <w:b/>
                <w:bCs/>
                <w:color w:val="auto"/>
                <w:kern w:val="0"/>
                <w:sz w:val="28"/>
                <w:szCs w:val="28"/>
              </w:rPr>
              <w:t>性别：</w:t>
            </w:r>
            <w:r>
              <w:rPr>
                <w:rFonts w:hint="eastAsia" w:ascii="Times New Roman" w:hAnsi="Times New Roman" w:eastAsia="宋体" w:cs="Times New Roman"/>
                <w:b/>
                <w:bCs/>
                <w:color w:val="auto"/>
                <w:kern w:val="0"/>
                <w:sz w:val="28"/>
                <w:szCs w:val="28"/>
                <w:lang w:val="en-US" w:eastAsia="zh-CN"/>
              </w:rPr>
              <w:t>{{sex}}</w:t>
            </w:r>
          </w:p>
        </w:tc>
      </w:tr>
      <w:tr>
        <w:tblPrEx>
          <w:tblBorders>
            <w:top w:val="single" w:color="4472C4" w:themeColor="accent1" w:sz="12" w:space="0"/>
            <w:left w:val="none" w:color="auto" w:sz="0" w:space="0"/>
            <w:bottom w:val="dashSmallGap" w:color="4472C4" w:themeColor="accent1" w:sz="4" w:space="0"/>
            <w:right w:val="none" w:color="auto" w:sz="0" w:space="0"/>
            <w:insideH w:val="dashSmallGap" w:color="4472C4" w:themeColor="accent1"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dashSmallGap" w:color="2E75B5" w:themeColor="accent5" w:themeShade="BF" w:sz="4" w:space="0"/>
              <w:bottom w:val="dashSmallGap" w:color="2E75B5" w:themeColor="accent5" w:themeShade="BF" w:sz="4" w:space="0"/>
            </w:tcBorders>
            <w:shd w:val="clear" w:color="auto" w:fill="FFFFFF" w:themeFill="background1"/>
          </w:tcPr>
          <w:p>
            <w:pPr>
              <w:rPr>
                <w:rFonts w:hint="default" w:ascii="Times New Roman" w:hAnsi="Times New Roman" w:eastAsia="宋体" w:cs="Times New Roman"/>
                <w:b/>
                <w:bCs/>
                <w:kern w:val="0"/>
                <w:sz w:val="28"/>
                <w:szCs w:val="28"/>
                <w:lang w:val="en-US" w:eastAsia="zh-CN"/>
              </w:rPr>
            </w:pPr>
            <w:r>
              <w:rPr>
                <w:rFonts w:ascii="Times New Roman" w:hAnsi="Times New Roman" w:eastAsia="宋体" w:cs="Times New Roman"/>
                <w:b/>
                <w:bCs/>
                <w:kern w:val="0"/>
                <w:sz w:val="28"/>
                <w:szCs w:val="28"/>
              </w:rPr>
              <w:t>年龄：</w:t>
            </w:r>
            <w:r>
              <w:rPr>
                <w:rFonts w:hint="eastAsia" w:ascii="Times New Roman" w:hAnsi="Times New Roman" w:eastAsia="宋体" w:cs="Times New Roman"/>
                <w:b/>
                <w:bCs/>
                <w:kern w:val="0"/>
                <w:sz w:val="28"/>
                <w:szCs w:val="28"/>
                <w:lang w:val="en-US" w:eastAsia="zh-CN"/>
              </w:rPr>
              <w:t>{{age}}</w:t>
            </w:r>
          </w:p>
        </w:tc>
        <w:tc>
          <w:tcPr>
            <w:tcW w:w="4847" w:type="dxa"/>
            <w:tcBorders>
              <w:top w:val="dashSmallGap" w:color="2E75B5" w:themeColor="accent5" w:themeShade="BF" w:sz="4" w:space="0"/>
              <w:bottom w:val="dashSmallGap" w:color="2E75B5" w:themeColor="accent5" w:themeShade="BF" w:sz="4" w:space="0"/>
            </w:tcBorders>
            <w:shd w:val="clear" w:color="auto" w:fill="FFFFFF" w:themeFill="background1"/>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检测项目：DNA测序</w:t>
            </w:r>
          </w:p>
        </w:tc>
      </w:tr>
    </w:tbl>
    <w:p>
      <w:pPr>
        <w:pStyle w:val="26"/>
        <w:ind w:firstLine="0" w:firstLineChars="0"/>
      </w:pPr>
    </w:p>
    <w:p>
      <w:pPr>
        <w:pStyle w:val="26"/>
        <w:ind w:firstLine="0" w:firstLineChars="0"/>
      </w:pPr>
    </w:p>
    <w:p>
      <w:pPr>
        <w:pStyle w:val="26"/>
        <w:ind w:firstLine="0" w:firstLineChars="0"/>
      </w:pPr>
    </w:p>
    <w:p>
      <w:pPr>
        <w:pStyle w:val="26"/>
        <w:ind w:firstLine="0" w:firstLineChars="0"/>
      </w:pP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样本信息</w:t>
      </w:r>
    </w:p>
    <w:tbl>
      <w:tblPr>
        <w:tblStyle w:val="22"/>
        <w:tblW w:w="9694" w:type="dxa"/>
        <w:jc w:val="center"/>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Layout w:type="fixed"/>
        <w:tblCellMar>
          <w:top w:w="0" w:type="dxa"/>
          <w:left w:w="57" w:type="dxa"/>
          <w:bottom w:w="0" w:type="dxa"/>
          <w:right w:w="57" w:type="dxa"/>
        </w:tblCellMar>
      </w:tblPr>
      <w:tblGrid>
        <w:gridCol w:w="4847"/>
        <w:gridCol w:w="4847"/>
      </w:tblGrid>
      <w:tr>
        <w:tblPrEx>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single" w:color="2E75B5" w:themeColor="accent5" w:themeShade="BF" w:sz="12" w:space="0"/>
              <w:left w:val="nil"/>
              <w:bottom w:val="dashSmallGap" w:color="2E75B5" w:themeColor="accent5" w:themeShade="BF" w:sz="4" w:space="0"/>
              <w:right w:val="nil"/>
              <w:insideV w:val="nil"/>
            </w:tcBorders>
            <w:shd w:val="clear" w:color="auto" w:fill="auto"/>
          </w:tcPr>
          <w:p>
            <w:pPr>
              <w:rPr>
                <w:rFonts w:ascii="Times New Roman" w:hAnsi="Times New Roman" w:eastAsia="宋体" w:cs="Times New Roman"/>
                <w:b/>
                <w:bCs/>
                <w:color w:val="FFFFFF" w:themeColor="background1"/>
                <w:kern w:val="0"/>
                <w:sz w:val="28"/>
                <w:szCs w:val="28"/>
                <w14:textFill>
                  <w14:solidFill>
                    <w14:schemeClr w14:val="bg1"/>
                  </w14:solidFill>
                </w14:textFill>
              </w:rPr>
            </w:pPr>
            <w:r>
              <w:rPr>
                <w:rFonts w:ascii="Times New Roman" w:hAnsi="Times New Roman" w:eastAsia="宋体" w:cs="Times New Roman"/>
                <w:b/>
                <w:bCs/>
                <w:color w:val="auto"/>
                <w:kern w:val="0"/>
                <w:sz w:val="28"/>
                <w:szCs w:val="28"/>
              </w:rPr>
              <w:t>样本编号：</w:t>
            </w:r>
            <w:r>
              <w:rPr>
                <w:rFonts w:hint="eastAsia" w:ascii="Times New Roman" w:hAnsi="Times New Roman" w:eastAsia="宋体" w:cs="Times New Roman"/>
                <w:b/>
                <w:bCs/>
                <w:color w:val="auto"/>
                <w:kern w:val="0"/>
                <w:sz w:val="28"/>
                <w:szCs w:val="28"/>
              </w:rPr>
              <w:t>{{num}}</w:t>
            </w:r>
          </w:p>
        </w:tc>
        <w:tc>
          <w:tcPr>
            <w:tcW w:w="4847" w:type="dxa"/>
            <w:tcBorders>
              <w:top w:val="single" w:color="2E75B5" w:themeColor="accent5" w:themeShade="BF" w:sz="12" w:space="0"/>
              <w:bottom w:val="dashSmallGap" w:color="2E75B5" w:themeColor="accent5" w:themeShade="BF" w:sz="4" w:space="0"/>
              <w:right w:val="nil"/>
              <w:insideV w:val="nil"/>
            </w:tcBorders>
            <w:shd w:val="clear" w:color="auto" w:fill="auto"/>
          </w:tcPr>
          <w:p>
            <w:pPr>
              <w:rPr>
                <w:rFonts w:ascii="Times New Roman" w:hAnsi="Times New Roman" w:eastAsia="宋体" w:cs="Times New Roman"/>
                <w:b/>
                <w:bCs/>
                <w:color w:val="FFFFFF" w:themeColor="background1"/>
                <w:kern w:val="0"/>
                <w:sz w:val="28"/>
                <w:szCs w:val="28"/>
                <w14:textFill>
                  <w14:solidFill>
                    <w14:schemeClr w14:val="bg1"/>
                  </w14:solidFill>
                </w14:textFill>
              </w:rPr>
            </w:pPr>
            <w:r>
              <w:rPr>
                <w:rFonts w:ascii="Times New Roman" w:hAnsi="Times New Roman" w:eastAsia="宋体" w:cs="Times New Roman"/>
                <w:b/>
                <w:bCs/>
                <w:color w:val="000000" w:themeColor="text1"/>
                <w:kern w:val="0"/>
                <w:sz w:val="28"/>
                <w:szCs w:val="28"/>
                <w14:textFill>
                  <w14:solidFill>
                    <w14:schemeClr w14:val="tx1"/>
                  </w14:solidFill>
                </w14:textFill>
              </w:rPr>
              <w:t>送检单位：</w:t>
            </w:r>
            <w:r>
              <w:rPr>
                <w:rFonts w:hint="eastAsia" w:ascii="Times New Roman" w:hAnsi="Times New Roman" w:eastAsia="宋体" w:cs="Times New Roman"/>
                <w:b/>
                <w:bCs/>
                <w:color w:val="000000" w:themeColor="text1"/>
                <w:kern w:val="0"/>
                <w:sz w:val="28"/>
                <w:szCs w:val="28"/>
                <w14:textFill>
                  <w14:solidFill>
                    <w14:schemeClr w14:val="tx1"/>
                  </w14:solidFill>
                </w14:textFill>
              </w:rPr>
              <w:t>{{hospital}}</w:t>
            </w:r>
          </w:p>
        </w:tc>
      </w:tr>
      <w:tr>
        <w:tblPrEx>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dashSmallGap" w:color="2E75B5" w:themeColor="accent5" w:themeShade="BF" w:sz="4" w:space="0"/>
            </w:tcBorders>
            <w:shd w:val="clear" w:color="auto" w:fill="FFFFFF" w:themeFill="background1"/>
          </w:tcPr>
          <w:p>
            <w:pPr>
              <w:rPr>
                <w:rFonts w:hint="eastAsia" w:ascii="Times New Roman" w:hAnsi="Times New Roman" w:eastAsia="宋体" w:cs="Times New Roman"/>
                <w:b/>
                <w:bCs/>
                <w:kern w:val="0"/>
                <w:sz w:val="28"/>
                <w:szCs w:val="28"/>
                <w:lang w:val="en-US" w:eastAsia="zh-CN"/>
              </w:rPr>
            </w:pPr>
            <w:r>
              <w:rPr>
                <w:rFonts w:ascii="Times New Roman" w:hAnsi="Times New Roman" w:eastAsia="宋体" w:cs="Times New Roman"/>
                <w:b/>
                <w:bCs/>
                <w:kern w:val="0"/>
                <w:sz w:val="28"/>
                <w:szCs w:val="28"/>
              </w:rPr>
              <w:t>样本类型：</w:t>
            </w:r>
            <w:r>
              <w:rPr>
                <w:rFonts w:hint="eastAsia" w:ascii="Times New Roman" w:hAnsi="Times New Roman" w:eastAsia="宋体" w:cs="Times New Roman"/>
                <w:b/>
                <w:bCs/>
                <w:kern w:val="0"/>
                <w:sz w:val="28"/>
                <w:szCs w:val="28"/>
                <w:lang w:val="en-US" w:eastAsia="zh-CN"/>
              </w:rPr>
              <w:t>{{Sample_type}}</w:t>
            </w:r>
          </w:p>
        </w:tc>
        <w:tc>
          <w:tcPr>
            <w:tcW w:w="4847" w:type="dxa"/>
            <w:tcBorders>
              <w:top w:val="dashSmallGap" w:color="2E75B5" w:themeColor="accent5" w:themeShade="BF" w:sz="4" w:space="0"/>
            </w:tcBorders>
            <w:shd w:val="clear" w:color="auto" w:fill="FFFFFF" w:themeFill="background1"/>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送检医师：</w:t>
            </w:r>
            <w:r>
              <w:rPr>
                <w:rFonts w:hint="eastAsia" w:ascii="Times New Roman" w:hAnsi="Times New Roman" w:eastAsia="宋体" w:cs="Times New Roman"/>
                <w:b/>
                <w:bCs/>
                <w:kern w:val="0"/>
                <w:sz w:val="28"/>
                <w:szCs w:val="28"/>
              </w:rPr>
              <w:t>{{physician}}</w:t>
            </w:r>
          </w:p>
        </w:tc>
      </w:tr>
      <w:tr>
        <w:tblPrEx>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CellMar>
            <w:top w:w="0" w:type="dxa"/>
            <w:left w:w="57" w:type="dxa"/>
            <w:bottom w:w="0" w:type="dxa"/>
            <w:right w:w="57" w:type="dxa"/>
          </w:tblCellMar>
        </w:tblPrEx>
        <w:trPr>
          <w:trHeight w:val="567" w:hRule="atLeast"/>
          <w:jc w:val="center"/>
        </w:trPr>
        <w:tc>
          <w:tcPr>
            <w:tcW w:w="4847" w:type="dxa"/>
            <w:shd w:val="clear" w:color="auto" w:fill="auto"/>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样本体积：</w:t>
            </w:r>
            <w:r>
              <w:rPr>
                <w:rFonts w:hint="eastAsia" w:ascii="Times New Roman" w:hAnsi="Times New Roman" w:eastAsia="宋体" w:cs="Times New Roman"/>
                <w:b/>
                <w:bCs/>
                <w:kern w:val="0"/>
                <w:sz w:val="28"/>
                <w:szCs w:val="28"/>
                <w:lang w:val="en-US" w:eastAsia="zh-CN"/>
              </w:rPr>
              <w:t>{{Sample_volume}}</w:t>
            </w:r>
          </w:p>
        </w:tc>
        <w:tc>
          <w:tcPr>
            <w:tcW w:w="4847" w:type="dxa"/>
            <w:shd w:val="clear" w:color="auto" w:fill="auto"/>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送检科室：</w:t>
            </w:r>
            <w:r>
              <w:rPr>
                <w:rFonts w:hint="eastAsia" w:ascii="Times New Roman" w:hAnsi="Times New Roman" w:eastAsia="宋体" w:cs="Times New Roman"/>
                <w:b/>
                <w:bCs/>
                <w:kern w:val="0"/>
                <w:sz w:val="28"/>
                <w:szCs w:val="28"/>
              </w:rPr>
              <w:t>{{Department}}</w:t>
            </w:r>
          </w:p>
        </w:tc>
      </w:tr>
      <w:tr>
        <w:tblPrEx>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CellMar>
            <w:top w:w="0" w:type="dxa"/>
            <w:left w:w="57" w:type="dxa"/>
            <w:bottom w:w="0" w:type="dxa"/>
            <w:right w:w="57" w:type="dxa"/>
          </w:tblCellMar>
        </w:tblPrEx>
        <w:trPr>
          <w:trHeight w:val="567" w:hRule="atLeast"/>
          <w:jc w:val="center"/>
        </w:trPr>
        <w:tc>
          <w:tcPr>
            <w:tcW w:w="4847" w:type="dxa"/>
            <w:shd w:val="clear" w:color="auto" w:fill="FFFFFF" w:themeFill="background1"/>
          </w:tcPr>
          <w:p>
            <w:pPr>
              <w:rPr>
                <w:rFonts w:hint="default" w:ascii="Times New Roman" w:hAnsi="Times New Roman" w:eastAsia="宋体" w:cs="Times New Roman"/>
                <w:b/>
                <w:bCs/>
                <w:kern w:val="0"/>
                <w:sz w:val="28"/>
                <w:szCs w:val="28"/>
                <w:lang w:val="en-US" w:eastAsia="zh-CN"/>
              </w:rPr>
            </w:pPr>
            <w:r>
              <w:rPr>
                <w:rFonts w:ascii="Times New Roman" w:hAnsi="Times New Roman" w:eastAsia="宋体" w:cs="Times New Roman"/>
                <w:b/>
                <w:bCs/>
                <w:kern w:val="0"/>
                <w:sz w:val="28"/>
                <w:szCs w:val="28"/>
              </w:rPr>
              <w:t>接收日期：</w:t>
            </w:r>
            <w:r>
              <w:rPr>
                <w:rFonts w:hint="eastAsia" w:ascii="Times New Roman" w:hAnsi="Times New Roman" w:eastAsia="宋体" w:cs="Times New Roman"/>
                <w:b/>
                <w:bCs/>
                <w:kern w:val="0"/>
                <w:sz w:val="28"/>
                <w:szCs w:val="28"/>
              </w:rPr>
              <w:t>{{Test_date}}</w:t>
            </w:r>
          </w:p>
        </w:tc>
        <w:tc>
          <w:tcPr>
            <w:tcW w:w="4847" w:type="dxa"/>
            <w:shd w:val="clear" w:color="auto" w:fill="FFFFFF" w:themeFill="background1"/>
          </w:tcPr>
          <w:p>
            <w:pPr>
              <w:rPr>
                <w:rFonts w:hint="default" w:ascii="Times New Roman" w:hAnsi="Times New Roman" w:eastAsia="宋体" w:cs="Times New Roman"/>
                <w:b/>
                <w:bCs/>
                <w:kern w:val="0"/>
                <w:sz w:val="28"/>
                <w:szCs w:val="28"/>
                <w:lang w:val="en-US" w:eastAsia="zh-CN"/>
              </w:rPr>
            </w:pPr>
            <w:r>
              <w:rPr>
                <w:rFonts w:ascii="Times New Roman" w:hAnsi="Times New Roman" w:eastAsia="宋体" w:cs="Times New Roman"/>
                <w:b/>
                <w:bCs/>
                <w:kern w:val="0"/>
                <w:sz w:val="28"/>
                <w:szCs w:val="28"/>
              </w:rPr>
              <w:t>报告日期：</w:t>
            </w:r>
            <w:r>
              <w:rPr>
                <w:rFonts w:hint="eastAsia" w:ascii="Times New Roman" w:hAnsi="Times New Roman" w:eastAsia="宋体" w:cs="Times New Roman"/>
                <w:b/>
                <w:bCs/>
                <w:kern w:val="0"/>
                <w:sz w:val="28"/>
                <w:szCs w:val="28"/>
              </w:rPr>
              <w:t>{{report_date}}</w:t>
            </w:r>
          </w:p>
        </w:tc>
      </w:tr>
    </w:tbl>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rPr>
          <w:rFonts w:ascii="思源黑体 CN Bold" w:hAnsi="思源黑体 CN Bold" w:eastAsia="思源黑体 CN Bold" w:cs="思源黑体 CN Bold"/>
          <w:color w:val="203864" w:themeColor="accent1" w:themeShade="80"/>
          <w:kern w:val="0"/>
          <w:sz w:val="32"/>
          <w:szCs w:val="32"/>
        </w:rPr>
      </w:pPr>
      <w:r>
        <w:rPr>
          <w:rFonts w:hint="eastAsia" w:ascii="思源黑体 CN Bold" w:hAnsi="思源黑体 CN Bold" w:eastAsia="思源黑体 CN Bold" w:cs="思源黑体 CN Bold"/>
          <w:color w:val="203864" w:themeColor="accent1" w:themeShade="80"/>
          <w:kern w:val="0"/>
          <w:sz w:val="32"/>
          <w:szCs w:val="32"/>
        </w:rPr>
        <w:br w:type="page"/>
      </w:r>
    </w:p>
    <w:p>
      <w:pPr>
        <w:rPr>
          <w:rFonts w:ascii="黑体" w:hAnsi="黑体" w:eastAsia="黑体" w:cs="黑体"/>
          <w:b/>
          <w:bCs/>
          <w:color w:val="003399"/>
          <w:kern w:val="0"/>
          <w:sz w:val="32"/>
          <w:szCs w:val="32"/>
        </w:rPr>
      </w:pPr>
      <w:r>
        <w:rPr>
          <w:rFonts w:hint="eastAsia" w:ascii="黑体" w:hAnsi="黑体" w:eastAsia="黑体" w:cs="黑体"/>
          <w:b/>
          <w:bCs/>
          <w:color w:val="003399"/>
          <w:kern w:val="0"/>
          <w:sz w:val="32"/>
          <w:szCs w:val="32"/>
        </w:rPr>
        <w:t>二、检测结果</w:t>
      </w: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结果综述</w:t>
      </w:r>
    </w:p>
    <w:tbl>
      <w:tblPr>
        <w:tblStyle w:val="8"/>
        <w:tblW w:w="9694" w:type="dxa"/>
        <w:jc w:val="center"/>
        <w:tblLayout w:type="fixed"/>
        <w:tblCellMar>
          <w:top w:w="0" w:type="dxa"/>
          <w:left w:w="108" w:type="dxa"/>
          <w:bottom w:w="0" w:type="dxa"/>
          <w:right w:w="108" w:type="dxa"/>
        </w:tblCellMar>
      </w:tblPr>
      <w:tblGrid>
        <w:gridCol w:w="9694"/>
      </w:tblGrid>
      <w:tr>
        <w:tblPrEx>
          <w:tblCellMar>
            <w:top w:w="0" w:type="dxa"/>
            <w:left w:w="108" w:type="dxa"/>
            <w:bottom w:w="0" w:type="dxa"/>
            <w:right w:w="108" w:type="dxa"/>
          </w:tblCellMar>
        </w:tblPrEx>
        <w:trPr>
          <w:trHeight w:val="794" w:hRule="atLeast"/>
          <w:jc w:val="center"/>
        </w:trPr>
        <w:tc>
          <w:tcPr>
            <w:tcW w:w="9694" w:type="dxa"/>
            <w:tcBorders>
              <w:top w:val="single" w:color="2E75B5" w:themeColor="accent5" w:themeShade="BF" w:sz="12" w:space="0"/>
              <w:left w:val="single" w:color="2E75B5" w:themeColor="accent5" w:themeShade="BF" w:sz="4" w:space="0"/>
              <w:bottom w:val="dashSmallGap" w:color="2E75B5" w:themeColor="accent5" w:themeShade="BF" w:sz="4" w:space="0"/>
              <w:right w:val="single" w:color="2E75B5" w:themeColor="accent5" w:themeShade="BF" w:sz="4" w:space="0"/>
            </w:tcBorders>
            <w:shd w:val="clear" w:color="auto" w:fill="auto"/>
            <w:vAlign w:val="center"/>
          </w:tcPr>
          <w:p>
            <w:pPr>
              <w:widowControl/>
              <w:numPr>
                <w:ilvl w:val="0"/>
                <w:numId w:val="1"/>
              </w:numPr>
              <w:jc w:val="center"/>
              <w:rPr>
                <w:rFonts w:ascii="Times New Roman" w:hAnsi="Times New Roman" w:eastAsia="宋体" w:cs="Times New Roman"/>
                <w:color w:val="FF0000"/>
                <w:kern w:val="0"/>
                <w:sz w:val="20"/>
                <w:szCs w:val="20"/>
              </w:rPr>
            </w:pPr>
            <w:r>
              <w:rPr>
                <w:rFonts w:ascii="Times New Roman" w:hAnsi="Times New Roman" w:eastAsia="宋体" w:cs="Times New Roman"/>
                <w:color w:val="FF0000"/>
                <w:kern w:val="0"/>
                <w:sz w:val="20"/>
                <w:szCs w:val="20"/>
              </w:rPr>
              <w:t>重点关注指标</w:t>
            </w:r>
          </w:p>
        </w:tc>
      </w:tr>
      <w:tr>
        <w:tblPrEx>
          <w:tblCellMar>
            <w:top w:w="0" w:type="dxa"/>
            <w:left w:w="108" w:type="dxa"/>
            <w:bottom w:w="0" w:type="dxa"/>
            <w:right w:w="108" w:type="dxa"/>
          </w:tblCellMar>
        </w:tblPrEx>
        <w:trPr>
          <w:trHeight w:val="567" w:hRule="atLeast"/>
          <w:jc w:val="center"/>
        </w:trPr>
        <w:tc>
          <w:tcPr>
            <w:tcW w:w="9694" w:type="dxa"/>
            <w:tcBorders>
              <w:top w:val="dashSmallGap" w:color="2E75B5" w:themeColor="accent5" w:themeShade="BF" w:sz="4" w:space="0"/>
              <w:left w:val="single" w:color="2E75B5" w:themeColor="accent5" w:themeShade="BF" w:sz="4" w:space="0"/>
              <w:bottom w:val="single" w:color="2E75B5" w:themeColor="accent5" w:themeShade="BF" w:sz="12" w:space="0"/>
              <w:right w:val="single" w:color="2E75B5" w:themeColor="accent5" w:themeShade="BF" w:sz="4" w:space="0"/>
            </w:tcBorders>
            <w:shd w:val="clear" w:color="auto" w:fill="auto"/>
            <w:vAlign w:val="center"/>
          </w:tcPr>
          <w:p>
            <w:pPr>
              <w:widowControl/>
              <w:jc w:val="left"/>
              <w:rPr>
                <w:rFonts w:hint="default" w:ascii="Times New Roman" w:hAnsi="Times New Roman" w:eastAsia="宋体" w:cs="Times New Roman"/>
                <w:color w:val="FF0000"/>
                <w:kern w:val="0"/>
                <w:sz w:val="20"/>
                <w:szCs w:val="20"/>
                <w:lang w:val="en-US" w:eastAsia="zh-CN"/>
              </w:rPr>
            </w:pPr>
            <w:r>
              <w:rPr>
                <w:rFonts w:hint="eastAsia" w:ascii="Times New Roman" w:hAnsi="Times New Roman" w:eastAsia="宋体" w:cs="Times New Roman"/>
                <w:color w:val="FF0000"/>
                <w:kern w:val="0"/>
                <w:sz w:val="20"/>
                <w:szCs w:val="20"/>
                <w:lang w:val="en-US" w:eastAsia="zh-CN"/>
              </w:rPr>
              <w:t>{{important_f_results}}</w:t>
            </w:r>
          </w:p>
        </w:tc>
      </w:tr>
      <w:tr>
        <w:tblPrEx>
          <w:tblCellMar>
            <w:top w:w="0" w:type="dxa"/>
            <w:left w:w="108" w:type="dxa"/>
            <w:bottom w:w="0" w:type="dxa"/>
            <w:right w:w="108" w:type="dxa"/>
          </w:tblCellMar>
        </w:tblPrEx>
        <w:trPr>
          <w:trHeight w:val="794" w:hRule="atLeast"/>
          <w:jc w:val="center"/>
        </w:trPr>
        <w:tc>
          <w:tcPr>
            <w:tcW w:w="9694" w:type="dxa"/>
            <w:tcBorders>
              <w:top w:val="single" w:color="2E75B5" w:themeColor="accent5" w:themeShade="BF" w:sz="12" w:space="0"/>
              <w:left w:val="single" w:color="2E75B5" w:themeColor="accent5" w:themeShade="BF" w:sz="4" w:space="0"/>
              <w:bottom w:val="dashSmallGap" w:color="2E75B5" w:themeColor="accent5" w:themeShade="BF" w:sz="4" w:space="0"/>
              <w:right w:val="single" w:color="2E75B5" w:themeColor="accent5" w:themeShade="BF" w:sz="4" w:space="0"/>
            </w:tcBorders>
            <w:shd w:val="clear" w:color="auto" w:fill="auto"/>
            <w:vAlign w:val="center"/>
          </w:tcPr>
          <w:p>
            <w:pPr>
              <w:widowControl/>
              <w:numPr>
                <w:ilvl w:val="0"/>
                <w:numId w:val="1"/>
              </w:num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关注指标</w:t>
            </w:r>
          </w:p>
        </w:tc>
      </w:tr>
      <w:tr>
        <w:tblPrEx>
          <w:tblCellMar>
            <w:top w:w="0" w:type="dxa"/>
            <w:left w:w="108" w:type="dxa"/>
            <w:bottom w:w="0" w:type="dxa"/>
            <w:right w:w="108" w:type="dxa"/>
          </w:tblCellMar>
        </w:tblPrEx>
        <w:trPr>
          <w:trHeight w:val="567" w:hRule="atLeast"/>
          <w:jc w:val="center"/>
        </w:trPr>
        <w:tc>
          <w:tcPr>
            <w:tcW w:w="9694" w:type="dxa"/>
            <w:tcBorders>
              <w:top w:val="dashSmallGap" w:color="2E75B5" w:themeColor="accent5" w:themeShade="BF" w:sz="4" w:space="0"/>
              <w:left w:val="single" w:color="2E75B5" w:themeColor="accent5" w:themeShade="BF" w:sz="4" w:space="0"/>
              <w:bottom w:val="single" w:color="2E75B5" w:themeColor="accent5" w:themeShade="BF" w:sz="4" w:space="0"/>
              <w:right w:val="single" w:color="2E75B5" w:themeColor="accent5" w:themeShade="BF" w:sz="4" w:space="0"/>
            </w:tcBorders>
            <w:shd w:val="clear" w:color="auto" w:fill="auto"/>
            <w:vAlign w:val="center"/>
          </w:tcPr>
          <w:p>
            <w:pPr>
              <w:widowControl/>
              <w:jc w:val="left"/>
              <w:textAlignment w:val="center"/>
              <w:rPr>
                <w:rFonts w:hint="default"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{{f_results}}</w:t>
            </w:r>
          </w:p>
        </w:tc>
      </w:tr>
    </w:tbl>
    <w:p>
      <w:pPr>
        <w:rPr>
          <w:rFonts w:ascii="思源黑体 CN Regular" w:hAnsi="思源黑体 CN Regular" w:eastAsia="思源黑体 CN Regular" w:cs="宋体"/>
          <w:color w:val="203864" w:themeColor="accent1" w:themeShade="80"/>
          <w:kern w:val="0"/>
          <w:sz w:val="30"/>
          <w:szCs w:val="30"/>
        </w:rPr>
      </w:pP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详细列表</w:t>
      </w:r>
    </w:p>
    <w:tbl>
      <w:tblPr>
        <w:tblStyle w:val="9"/>
        <w:tblpPr w:leftFromText="180" w:rightFromText="180" w:vertAnchor="text" w:horzAnchor="page" w:tblpXSpec="center" w:tblpY="625"/>
        <w:tblOverlap w:val="never"/>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2404"/>
        <w:gridCol w:w="985"/>
        <w:gridCol w:w="1458"/>
        <w:gridCol w:w="2404"/>
        <w:gridCol w:w="985"/>
        <w:gridCol w:w="1458"/>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color w:val="FFFFFF" w:themeColor="background1"/>
                <w:kern w:val="0"/>
                <w:sz w:val="20"/>
                <w:szCs w:val="20"/>
                <w14:textFill>
                  <w14:solidFill>
                    <w14:schemeClr w14:val="bg1"/>
                  </w14:solidFill>
                </w14:textFill>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color w:val="FFFFFF" w:themeColor="background1"/>
                <w:kern w:val="0"/>
                <w:sz w:val="20"/>
                <w:szCs w:val="20"/>
                <w14:textFill>
                  <w14:solidFill>
                    <w14:schemeClr w14:val="bg1"/>
                  </w14:solidFill>
                </w14:textFill>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list_3%}</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ind w:firstLine="200" w:firstLineChars="100"/>
              <w:jc w:val="center"/>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_Cname}}</w:t>
            </w:r>
          </w:p>
          <w:p>
            <w:pPr>
              <w:widowControl/>
              <w:spacing w:line="240" w:lineRule="auto"/>
              <w:ind w:firstLine="200" w:firstLineChars="100"/>
              <w:jc w:val="center"/>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sz w:val="20"/>
                <w:szCs w:val="20"/>
                <w:lang w:eastAsia="zh-CN"/>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sz w:val="20"/>
                <w:szCs w:val="20"/>
              </w:rPr>
            </w:pPr>
            <w:r>
              <w:rPr>
                <w:rFonts w:hint="default" w:ascii="Times New Roman" w:hAnsi="Times New Roman" w:eastAsia="宋体" w:cs="Times New Roman"/>
                <w:sz w:val="20"/>
                <w:szCs w:val="20"/>
                <w:lang w:bidi="ar"/>
              </w:rPr>
              <w:t>{{obj.species_Cname}}</w:t>
            </w:r>
            <w:r>
              <w:rPr>
                <w:rFonts w:hint="default" w:ascii="Times New Roman" w:hAnsi="Times New Roman" w:eastAsia="宋体" w:cs="Times New Roman"/>
                <w:sz w:val="20"/>
                <w:szCs w:val="20"/>
                <w:lang w:bidi="ar"/>
              </w:rPr>
              <w:br w:type="textWrapping"/>
            </w:r>
            <w:r>
              <w:rPr>
                <w:rFonts w:hint="default" w:ascii="Times New Roman" w:hAnsi="Times New Roman" w:eastAsia="宋体" w:cs="Times New Roman"/>
                <w:i/>
                <w:iCs/>
                <w:sz w:val="20"/>
                <w:szCs w:val="20"/>
                <w:lang w:bidi="ar"/>
              </w:rPr>
              <w:t>{{obj.species_Ename}}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sz w:val="20"/>
                <w:szCs w:val="20"/>
                <w:lang w:eastAsia="zh-CN"/>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w:t>
            </w:r>
          </w:p>
        </w:tc>
      </w:tr>
    </w:tbl>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1、DNA病毒</w:t>
      </w:r>
    </w:p>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2、细菌/支原体/衣原体</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736"/>
        <w:gridCol w:w="9"/>
        <w:gridCol w:w="2047"/>
        <w:gridCol w:w="860"/>
        <w:gridCol w:w="1214"/>
        <w:gridCol w:w="2376"/>
        <w:gridCol w:w="1000"/>
        <w:gridCol w:w="1452"/>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66" w:type="dxa"/>
            <w:gridSpan w:val="5"/>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28"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745" w:type="dxa"/>
            <w:gridSpan w:val="2"/>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类型</w:t>
            </w:r>
          </w:p>
        </w:tc>
        <w:tc>
          <w:tcPr>
            <w:tcW w:w="204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86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21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37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100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list1_7%}</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73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i/>
                <w:iCs/>
                <w:sz w:val="20"/>
                <w:szCs w:val="20"/>
                <w:lang w:val="en-US" w:eastAsia="zh-CN" w:bidi="ar"/>
              </w:rPr>
            </w:pPr>
            <w:r>
              <w:rPr>
                <w:rFonts w:hint="default" w:ascii="Times New Roman" w:hAnsi="Times New Roman" w:eastAsia="宋体" w:cs="Times New Roman"/>
                <w:i/>
                <w:iCs/>
                <w:sz w:val="20"/>
                <w:szCs w:val="20"/>
                <w:lang w:val="en-US" w:eastAsia="zh-CN" w:bidi="ar"/>
              </w:rPr>
              <w:t>{{obj.gram}}</w:t>
            </w:r>
          </w:p>
        </w:tc>
        <w:tc>
          <w:tcPr>
            <w:tcW w:w="2056" w:type="dxa"/>
            <w:gridSpan w:val="2"/>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ind w:firstLine="200" w:firstLineChars="100"/>
              <w:jc w:val="center"/>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_Cname}}</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86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val="en-US"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p>
        </w:tc>
        <w:tc>
          <w:tcPr>
            <w:tcW w:w="121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val="en-US"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p>
        </w:tc>
        <w:tc>
          <w:tcPr>
            <w:tcW w:w="237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val="en-US" w:bidi="ar"/>
              </w:rPr>
            </w:pPr>
            <w:r>
              <w:rPr>
                <w:rFonts w:hint="default" w:ascii="Times New Roman" w:hAnsi="Times New Roman" w:eastAsia="宋体" w:cs="Times New Roman"/>
                <w:sz w:val="20"/>
                <w:szCs w:val="20"/>
                <w:lang w:bidi="ar"/>
              </w:rPr>
              <w:t>{{obj.species_Cname}}</w:t>
            </w:r>
            <w:r>
              <w:rPr>
                <w:rFonts w:hint="default" w:ascii="Times New Roman" w:hAnsi="Times New Roman" w:eastAsia="宋体" w:cs="Times New Roman"/>
                <w:sz w:val="20"/>
                <w:szCs w:val="20"/>
                <w:lang w:bidi="ar"/>
              </w:rPr>
              <w:br w:type="textWrapping"/>
            </w:r>
            <w:r>
              <w:rPr>
                <w:rFonts w:hint="default" w:ascii="Times New Roman" w:hAnsi="Times New Roman" w:eastAsia="宋体" w:cs="Times New Roman"/>
                <w:i/>
                <w:iCs/>
                <w:sz w:val="20"/>
                <w:szCs w:val="20"/>
                <w:lang w:bidi="ar"/>
              </w:rPr>
              <w:t>{{obj.species_Ename}}</w:t>
            </w:r>
          </w:p>
        </w:tc>
        <w:tc>
          <w:tcPr>
            <w:tcW w:w="100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val="en-US"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val="en-US"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w:t>
            </w:r>
          </w:p>
        </w:tc>
      </w:tr>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3、真菌</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2404"/>
        <w:gridCol w:w="985"/>
        <w:gridCol w:w="1458"/>
        <w:gridCol w:w="2404"/>
        <w:gridCol w:w="985"/>
        <w:gridCol w:w="1458"/>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list_2%}</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ind w:firstLine="200" w:firstLineChars="100"/>
              <w:jc w:val="center"/>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_Cname}}</w:t>
            </w:r>
          </w:p>
          <w:p>
            <w:pPr>
              <w:widowControl/>
              <w:spacing w:line="360" w:lineRule="auto"/>
              <w:jc w:val="center"/>
              <w:rPr>
                <w:rFonts w:hint="default" w:ascii="Times New Roman" w:hAnsi="Times New Roman" w:eastAsia="宋体" w:cs="Times New Roman"/>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hint="default" w:ascii="Times New Roman" w:hAnsi="Times New Roman" w:eastAsia="宋体" w:cs="Times New Roman"/>
                <w:sz w:val="20"/>
                <w:szCs w:val="20"/>
                <w:lang w:eastAsia="zh-CN"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hint="default" w:ascii="Times New Roman" w:hAnsi="Times New Roman" w:eastAsia="宋体" w:cs="Times New Roman"/>
                <w:sz w:val="20"/>
                <w:szCs w:val="20"/>
                <w:lang w:eastAsia="zh-CN"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hint="default"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{{obj.species_Cname}}</w:t>
            </w:r>
            <w:r>
              <w:rPr>
                <w:rFonts w:hint="default" w:ascii="Times New Roman" w:hAnsi="Times New Roman" w:eastAsia="宋体" w:cs="Times New Roman"/>
                <w:sz w:val="20"/>
                <w:szCs w:val="20"/>
                <w:lang w:bidi="ar"/>
              </w:rPr>
              <w:br w:type="textWrapping"/>
            </w:r>
            <w:r>
              <w:rPr>
                <w:rFonts w:hint="default" w:ascii="Times New Roman" w:hAnsi="Times New Roman" w:eastAsia="宋体" w:cs="Times New Roman"/>
                <w:i/>
                <w:iCs/>
                <w:sz w:val="20"/>
                <w:szCs w:val="20"/>
                <w:lang w:bidi="ar"/>
              </w:rPr>
              <w:t>{{obj.species_Ename}}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hint="default" w:ascii="Times New Roman" w:hAnsi="Times New Roman" w:eastAsia="宋体" w:cs="Times New Roman"/>
                <w:sz w:val="20"/>
                <w:szCs w:val="20"/>
                <w:lang w:eastAsia="zh-CN"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hint="default" w:ascii="Times New Roman" w:hAnsi="Times New Roman" w:eastAsia="宋体" w:cs="Times New Roman"/>
                <w:sz w:val="20"/>
                <w:szCs w:val="20"/>
                <w:lang w:eastAsia="zh-CN"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w:t>
            </w:r>
          </w:p>
        </w:tc>
      </w:tr>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4、寄生虫</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2404"/>
        <w:gridCol w:w="985"/>
        <w:gridCol w:w="1458"/>
        <w:gridCol w:w="2404"/>
        <w:gridCol w:w="985"/>
        <w:gridCol w:w="1458"/>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list_4%}</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ind w:firstLine="200" w:firstLineChars="100"/>
              <w:jc w:val="center"/>
              <w:rPr>
                <w:rFonts w:hint="default" w:ascii="Times New Roman" w:hAnsi="Times New Roman" w:eastAsia="宋体" w:cs="Times New Roman"/>
                <w:i/>
                <w:iCs/>
                <w:sz w:val="20"/>
                <w:szCs w:val="20"/>
                <w:lang w:bidi="ar"/>
              </w:rPr>
            </w:pPr>
            <w:bookmarkStart w:id="0" w:name="OLE_LINK1" w:colFirst="0" w:colLast="5"/>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_Cname}}</w:t>
            </w:r>
          </w:p>
          <w:p>
            <w:pPr>
              <w:widowControl/>
              <w:spacing w:line="36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sz w:val="20"/>
                <w:szCs w:val="20"/>
                <w:lang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{{obj.species_Cname}}</w:t>
            </w:r>
            <w:r>
              <w:rPr>
                <w:rFonts w:hint="default" w:ascii="Times New Roman" w:hAnsi="Times New Roman" w:eastAsia="宋体" w:cs="Times New Roman"/>
                <w:sz w:val="20"/>
                <w:szCs w:val="20"/>
                <w:lang w:bidi="ar"/>
              </w:rPr>
              <w:br w:type="textWrapping"/>
            </w:r>
            <w:r>
              <w:rPr>
                <w:rFonts w:hint="default" w:ascii="Times New Roman" w:hAnsi="Times New Roman" w:eastAsia="宋体" w:cs="Times New Roman"/>
                <w:i/>
                <w:iCs/>
                <w:sz w:val="20"/>
                <w:szCs w:val="20"/>
                <w:lang w:bidi="ar"/>
              </w:rPr>
              <w:t>{{obj.species_Ename}}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sz w:val="20"/>
                <w:szCs w:val="20"/>
                <w:lang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w:t>
            </w:r>
          </w:p>
        </w:tc>
      </w:tr>
      <w:bookmarkEnd w:id="0"/>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5、耐药基因</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4" w:space="0"/>
        </w:tblBorders>
        <w:tblLayout w:type="fixed"/>
        <w:tblCellMar>
          <w:top w:w="0" w:type="dxa"/>
          <w:left w:w="0" w:type="dxa"/>
          <w:bottom w:w="0" w:type="dxa"/>
          <w:right w:w="0" w:type="dxa"/>
        </w:tblCellMar>
      </w:tblPr>
      <w:tblGrid>
        <w:gridCol w:w="2424"/>
        <w:gridCol w:w="2424"/>
        <w:gridCol w:w="2423"/>
        <w:gridCol w:w="2423"/>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4" w:space="0"/>
          </w:tblBorders>
          <w:tblCellMar>
            <w:top w:w="0" w:type="dxa"/>
            <w:left w:w="0" w:type="dxa"/>
            <w:bottom w:w="0" w:type="dxa"/>
            <w:right w:w="0" w:type="dxa"/>
          </w:tblCellMar>
        </w:tblPrEx>
        <w:trPr>
          <w:trHeight w:val="567" w:hRule="atLeast"/>
          <w:jc w:val="center"/>
        </w:trPr>
        <w:tc>
          <w:tcPr>
            <w:tcW w:w="2424"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检出耐药基因</w:t>
            </w:r>
          </w:p>
        </w:tc>
        <w:tc>
          <w:tcPr>
            <w:tcW w:w="2424"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耐药家族</w:t>
            </w:r>
          </w:p>
        </w:tc>
        <w:tc>
          <w:tcPr>
            <w:tcW w:w="2423"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涉及的主要机制</w:t>
            </w:r>
          </w:p>
        </w:tc>
        <w:tc>
          <w:tcPr>
            <w:tcW w:w="2423"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可能来源物种</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list_8%}</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4" w:space="0"/>
          </w:tblBorders>
          <w:tblCellMar>
            <w:top w:w="0" w:type="dxa"/>
            <w:left w:w="0" w:type="dxa"/>
            <w:bottom w:w="0" w:type="dxa"/>
            <w:right w:w="0" w:type="dxa"/>
          </w:tblCellMar>
        </w:tblPrEx>
        <w:trPr>
          <w:trHeight w:val="567" w:hRule="atLeast"/>
          <w:jc w:val="center"/>
        </w:trPr>
        <w:tc>
          <w:tcPr>
            <w:tcW w:w="242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color w:val="000000"/>
                <w:kern w:val="0"/>
                <w:sz w:val="20"/>
                <w:szCs w:val="20"/>
              </w:rPr>
            </w:pP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{{obj.genus_Ename}}</w:t>
            </w:r>
          </w:p>
        </w:tc>
        <w:tc>
          <w:tcPr>
            <w:tcW w:w="242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color w:val="000000"/>
                <w:kern w:val="0"/>
                <w:sz w:val="20"/>
                <w:szCs w:val="20"/>
              </w:rPr>
            </w:pP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{{obj.species_Cname}}</w:t>
            </w:r>
          </w:p>
        </w:tc>
        <w:tc>
          <w:tcPr>
            <w:tcW w:w="242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color w:val="000000"/>
                <w:kern w:val="0"/>
                <w:sz w:val="20"/>
                <w:szCs w:val="20"/>
              </w:rPr>
            </w:pP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{{obj.species_Ename}}</w:t>
            </w:r>
          </w:p>
        </w:tc>
        <w:tc>
          <w:tcPr>
            <w:tcW w:w="242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i/>
                <w:iCs/>
                <w:color w:val="000000"/>
                <w:kern w:val="0"/>
                <w:sz w:val="20"/>
                <w:szCs w:val="20"/>
              </w:rPr>
            </w:pP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{{obj.S_Count}}{%endfor%}</w:t>
            </w:r>
          </w:p>
        </w:tc>
      </w:tr>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6、疑似背景微生物</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736"/>
        <w:gridCol w:w="1791"/>
        <w:gridCol w:w="887"/>
        <w:gridCol w:w="1452"/>
        <w:gridCol w:w="2394"/>
        <w:gridCol w:w="982"/>
        <w:gridCol w:w="1452"/>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66" w:type="dxa"/>
            <w:gridSpan w:val="4"/>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28"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73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类型</w:t>
            </w:r>
          </w:p>
        </w:tc>
        <w:tc>
          <w:tcPr>
            <w:tcW w:w="1791"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88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39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list_9%}</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73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val="en-US" w:eastAsia="zh-CN" w:bidi="ar"/>
              </w:rPr>
              <w:t>{{obj.gram}}</w:t>
            </w:r>
          </w:p>
        </w:tc>
        <w:tc>
          <w:tcPr>
            <w:tcW w:w="1791"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ind w:firstLine="200" w:firstLineChars="100"/>
              <w:jc w:val="center"/>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_Cname}}</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88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p>
        </w:tc>
        <w:tc>
          <w:tcPr>
            <w:tcW w:w="239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sz w:val="20"/>
                <w:szCs w:val="20"/>
                <w:lang w:bidi="ar"/>
              </w:rPr>
              <w:t>{{obj.species_Cname}}</w:t>
            </w:r>
            <w:r>
              <w:rPr>
                <w:rFonts w:hint="default" w:ascii="Times New Roman" w:hAnsi="Times New Roman" w:eastAsia="宋体" w:cs="Times New Roman"/>
                <w:sz w:val="20"/>
                <w:szCs w:val="20"/>
                <w:lang w:bidi="ar"/>
              </w:rPr>
              <w:br w:type="textWrapping"/>
            </w:r>
            <w:r>
              <w:rPr>
                <w:rFonts w:hint="default" w:ascii="Times New Roman" w:hAnsi="Times New Roman" w:eastAsia="宋体" w:cs="Times New Roman"/>
                <w:i/>
                <w:iCs/>
                <w:sz w:val="20"/>
                <w:szCs w:val="20"/>
                <w:lang w:bidi="ar"/>
              </w:rPr>
              <w:t>{{obj.species_Ename}}</w:t>
            </w:r>
          </w:p>
        </w:tc>
        <w:tc>
          <w:tcPr>
            <w:tcW w:w="98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w:t>
            </w:r>
          </w:p>
        </w:tc>
      </w:tr>
    </w:tbl>
    <w:p>
      <w:pPr>
        <w:jc w:val="left"/>
        <w:rPr>
          <w:rFonts w:ascii="宋体" w:hAnsi="宋体" w:eastAsia="宋体" w:cs="宋体"/>
          <w:color w:val="2F5597" w:themeColor="accent1" w:themeShade="BF"/>
          <w:kern w:val="0"/>
          <w:sz w:val="20"/>
          <w:szCs w:val="20"/>
        </w:rPr>
      </w:pP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7、检测结果说明</w:t>
      </w:r>
    </w:p>
    <w:tbl>
      <w:tblPr>
        <w:tblStyle w:val="9"/>
        <w:tblW w:w="9742" w:type="dxa"/>
        <w:jc w:val="center"/>
        <w:tblBorders>
          <w:top w:val="single" w:color="2E75B5" w:themeColor="accent5" w:themeShade="BF" w:sz="12" w:space="0"/>
          <w:left w:val="none" w:color="auto" w:sz="0" w:space="0"/>
          <w:bottom w:val="single" w:color="2E75B5" w:themeColor="accent5"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742"/>
      </w:tblGrid>
      <w:tr>
        <w:tblPrEx>
          <w:tblBorders>
            <w:top w:val="single" w:color="2E75B5" w:themeColor="accent5" w:themeShade="BF" w:sz="12" w:space="0"/>
            <w:left w:val="none" w:color="auto" w:sz="0" w:space="0"/>
            <w:bottom w:val="single" w:color="2E75B5" w:themeColor="accent5" w:themeShade="BF"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742" w:type="dxa"/>
            <w:vAlign w:val="center"/>
          </w:tcPr>
          <w:p>
            <w:pPr>
              <w:jc w:val="left"/>
              <w:rPr>
                <w:rFonts w:hint="default"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{%for obj in important_f_results_list%}1.{{loop.index}} {{obj.species_Cname}}：{{obj.des_C}}【{{loop.index}}】</w:t>
            </w:r>
          </w:p>
        </w:tc>
      </w:tr>
      <w:tr>
        <w:tblPrEx>
          <w:tblBorders>
            <w:top w:val="single" w:color="2E75B5" w:themeColor="accent5" w:themeShade="BF" w:sz="12" w:space="0"/>
            <w:left w:val="none" w:color="auto" w:sz="0" w:space="0"/>
            <w:bottom w:val="single" w:color="2E75B5" w:themeColor="accent5" w:themeShade="BF"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742" w:type="dxa"/>
            <w:vAlign w:val="center"/>
          </w:tcPr>
          <w:p>
            <w:pPr>
              <w:jc w:val="left"/>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{%endfor%}{%for obj in f_results_list%}2.{{loop.index}} {{obj.species_Cname}}：{{obj.des_C}}【{{loop.index}}】</w:t>
            </w:r>
          </w:p>
          <w:p>
            <w:pPr>
              <w:jc w:val="left"/>
              <w:rPr>
                <w:rFonts w:hint="default"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{%endfor%}</w:t>
            </w:r>
          </w:p>
        </w:tc>
      </w:tr>
    </w:tbl>
    <w:p>
      <w:pPr>
        <w:spacing w:before="156" w:beforeLines="50"/>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8、参考文献</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[1] Hino S, Miyata H. Torque teno virus (TTV): current status[J]. Reviews in medical virology, 2007, 17(1): 45-57.</w:t>
      </w:r>
    </w:p>
    <w:p>
      <w:pPr>
        <w:spacing w:line="800" w:lineRule="exact"/>
        <w:rPr>
          <w:rFonts w:ascii="黑体" w:hAnsi="黑体" w:eastAsia="黑体" w:cs="黑体"/>
          <w:b/>
          <w:bCs/>
          <w:color w:val="003399"/>
          <w:sz w:val="28"/>
          <w:szCs w:val="28"/>
        </w:rPr>
      </w:pPr>
      <w:r>
        <w:rPr>
          <w:rFonts w:hint="eastAsia" w:ascii="黑体" w:hAnsi="黑体" w:eastAsia="黑体" w:cs="黑体"/>
          <w:b/>
          <w:bCs/>
          <w:color w:val="003399"/>
          <w:sz w:val="28"/>
          <w:szCs w:val="28"/>
        </w:rPr>
        <w:t>9、疑似背景微生物说明</w:t>
      </w:r>
    </w:p>
    <w:p>
      <w:pPr>
        <w:numPr>
          <w:ilvl w:val="0"/>
          <w:numId w:val="2"/>
        </w:num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不排除疑似背景微生物中含有导致受检者患病的致病微生物；</w:t>
      </w:r>
    </w:p>
    <w:p>
      <w:pPr>
        <w:numPr>
          <w:ilvl w:val="0"/>
          <w:numId w:val="2"/>
        </w:num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样本采集或分装过程中引入的环境微生物，或其采集容器本身带有的微生物或其核酸；</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（3）来自人体皮肤、上呼吸道、口腔、肠道等部位的共生微生物。</w:t>
      </w:r>
      <w:bookmarkStart w:id="1" w:name="_GoBack"/>
      <w:bookmarkEnd w:id="1"/>
    </w:p>
    <w:p>
      <w:pPr>
        <w:spacing w:line="800" w:lineRule="exact"/>
        <w:ind w:left="703" w:hanging="703" w:hangingChars="250"/>
        <w:rPr>
          <w:rFonts w:ascii="黑体" w:hAnsi="黑体" w:eastAsia="黑体" w:cs="黑体"/>
          <w:b/>
          <w:bCs/>
          <w:color w:val="003399"/>
          <w:sz w:val="28"/>
          <w:szCs w:val="28"/>
        </w:rPr>
      </w:pPr>
      <w:r>
        <w:rPr>
          <w:rFonts w:hint="eastAsia" w:ascii="黑体" w:hAnsi="黑体" w:eastAsia="黑体" w:cs="黑体"/>
          <w:b/>
          <w:bCs/>
          <w:color w:val="003399"/>
          <w:sz w:val="28"/>
          <w:szCs w:val="28"/>
        </w:rPr>
        <w:t>10、耐药基因检测说明</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（1）本检测内容通过检测测序片段与基因的相似性，判断功能基因是否存在，预测外排、修饰、失活、阻遏等功能基因引发的耐药活性获得；</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（2）本检测不对核苷酸突变引发的耐药进行预测。</w:t>
      </w:r>
    </w:p>
    <w:p>
      <w:pPr>
        <w:spacing w:line="800" w:lineRule="exact"/>
        <w:rPr>
          <w:rFonts w:ascii="黑体" w:hAnsi="黑体" w:eastAsia="黑体" w:cs="黑体"/>
          <w:b/>
          <w:bCs/>
          <w:color w:val="003399"/>
          <w:sz w:val="28"/>
          <w:szCs w:val="28"/>
        </w:rPr>
      </w:pPr>
      <w:r>
        <w:rPr>
          <w:rFonts w:hint="eastAsia" w:ascii="黑体" w:hAnsi="黑体" w:eastAsia="黑体" w:cs="黑体"/>
          <w:b/>
          <w:bCs/>
          <w:color w:val="003399"/>
          <w:sz w:val="28"/>
          <w:szCs w:val="28"/>
        </w:rPr>
        <w:t>11、术语解释</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思源黑体 CN Regular" w:cs="Times New Roman"/>
          <w:sz w:val="20"/>
          <w:szCs w:val="20"/>
        </w:rPr>
        <w:t>（</w:t>
      </w:r>
      <w:r>
        <w:rPr>
          <w:rFonts w:ascii="Times New Roman" w:hAnsi="Times New Roman" w:eastAsia="宋体" w:cs="Times New Roman"/>
          <w:sz w:val="20"/>
          <w:szCs w:val="20"/>
        </w:rPr>
        <w:t>1）序列数：通过高通量测序和生物信息学分析，可以唯一比对到某微生物属或种的特异性序列数目。</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（2）相对丰度：某微生物属或种在整个标本中检测到的微生物中所占的比重，丰度越高表示其所占的比例越高。</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（3）检出耐药基因：CARD数据库记录的耐药性状相关基因。本检测内容里仅报道外排、修饰、失活、阻遏等耐药活性的功能基因，不包含突变引发的通路及靶标改变。</w:t>
      </w:r>
    </w:p>
    <w:p>
      <w:pPr>
        <w:spacing w:line="400" w:lineRule="exact"/>
        <w:ind w:left="500" w:hanging="500" w:hangingChars="250"/>
        <w:rPr>
          <w:rFonts w:ascii="思源黑体 CN Regular" w:hAnsi="思源黑体 CN Regular" w:eastAsia="思源黑体 CN Regular" w:cs="思源黑体 CN Regular"/>
          <w:sz w:val="24"/>
          <w:szCs w:val="24"/>
        </w:rPr>
      </w:pPr>
      <w:r>
        <w:rPr>
          <w:rFonts w:ascii="Times New Roman" w:hAnsi="Times New Roman" w:eastAsia="宋体" w:cs="Times New Roman"/>
          <w:sz w:val="20"/>
          <w:szCs w:val="20"/>
        </w:rPr>
        <w:t>（4）耐药家族：CARD数据库（Comprehensive Antibiotic Resistance Database）记录并整理的耐药类别。</w:t>
      </w:r>
      <w:r>
        <w:rPr>
          <w:rFonts w:hint="eastAsia" w:ascii="思源黑体 CN Regular" w:hAnsi="思源黑体 CN Regular" w:eastAsia="思源黑体 CN Regular" w:cs="思源黑体 CN Regular"/>
          <w:sz w:val="24"/>
          <w:szCs w:val="24"/>
        </w:rPr>
        <w:br w:type="page"/>
      </w:r>
    </w:p>
    <w:p>
      <w:pPr>
        <w:rPr>
          <w:rFonts w:ascii="黑体" w:hAnsi="黑体" w:eastAsia="黑体" w:cs="黑体"/>
          <w:b/>
          <w:bCs/>
          <w:color w:val="003399"/>
          <w:kern w:val="0"/>
          <w:sz w:val="32"/>
          <w:szCs w:val="32"/>
        </w:rPr>
      </w:pPr>
      <w:r>
        <w:rPr>
          <w:rFonts w:hint="eastAsia" w:ascii="黑体" w:hAnsi="黑体" w:eastAsia="黑体" w:cs="黑体"/>
          <w:b/>
          <w:bCs/>
          <w:color w:val="003399"/>
          <w:kern w:val="0"/>
          <w:sz w:val="32"/>
          <w:szCs w:val="32"/>
        </w:rPr>
        <w:t>三、检测方法介绍</w:t>
      </w:r>
    </w:p>
    <w:p>
      <w:pPr>
        <w:spacing w:line="400" w:lineRule="exact"/>
        <w:rPr>
          <w:rFonts w:ascii="思源黑体 CN Regular" w:hAnsi="思源黑体 CN Regular" w:eastAsia="思源黑体 CN Regular" w:cs="思源黑体 CN Regular"/>
          <w:sz w:val="24"/>
          <w:szCs w:val="24"/>
        </w:rPr>
      </w:pPr>
      <w:r>
        <w:rPr>
          <w:rFonts w:ascii="Times New Roman" w:hAnsi="Times New Roman" w:eastAsia="宋体" w:cs="Times New Roman"/>
          <w:sz w:val="20"/>
          <w:szCs w:val="20"/>
        </w:rPr>
        <w:t>病原微生物宏基因组检测通过对生物样本中提取的核酸进行高通量测序，利用生物信息学进行比对分析，获取样本中包含的微生物种类和丰度信息，检测全面覆盖16000余种病原体，包括细菌、真菌、病毒和寄生虫等多种病原微生物。基于Illumina测序平台和PCR-free建库技术，避免PCR引入的扩增偏向性和气溶胶污染，同时优化核酸提取，解决真菌和分支杆菌难破壁、检出率低等问题，在疑难危重感染病例中有很高的临床应用价值。</w:t>
      </w:r>
    </w:p>
    <w:p>
      <w:pPr>
        <w:rPr>
          <w:rFonts w:ascii="思源黑体 CN Regular" w:hAnsi="思源黑体 CN Regular" w:eastAsia="思源黑体 CN Regular"/>
          <w:color w:val="2F5597" w:themeColor="accent1" w:themeShade="BF"/>
          <w:sz w:val="28"/>
          <w:szCs w:val="48"/>
        </w:rPr>
      </w:pPr>
    </w:p>
    <w:p>
      <w:pPr>
        <w:spacing w:line="400" w:lineRule="exact"/>
        <w:rPr>
          <w:rFonts w:ascii="黑体" w:hAnsi="黑体" w:eastAsia="黑体" w:cs="黑体"/>
          <w:b/>
          <w:bCs/>
          <w:color w:val="003399"/>
          <w:sz w:val="28"/>
          <w:szCs w:val="48"/>
        </w:rPr>
      </w:pPr>
      <w:r>
        <w:rPr>
          <w:rFonts w:hint="eastAsia" w:ascii="黑体" w:hAnsi="黑体" w:eastAsia="黑体" w:cs="黑体"/>
          <w:b/>
          <w:bCs/>
          <w:color w:val="003399"/>
          <w:sz w:val="28"/>
          <w:szCs w:val="48"/>
        </w:rPr>
        <w:t>检测流程</w:t>
      </w:r>
    </w:p>
    <w:p>
      <w:pPr>
        <w:spacing w:line="400" w:lineRule="exact"/>
        <w:rPr>
          <w:rFonts w:ascii="思源黑体 CN Regular" w:hAnsi="思源黑体 CN Regular" w:eastAsia="思源黑体 CN Regular"/>
          <w:color w:val="2F5597" w:themeColor="accent1" w:themeShade="BF"/>
          <w:sz w:val="28"/>
          <w:szCs w:val="48"/>
        </w:rPr>
      </w:pPr>
    </w:p>
    <w:p>
      <w:pPr>
        <w:pStyle w:val="26"/>
        <w:spacing w:line="480" w:lineRule="auto"/>
        <w:ind w:firstLine="0" w:firstLineChars="0"/>
        <w:jc w:val="center"/>
        <w:rPr>
          <w:rFonts w:ascii="思源黑体 CN Regular" w:hAnsi="思源黑体 CN Regular" w:eastAsia="思源黑体 CN Regular"/>
          <w:color w:val="2F5597" w:themeColor="accent1" w:themeShade="BF"/>
          <w:sz w:val="28"/>
          <w:szCs w:val="48"/>
        </w:rPr>
      </w:pPr>
      <w:r>
        <w:rPr>
          <w:rFonts w:ascii="宋体" w:hAnsi="宋体" w:eastAsia="宋体"/>
          <w:color w:val="2F5597" w:themeColor="accent1" w:themeShade="BF"/>
          <w:sz w:val="28"/>
          <w:szCs w:val="48"/>
        </w:rPr>
        <w:drawing>
          <wp:inline distT="0" distB="0" distL="114300" distR="114300">
            <wp:extent cx="6177280" cy="1501775"/>
            <wp:effectExtent l="0" t="0" r="13970" b="3175"/>
            <wp:docPr id="8" name="图片 8" descr="974604139_8825036467__2019092612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74604139_8825036467__20190926125133"/>
                    <pic:cNvPicPr>
                      <a:picLocks noChangeAspect="1"/>
                    </pic:cNvPicPr>
                  </pic:nvPicPr>
                  <pic:blipFill>
                    <a:blip r:embed="rId12"/>
                    <a:stretch>
                      <a:fillRect/>
                    </a:stretch>
                  </pic:blipFill>
                  <pic:spPr>
                    <a:xfrm>
                      <a:off x="0" y="0"/>
                      <a:ext cx="6177280" cy="1501775"/>
                    </a:xfrm>
                    <a:prstGeom prst="rect">
                      <a:avLst/>
                    </a:prstGeom>
                  </pic:spPr>
                </pic:pic>
              </a:graphicData>
            </a:graphic>
          </wp:inline>
        </w:drawing>
      </w:r>
    </w:p>
    <w:p>
      <w:pPr>
        <w:pStyle w:val="26"/>
        <w:spacing w:line="400" w:lineRule="exact"/>
        <w:ind w:firstLine="0" w:firstLineChars="0"/>
        <w:rPr>
          <w:rFonts w:ascii="黑体" w:hAnsi="黑体" w:eastAsia="黑体" w:cs="黑体"/>
          <w:b/>
          <w:bCs/>
          <w:color w:val="003399"/>
          <w:sz w:val="28"/>
          <w:szCs w:val="48"/>
        </w:rPr>
      </w:pPr>
      <w:r>
        <w:rPr>
          <w:rFonts w:hint="eastAsia" w:ascii="黑体" w:hAnsi="黑体" w:eastAsia="黑体" w:cs="黑体"/>
          <w:b/>
          <w:bCs/>
          <w:color w:val="003399"/>
          <w:sz w:val="28"/>
          <w:szCs w:val="48"/>
        </w:rPr>
        <w:t>检测范围</w:t>
      </w:r>
    </w:p>
    <w:p>
      <w:pPr>
        <w:pStyle w:val="26"/>
        <w:spacing w:line="400" w:lineRule="exact"/>
        <w:ind w:firstLine="0" w:firstLineChars="0"/>
        <w:rPr>
          <w:rFonts w:ascii="思源黑体 CN Regular" w:hAnsi="思源黑体 CN Regular" w:eastAsia="思源黑体 CN Regular"/>
          <w:color w:val="2F5597" w:themeColor="accent1" w:themeShade="BF"/>
          <w:sz w:val="28"/>
          <w:szCs w:val="48"/>
        </w:rPr>
      </w:pPr>
    </w:p>
    <w:p>
      <w:pPr>
        <w:pStyle w:val="26"/>
        <w:ind w:firstLine="0" w:firstLineChars="0"/>
        <w:jc w:val="center"/>
        <w:rPr>
          <w:rFonts w:ascii="思源黑体 CN Regular" w:hAnsi="思源黑体 CN Regular" w:eastAsia="思源黑体 CN Regular"/>
          <w:color w:val="2F5597" w:themeColor="accent1" w:themeShade="BF"/>
          <w:sz w:val="28"/>
          <w:szCs w:val="48"/>
        </w:rPr>
      </w:pPr>
      <w:r>
        <w:rPr>
          <w:rFonts w:ascii="宋体" w:hAnsi="宋体" w:eastAsia="宋体"/>
        </w:rPr>
        <w:drawing>
          <wp:inline distT="0" distB="0" distL="114300" distR="114300">
            <wp:extent cx="6191250" cy="3514090"/>
            <wp:effectExtent l="0" t="0" r="6350"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6191250" cy="3514090"/>
                    </a:xfrm>
                    <a:prstGeom prst="rect">
                      <a:avLst/>
                    </a:prstGeom>
                    <a:noFill/>
                    <a:ln>
                      <a:noFill/>
                    </a:ln>
                  </pic:spPr>
                </pic:pic>
              </a:graphicData>
            </a:graphic>
          </wp:inline>
        </w:drawing>
      </w:r>
    </w:p>
    <w:p>
      <w:pPr>
        <w:pStyle w:val="26"/>
        <w:ind w:firstLine="0" w:firstLineChars="0"/>
        <w:rPr>
          <w:rFonts w:ascii="思源黑体 CN Regular" w:hAnsi="思源黑体 CN Regular" w:eastAsia="思源黑体 CN Regular"/>
          <w:color w:val="2F5597" w:themeColor="accent1" w:themeShade="BF"/>
          <w:sz w:val="28"/>
          <w:szCs w:val="48"/>
        </w:rPr>
      </w:pPr>
    </w:p>
    <w:p>
      <w:pPr>
        <w:pStyle w:val="26"/>
        <w:spacing w:line="400" w:lineRule="exact"/>
        <w:ind w:firstLine="0" w:firstLineChars="0"/>
        <w:rPr>
          <w:rFonts w:ascii="思源黑体 CN Regular" w:hAnsi="思源黑体 CN Regular" w:eastAsia="思源黑体 CN Regular"/>
          <w:color w:val="2F5597" w:themeColor="accent1" w:themeShade="BF"/>
          <w:sz w:val="28"/>
          <w:szCs w:val="48"/>
        </w:rPr>
      </w:pPr>
    </w:p>
    <w:p>
      <w:pPr>
        <w:pStyle w:val="26"/>
        <w:spacing w:line="400" w:lineRule="exact"/>
        <w:ind w:firstLine="0" w:firstLineChars="0"/>
        <w:rPr>
          <w:rFonts w:ascii="黑体" w:hAnsi="黑体" w:eastAsia="黑体" w:cs="黑体"/>
          <w:b/>
          <w:bCs/>
          <w:color w:val="003399"/>
          <w:sz w:val="28"/>
          <w:szCs w:val="48"/>
        </w:rPr>
      </w:pPr>
      <w:r>
        <w:rPr>
          <w:rFonts w:hint="eastAsia" w:ascii="黑体" w:hAnsi="黑体" w:eastAsia="黑体" w:cs="黑体"/>
          <w:b/>
          <w:bCs/>
          <w:color w:val="003399"/>
          <w:sz w:val="28"/>
          <w:szCs w:val="48"/>
        </w:rPr>
        <w:t>检测的局限性</w:t>
      </w:r>
    </w:p>
    <w:p>
      <w:pPr>
        <w:spacing w:line="400" w:lineRule="exact"/>
        <w:ind w:firstLine="420"/>
        <w:rPr>
          <w:rFonts w:ascii="Times New Roman" w:hAnsi="Times New Roman" w:eastAsia="宋体" w:cs="Times New Roman"/>
          <w:kern w:val="4"/>
          <w:sz w:val="20"/>
          <w:szCs w:val="20"/>
        </w:rPr>
      </w:pPr>
      <w:r>
        <w:rPr>
          <w:rFonts w:ascii="Times New Roman" w:hAnsi="Times New Roman" w:eastAsia="宋体" w:cs="Times New Roman"/>
          <w:kern w:val="4"/>
          <w:sz w:val="20"/>
          <w:szCs w:val="20"/>
        </w:rPr>
        <w:t>本检测非临床常规项目，目前主要用于辅助临床诊断，仅供临床参考，患者诊治需临床医师结合各方面情况综合判断。本检测报告不包括国家法定的甲类、乙类传染病。取样不当、标签脱落或运输不当造成样本耗损或难以辨识造成无法检测，有可能需要重新采样。本检测对病原微生物的最低检出限为：细菌100 copies/mL，真菌/病毒1000 copies/mL。本检测未报告的微生物不代表样本中一定不存在，其原因包括但不限于：</w:t>
      </w:r>
    </w:p>
    <w:p>
      <w:pPr>
        <w:spacing w:line="400" w:lineRule="exact"/>
        <w:ind w:firstLine="420"/>
        <w:rPr>
          <w:rFonts w:ascii="Times New Roman" w:hAnsi="Times New Roman" w:eastAsia="宋体" w:cs="Times New Roman"/>
          <w:kern w:val="4"/>
          <w:sz w:val="20"/>
          <w:szCs w:val="20"/>
        </w:rPr>
      </w:pPr>
    </w:p>
    <w:p>
      <w:pPr>
        <w:spacing w:line="400" w:lineRule="exact"/>
        <w:rPr>
          <w:rFonts w:ascii="Times New Roman" w:hAnsi="Times New Roman" w:eastAsia="宋体" w:cs="Times New Roman"/>
          <w:kern w:val="4"/>
          <w:sz w:val="20"/>
          <w:szCs w:val="20"/>
        </w:rPr>
      </w:pPr>
      <w:r>
        <w:rPr>
          <w:rFonts w:ascii="Times New Roman" w:hAnsi="Times New Roman" w:eastAsia="宋体" w:cs="Times New Roman"/>
          <w:sz w:val="20"/>
          <w:szCs w:val="20"/>
        </w:rPr>
        <w:t>（1）</w:t>
      </w:r>
      <w:r>
        <w:rPr>
          <w:rFonts w:ascii="Times New Roman" w:hAnsi="Times New Roman" w:eastAsia="宋体" w:cs="Times New Roman"/>
          <w:kern w:val="4"/>
          <w:sz w:val="20"/>
          <w:szCs w:val="20"/>
        </w:rPr>
        <w:t xml:space="preserve">样本中病原体浓度低于检测下限； </w:t>
      </w:r>
    </w:p>
    <w:p>
      <w:pPr>
        <w:spacing w:line="400" w:lineRule="exact"/>
        <w:rPr>
          <w:rFonts w:ascii="Times New Roman" w:hAnsi="Times New Roman" w:eastAsia="宋体" w:cs="Times New Roman"/>
          <w:kern w:val="4"/>
          <w:sz w:val="20"/>
          <w:szCs w:val="20"/>
        </w:rPr>
      </w:pPr>
      <w:r>
        <w:rPr>
          <w:rFonts w:ascii="Times New Roman" w:hAnsi="Times New Roman" w:eastAsia="宋体" w:cs="Times New Roman"/>
          <w:sz w:val="20"/>
          <w:szCs w:val="20"/>
        </w:rPr>
        <w:t>（2）</w:t>
      </w:r>
      <w:r>
        <w:rPr>
          <w:rFonts w:ascii="Times New Roman" w:hAnsi="Times New Roman" w:eastAsia="宋体" w:cs="Times New Roman"/>
          <w:kern w:val="4"/>
          <w:sz w:val="20"/>
          <w:szCs w:val="20"/>
        </w:rPr>
        <w:t>病原体基因组序列未被数据库收录。</w:t>
      </w:r>
    </w:p>
    <w:p>
      <w:pPr>
        <w:spacing w:line="400" w:lineRule="exact"/>
        <w:ind w:firstLine="480" w:firstLineChars="200"/>
        <w:rPr>
          <w:rFonts w:ascii="思源黑体 CN Regular" w:hAnsi="思源黑体 CN Regular" w:eastAsia="思源黑体 CN Regular" w:cs="思源黑体 CN Regular"/>
          <w:kern w:val="4"/>
          <w:sz w:val="24"/>
          <w:szCs w:val="24"/>
        </w:rPr>
      </w:pPr>
    </w:p>
    <w:p>
      <w:pPr>
        <w:spacing w:line="400" w:lineRule="exact"/>
        <w:ind w:firstLine="420"/>
        <w:rPr>
          <w:rFonts w:ascii="Times New Roman" w:hAnsi="Times New Roman" w:eastAsia="宋体" w:cs="Times New Roman"/>
          <w:kern w:val="4"/>
          <w:sz w:val="20"/>
          <w:szCs w:val="20"/>
        </w:rPr>
      </w:pPr>
      <w:r>
        <w:rPr>
          <w:rFonts w:ascii="Times New Roman" w:hAnsi="Times New Roman" w:eastAsia="宋体" w:cs="Times New Roman"/>
          <w:kern w:val="4"/>
          <w:sz w:val="20"/>
          <w:szCs w:val="20"/>
        </w:rPr>
        <w:t>临床研究表明，耐药基因与实际表型可能不完全一致，报告中的耐药基因检测结果仅供参考。抗感染药物的使用可能导致样本中微生物含量的降低，影响检出率。若在采样前已使用抗感染药物，须与临床医师沟通，否则可能导致检测失败。鉴于检测技术的局限以及受检者的个体差异等因素,在医院和检测机构严格履行工作职责和操作规范的前提下仍然存在无法检出和检测失败的可能。</w:t>
      </w:r>
    </w:p>
    <w:p>
      <w:pPr>
        <w:rPr>
          <w:rFonts w:ascii="思源黑体 CN Regular" w:hAnsi="思源黑体 CN Regular" w:eastAsia="思源黑体 CN Regular" w:cs="思源黑体 CN Regular"/>
          <w:kern w:val="4"/>
          <w:sz w:val="28"/>
          <w:szCs w:val="28"/>
        </w:rPr>
      </w:pPr>
    </w:p>
    <w:p>
      <w:pPr>
        <w:pStyle w:val="26"/>
        <w:spacing w:line="400" w:lineRule="exact"/>
        <w:ind w:firstLine="0" w:firstLineChars="0"/>
        <w:rPr>
          <w:rFonts w:ascii="黑体" w:hAnsi="黑体" w:eastAsia="黑体" w:cs="黑体"/>
          <w:b/>
          <w:bCs/>
          <w:color w:val="003399"/>
          <w:sz w:val="28"/>
          <w:szCs w:val="48"/>
        </w:rPr>
      </w:pPr>
      <w:r>
        <w:rPr>
          <w:rFonts w:hint="eastAsia" w:ascii="黑体" w:hAnsi="黑体" w:eastAsia="黑体" w:cs="黑体"/>
          <w:b/>
          <w:bCs/>
          <w:color w:val="003399"/>
          <w:sz w:val="28"/>
          <w:szCs w:val="48"/>
        </w:rPr>
        <w:t>免责声明：</w:t>
      </w:r>
    </w:p>
    <w:p>
      <w:pPr>
        <w:spacing w:line="400" w:lineRule="exact"/>
        <w:ind w:firstLine="420"/>
        <w:rPr>
          <w:rFonts w:ascii="思源黑体 CN Regular" w:hAnsi="思源黑体 CN Regular" w:eastAsia="思源黑体 CN Regular" w:cs="思源黑体 CN Regular"/>
          <w:kern w:val="4"/>
          <w:sz w:val="24"/>
          <w:szCs w:val="24"/>
        </w:rPr>
      </w:pPr>
      <w:r>
        <w:rPr>
          <w:rFonts w:ascii="Times New Roman" w:hAnsi="Times New Roman" w:eastAsia="宋体" w:cs="Times New Roman"/>
          <w:kern w:val="4"/>
          <w:sz w:val="20"/>
          <w:szCs w:val="20"/>
        </w:rPr>
        <w:t>本检测结果仅对本次送检样本负责。因受检者知晓该结果可能带来的精神压力和心理负担，检测机构不承担连带责任。</w:t>
      </w:r>
    </w:p>
    <w:p>
      <w:pPr>
        <w:spacing w:before="156" w:beforeLines="50" w:line="480" w:lineRule="auto"/>
        <w:rPr>
          <w:rFonts w:ascii="宋体" w:hAnsi="宋体" w:eastAsia="宋体"/>
          <w:b/>
          <w:sz w:val="32"/>
          <w:szCs w:val="32"/>
        </w:rPr>
      </w:pPr>
      <w:r>
        <w:rPr>
          <w:rFonts w:hint="eastAsia" w:ascii="黑体" w:hAnsi="黑体" w:eastAsia="黑体"/>
          <w:b/>
          <w:color w:val="003399"/>
          <w:sz w:val="32"/>
          <w:szCs w:val="32"/>
        </w:rPr>
        <w:t>四、报告审核</w:t>
      </w:r>
    </w:p>
    <w:p>
      <w:pPr>
        <w:spacing w:before="188" w:line="360" w:lineRule="auto"/>
        <w:ind w:firstLine="400" w:firstLineChars="200"/>
        <w:rPr>
          <w:rFonts w:ascii="Times New Roman" w:hAnsi="Times New Roman" w:eastAsia="宋体" w:cs="Times New Roman"/>
          <w:bCs/>
          <w:color w:val="000000"/>
          <w:spacing w:val="1"/>
          <w:sz w:val="20"/>
          <w:szCs w:val="20"/>
        </w:rPr>
      </w:pPr>
      <w:r>
        <w:rPr>
          <w:rFonts w:ascii="Times New Roman" w:hAnsi="Times New Roman" w:eastAsia="宋体" w:cs="Times New Roman"/>
          <w:sz w:val="20"/>
          <w:szCs w:val="20"/>
        </w:rPr>
        <w:drawing>
          <wp:anchor distT="0" distB="0" distL="114300" distR="114300" simplePos="0" relativeHeight="251679744" behindDoc="1" locked="0" layoutInCell="1" allowOverlap="1">
            <wp:simplePos x="0" y="0"/>
            <wp:positionH relativeFrom="margin">
              <wp:posOffset>116205</wp:posOffset>
            </wp:positionH>
            <wp:positionV relativeFrom="paragraph">
              <wp:posOffset>46355</wp:posOffset>
            </wp:positionV>
            <wp:extent cx="1968500" cy="1280160"/>
            <wp:effectExtent l="0" t="0" r="0" b="254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68500" cy="1280160"/>
                    </a:xfrm>
                    <a:prstGeom prst="rect">
                      <a:avLst/>
                    </a:prstGeom>
                    <a:noFill/>
                  </pic:spPr>
                </pic:pic>
              </a:graphicData>
            </a:graphic>
          </wp:anchor>
        </w:drawing>
      </w:r>
    </w:p>
    <w:p>
      <w:pPr>
        <w:spacing w:before="188" w:line="360" w:lineRule="auto"/>
        <w:ind w:firstLine="606" w:firstLineChars="300"/>
        <w:rPr>
          <w:rFonts w:ascii="Times New Roman" w:hAnsi="Times New Roman" w:eastAsia="宋体" w:cs="Times New Roman"/>
          <w:bCs/>
          <w:color w:val="000000"/>
          <w:spacing w:val="1"/>
          <w:sz w:val="20"/>
          <w:szCs w:val="20"/>
        </w:rPr>
      </w:pPr>
      <w:r>
        <w:rPr>
          <w:rFonts w:ascii="Times New Roman" w:hAnsi="Times New Roman" w:eastAsia="宋体" w:cs="Times New Roman"/>
          <w:bCs/>
          <w:color w:val="000000"/>
          <w:spacing w:val="1"/>
          <w:sz w:val="20"/>
          <w:szCs w:val="20"/>
        </w:rPr>
        <w:t>检测人：俞菊娣                                         复核人：</w:t>
      </w:r>
    </w:p>
    <w:p>
      <w:pPr>
        <w:spacing w:before="188" w:line="360" w:lineRule="auto"/>
        <w:ind w:firstLine="202" w:firstLineChars="100"/>
        <w:rPr>
          <w:rFonts w:ascii="Times New Roman" w:hAnsi="Times New Roman" w:eastAsia="宋体" w:cs="Times New Roman"/>
          <w:bCs/>
          <w:color w:val="000000"/>
          <w:spacing w:val="1"/>
          <w:sz w:val="20"/>
          <w:szCs w:val="20"/>
        </w:rPr>
      </w:pPr>
    </w:p>
    <w:p>
      <w:pPr>
        <w:pStyle w:val="26"/>
        <w:ind w:firstLine="606" w:firstLineChars="300"/>
      </w:pPr>
      <w:r>
        <w:rPr>
          <w:rFonts w:ascii="Times New Roman" w:hAnsi="Times New Roman" w:eastAsia="宋体" w:cs="Times New Roman"/>
          <w:bCs/>
          <w:color w:val="000000"/>
          <w:spacing w:val="1"/>
          <w:sz w:val="20"/>
          <w:szCs w:val="20"/>
        </w:rPr>
        <w:t>日期：202</w:t>
      </w:r>
      <w:r>
        <w:rPr>
          <w:rFonts w:hint="eastAsia" w:ascii="Times New Roman" w:hAnsi="Times New Roman" w:eastAsia="宋体" w:cs="Times New Roman"/>
          <w:bCs/>
          <w:color w:val="000000"/>
          <w:spacing w:val="1"/>
          <w:sz w:val="20"/>
          <w:szCs w:val="20"/>
          <w:lang w:val="en-US" w:eastAsia="zh-CN"/>
        </w:rPr>
        <w:t>1</w:t>
      </w:r>
      <w:r>
        <w:rPr>
          <w:rFonts w:ascii="Times New Roman" w:hAnsi="Times New Roman" w:eastAsia="宋体" w:cs="Times New Roman"/>
          <w:bCs/>
          <w:color w:val="000000"/>
          <w:spacing w:val="1"/>
          <w:sz w:val="20"/>
          <w:szCs w:val="20"/>
        </w:rPr>
        <w:t>年</w:t>
      </w:r>
      <w:r>
        <w:rPr>
          <w:rFonts w:hint="eastAsia" w:ascii="Times New Roman" w:hAnsi="Times New Roman" w:eastAsia="宋体" w:cs="Times New Roman"/>
          <w:bCs/>
          <w:color w:val="000000"/>
          <w:spacing w:val="1"/>
          <w:sz w:val="20"/>
          <w:szCs w:val="20"/>
          <w:lang w:val="en-US" w:eastAsia="zh-CN"/>
        </w:rPr>
        <w:t xml:space="preserve">  </w:t>
      </w:r>
      <w:r>
        <w:rPr>
          <w:rFonts w:ascii="Times New Roman" w:hAnsi="Times New Roman" w:eastAsia="宋体" w:cs="Times New Roman"/>
          <w:bCs/>
          <w:color w:val="000000"/>
          <w:spacing w:val="1"/>
          <w:sz w:val="20"/>
          <w:szCs w:val="20"/>
        </w:rPr>
        <w:t>月</w:t>
      </w:r>
      <w:r>
        <w:rPr>
          <w:rFonts w:hint="eastAsia" w:ascii="Times New Roman" w:hAnsi="Times New Roman" w:eastAsia="宋体" w:cs="Times New Roman"/>
          <w:bCs/>
          <w:color w:val="000000"/>
          <w:spacing w:val="1"/>
          <w:sz w:val="20"/>
          <w:szCs w:val="20"/>
          <w:lang w:val="en-US" w:eastAsia="zh-CN"/>
        </w:rPr>
        <w:t xml:space="preserve">  </w:t>
      </w:r>
      <w:r>
        <w:rPr>
          <w:rFonts w:ascii="Times New Roman" w:hAnsi="Times New Roman" w:eastAsia="宋体" w:cs="Times New Roman"/>
          <w:bCs/>
          <w:color w:val="000000"/>
          <w:spacing w:val="1"/>
          <w:sz w:val="20"/>
          <w:szCs w:val="20"/>
        </w:rPr>
        <w:t>日                                 日期：</w:t>
      </w:r>
      <w:r>
        <w:rPr>
          <w:rFonts w:ascii="Times New Roman" w:hAnsi="Times New Roman" w:eastAsia="宋体" w:cs="Times New Roman"/>
          <w:bCs/>
          <w:sz w:val="20"/>
          <w:szCs w:val="20"/>
        </w:rPr>
        <w:t>202</w:t>
      </w:r>
      <w:r>
        <w:rPr>
          <w:rFonts w:hint="eastAsia" w:ascii="Times New Roman" w:hAnsi="Times New Roman" w:eastAsia="宋体" w:cs="Times New Roman"/>
          <w:bCs/>
          <w:sz w:val="20"/>
          <w:szCs w:val="20"/>
          <w:lang w:val="en-US" w:eastAsia="zh-CN"/>
        </w:rPr>
        <w:t>1</w:t>
      </w:r>
      <w:r>
        <w:rPr>
          <w:rFonts w:ascii="Times New Roman" w:hAnsi="Times New Roman" w:eastAsia="宋体" w:cs="Times New Roman"/>
          <w:bCs/>
          <w:sz w:val="20"/>
          <w:szCs w:val="20"/>
        </w:rPr>
        <w:t>年</w:t>
      </w:r>
      <w:r>
        <w:rPr>
          <w:rFonts w:hint="eastAsia" w:ascii="Times New Roman" w:hAnsi="Times New Roman" w:eastAsia="宋体" w:cs="Times New Roman"/>
          <w:bCs/>
          <w:sz w:val="20"/>
          <w:szCs w:val="20"/>
          <w:lang w:val="en-US" w:eastAsia="zh-CN"/>
        </w:rPr>
        <w:t xml:space="preserve">  </w:t>
      </w:r>
      <w:r>
        <w:rPr>
          <w:rFonts w:ascii="Times New Roman" w:hAnsi="Times New Roman" w:eastAsia="宋体" w:cs="Times New Roman"/>
          <w:bCs/>
          <w:sz w:val="20"/>
          <w:szCs w:val="20"/>
        </w:rPr>
        <w:t>月</w:t>
      </w:r>
      <w:r>
        <w:rPr>
          <w:rFonts w:hint="eastAsia" w:ascii="Times New Roman" w:hAnsi="Times New Roman" w:eastAsia="宋体" w:cs="Times New Roman"/>
          <w:bCs/>
          <w:sz w:val="20"/>
          <w:szCs w:val="20"/>
          <w:lang w:val="en-US" w:eastAsia="zh-CN"/>
        </w:rPr>
        <w:t xml:space="preserve">  </w:t>
      </w:r>
      <w:r>
        <w:rPr>
          <w:rFonts w:ascii="Times New Roman" w:hAnsi="Times New Roman" w:eastAsia="宋体" w:cs="Times New Roman"/>
          <w:bCs/>
          <w:sz w:val="20"/>
          <w:szCs w:val="20"/>
        </w:rPr>
        <w:t>日</w:t>
      </w:r>
    </w:p>
    <w:p>
      <w:pPr>
        <w:spacing w:after="156" w:afterLines="50" w:line="400" w:lineRule="exact"/>
        <w:rPr>
          <w:sz w:val="24"/>
          <w:szCs w:val="24"/>
        </w:rP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rPr>
          <w:rFonts w:ascii="思源黑体 CN Regular" w:hAnsi="思源黑体 CN Regular" w:eastAsia="思源黑体 CN Regular" w:cs="思源黑体 CN Regular"/>
          <w:b/>
          <w:bCs/>
          <w:color w:val="203864" w:themeColor="accent1" w:themeShade="80"/>
          <w:kern w:val="0"/>
          <w:sz w:val="32"/>
          <w:szCs w:val="32"/>
        </w:rPr>
      </w:pPr>
    </w:p>
    <w:p>
      <w:pPr>
        <w:jc w:val="center"/>
        <w:rPr>
          <w:rFonts w:ascii="宋体" w:hAnsi="宋体" w:eastAsia="宋体" w:cs="宋体"/>
          <w:b/>
          <w:bCs/>
          <w:color w:val="203864" w:themeColor="accent1" w:themeShade="80"/>
          <w:kern w:val="0"/>
          <w:sz w:val="32"/>
          <w:szCs w:val="32"/>
        </w:rPr>
      </w:pPr>
      <w:r>
        <w:rPr>
          <w:rFonts w:hint="eastAsia" w:ascii="宋体" w:hAnsi="宋体" w:eastAsia="宋体" w:cs="宋体"/>
          <w:b/>
          <w:bCs/>
          <w:color w:val="203864" w:themeColor="accent1" w:themeShade="80"/>
          <w:kern w:val="0"/>
          <w:sz w:val="32"/>
          <w:szCs w:val="32"/>
        </w:rPr>
        <w:t>附录：测序质量</w:t>
      </w:r>
    </w:p>
    <w:p>
      <w:pPr>
        <w:widowControl/>
        <w:jc w:val="center"/>
        <w:rPr>
          <w:rFonts w:ascii="思源黑体 CN Bold" w:hAnsi="思源黑体 CN Bold" w:eastAsia="思源黑体 CN Bold" w:cs="思源黑体 CN Bold"/>
          <w:color w:val="203864" w:themeColor="accent1" w:themeShade="80"/>
          <w:kern w:val="0"/>
          <w:sz w:val="32"/>
          <w:szCs w:val="32"/>
        </w:rPr>
      </w:pPr>
    </w:p>
    <w:p>
      <w:pPr>
        <w:widowControl/>
        <w:jc w:val="center"/>
        <w:rPr>
          <w:rFonts w:ascii="思源黑体 CN Bold" w:hAnsi="思源黑体 CN Bold" w:eastAsia="思源黑体 CN Bold" w:cs="思源黑体 CN Bold"/>
          <w:color w:val="203864" w:themeColor="accent1" w:themeShade="80"/>
          <w:kern w:val="0"/>
          <w:sz w:val="32"/>
          <w:szCs w:val="32"/>
        </w:rPr>
      </w:pPr>
    </w:p>
    <w:tbl>
      <w:tblPr>
        <w:tblStyle w:val="9"/>
        <w:tblW w:w="96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5"/>
        <w:gridCol w:w="4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5665" w:type="dxa"/>
            <w:shd w:val="clear" w:color="auto" w:fill="auto"/>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Q20比例（准确率大于99%的碱基比例）</w:t>
            </w:r>
          </w:p>
        </w:tc>
        <w:tc>
          <w:tcPr>
            <w:tcW w:w="4029" w:type="dxa"/>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8"/>
                <w:szCs w:val="28"/>
              </w:rPr>
            </w:pPr>
            <w:r>
              <w:rPr>
                <w:rFonts w:hint="default" w:ascii="Times New Roman" w:hAnsi="Times New Roman" w:eastAsia="宋体" w:cs="Times New Roman"/>
                <w:i w:val="0"/>
                <w:color w:val="000000"/>
                <w:kern w:val="0"/>
                <w:sz w:val="28"/>
                <w:szCs w:val="28"/>
                <w:u w:val="none"/>
                <w:lang w:val="en-US" w:eastAsia="zh-CN" w:bidi="ar"/>
              </w:rPr>
              <w:t>{{q20}}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5665" w:type="dxa"/>
            <w:shd w:val="clear" w:color="auto" w:fill="auto"/>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Q30比例（准确率大于99.9%的碱基比例）</w:t>
            </w:r>
          </w:p>
        </w:tc>
        <w:tc>
          <w:tcPr>
            <w:tcW w:w="4029" w:type="dxa"/>
            <w:vAlign w:val="center"/>
          </w:tcPr>
          <w:p>
            <w:pPr>
              <w:keepNext w:val="0"/>
              <w:keepLines w:val="0"/>
              <w:widowControl/>
              <w:suppressLineNumbers w:val="0"/>
              <w:jc w:val="center"/>
              <w:textAlignment w:val="center"/>
              <w:rPr>
                <w:rFonts w:hint="default" w:ascii="Times New Roman" w:hAnsi="Times New Roman" w:eastAsia="宋体" w:cs="Times New Roman"/>
                <w:color w:val="000000"/>
                <w:sz w:val="28"/>
                <w:szCs w:val="28"/>
              </w:rPr>
            </w:pPr>
            <w:r>
              <w:rPr>
                <w:rFonts w:hint="default" w:ascii="Times New Roman" w:hAnsi="Times New Roman" w:eastAsia="宋体" w:cs="Times New Roman"/>
                <w:i w:val="0"/>
                <w:color w:val="000000"/>
                <w:kern w:val="0"/>
                <w:sz w:val="28"/>
                <w:szCs w:val="28"/>
                <w:u w:val="none"/>
                <w:lang w:val="en-US" w:eastAsia="zh-CN" w:bidi="ar"/>
              </w:rPr>
              <w:t>{{q</w:t>
            </w:r>
            <w:r>
              <w:rPr>
                <w:rFonts w:hint="eastAsia" w:ascii="Times New Roman" w:hAnsi="Times New Roman" w:eastAsia="宋体" w:cs="Times New Roman"/>
                <w:i w:val="0"/>
                <w:color w:val="000000"/>
                <w:kern w:val="0"/>
                <w:sz w:val="28"/>
                <w:szCs w:val="28"/>
                <w:u w:val="none"/>
                <w:lang w:val="en-US" w:eastAsia="zh-CN" w:bidi="ar"/>
              </w:rPr>
              <w:t>3</w:t>
            </w:r>
            <w:r>
              <w:rPr>
                <w:rFonts w:hint="default" w:ascii="Times New Roman" w:hAnsi="Times New Roman" w:eastAsia="宋体" w:cs="Times New Roman"/>
                <w:i w:val="0"/>
                <w:color w:val="000000"/>
                <w:kern w:val="0"/>
                <w:sz w:val="28"/>
                <w:szCs w:val="28"/>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5665" w:type="dxa"/>
            <w:shd w:val="clear" w:color="auto" w:fill="auto"/>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DNA内控是否检出</w:t>
            </w:r>
          </w:p>
        </w:tc>
        <w:tc>
          <w:tcPr>
            <w:tcW w:w="4029" w:type="dxa"/>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是</w:t>
            </w:r>
          </w:p>
        </w:tc>
      </w:tr>
    </w:tbl>
    <w:p>
      <w:pPr>
        <w:widowControl/>
        <w:rPr>
          <w:rFonts w:ascii="思源黑体 CN Bold" w:hAnsi="思源黑体 CN Bold" w:eastAsia="思源黑体 CN Bold" w:cs="思源黑体 CN Bold"/>
          <w:color w:val="203864" w:themeColor="accent1" w:themeShade="80"/>
          <w:kern w:val="0"/>
          <w:sz w:val="32"/>
          <w:szCs w:val="32"/>
        </w:rPr>
      </w:pPr>
    </w:p>
    <w:p>
      <w:pPr>
        <w:widowControl/>
        <w:rPr>
          <w:rFonts w:ascii="思源黑体 CN Bold" w:hAnsi="思源黑体 CN Bold" w:eastAsia="思源黑体 CN Bold" w:cs="思源黑体 CN Bold"/>
          <w:color w:val="203864" w:themeColor="accent1" w:themeShade="80"/>
          <w:kern w:val="0"/>
          <w:sz w:val="32"/>
          <w:szCs w:val="32"/>
        </w:rPr>
      </w:pPr>
    </w:p>
    <w:p>
      <w:pPr>
        <w:spacing w:after="156" w:afterLines="50" w:line="480" w:lineRule="auto"/>
        <w:rPr>
          <w:rFonts w:ascii="思源黑体 CN Regular" w:hAnsi="思源黑体 CN Regular" w:eastAsia="思源黑体 CN Regular"/>
          <w:color w:val="2F5597" w:themeColor="accent1" w:themeShade="BF"/>
          <w:sz w:val="30"/>
          <w:szCs w:val="30"/>
        </w:rPr>
      </w:pPr>
      <w:r>
        <w:rPr>
          <w:rFonts w:ascii="思源黑体 CN Regular" w:hAnsi="思源黑体 CN Regular" w:eastAsia="思源黑体 CN Regular"/>
          <w:color w:val="2F5597" w:themeColor="accent1" w:themeShade="BF"/>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思源黑体 CN Regular" w:hAnsi="思源黑体 CN Regular" w:eastAsia="思源黑体 CN Regular"/>
          <w:color w:val="2F5597" w:themeColor="accent1" w:themeShade="BF"/>
          <w:sz w:val="30"/>
          <w:szCs w:val="30"/>
        </w:rPr>
        <w:instrText xml:space="preserve">ADDIN CNKISM.UserStyle</w:instrText>
      </w:r>
      <w:r>
        <w:rPr>
          <w:rFonts w:ascii="思源黑体 CN Regular" w:hAnsi="思源黑体 CN Regular" w:eastAsia="思源黑体 CN Regular"/>
          <w:color w:val="2F5597" w:themeColor="accent1" w:themeShade="BF"/>
          <w:sz w:val="30"/>
          <w:szCs w:val="30"/>
        </w:rPr>
        <w:fldChar w:fldCharType="end"/>
      </w:r>
    </w:p>
    <w:p>
      <w:pPr>
        <w:jc w:val="center"/>
      </w:pPr>
    </w:p>
    <w:sectPr>
      <w:footerReference r:id="rId7" w:type="first"/>
      <w:footerReference r:id="rId6" w:type="default"/>
      <w:pgSz w:w="11906" w:h="16838"/>
      <w:pgMar w:top="1440" w:right="1080" w:bottom="1440" w:left="108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YaHei">
    <w:altName w:val="Cambria"/>
    <w:panose1 w:val="00000000000000000000"/>
    <w:charset w:val="00"/>
    <w:family w:val="roman"/>
    <w:pitch w:val="default"/>
    <w:sig w:usb0="00000000" w:usb1="00000000" w:usb2="00000000" w:usb3="00000000" w:csb0="00000000" w:csb1="00000000"/>
  </w:font>
  <w:font w:name="思源黑体 CN Regular">
    <w:altName w:val="黑体"/>
    <w:panose1 w:val="00000000000000000000"/>
    <w:charset w:val="86"/>
    <w:family w:val="swiss"/>
    <w:pitch w:val="default"/>
    <w:sig w:usb0="00000000" w:usb1="00000000" w:usb2="00000016" w:usb3="00000000" w:csb0="00060107" w:csb1="00000000"/>
  </w:font>
  <w:font w:name="思源黑体 CN Bold">
    <w:altName w:val="黑体"/>
    <w:panose1 w:val="00000000000000000000"/>
    <w:charset w:val="86"/>
    <w:family w:val="swiss"/>
    <w:pitch w:val="default"/>
    <w:sig w:usb0="00000000" w:usb1="00000000" w:usb2="00000016" w:usb3="00000000" w:csb0="60060107"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思源黑体 CN Bold" w:hAnsi="思源黑体 CN Bold" w:eastAsia="思源黑体 CN Bold"/>
        <w:sz w:val="24"/>
      </w:rPr>
    </w:pPr>
    <w:sdt>
      <w:sdtPr>
        <w:id w:val="1672298137"/>
        <w:showingPlcHdr/>
      </w:sdtPr>
      <w:sdtEndPr>
        <w:rPr>
          <w:rFonts w:ascii="思源黑体 CN Bold" w:hAnsi="思源黑体 CN Bold" w:eastAsia="思源黑体 CN Bold"/>
          <w:sz w:val="24"/>
        </w:rPr>
      </w:sdtEnd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思源黑体 CN Bold" w:hAnsi="思源黑体 CN Bold" w:eastAsia="思源黑体 CN Bold"/>
        <w:sz w:val="24"/>
      </w:rPr>
    </w:pPr>
    <w:sdt>
      <w:sdtPr>
        <w:id w:val="1132674148"/>
      </w:sdtPr>
      <w:sdtEndPr>
        <w:rPr>
          <w:rFonts w:ascii="思源黑体 CN Bold" w:hAnsi="思源黑体 CN Bold" w:eastAsia="思源黑体 CN Bold"/>
          <w:sz w:val="24"/>
        </w:rPr>
      </w:sdtEndPr>
      <w:sdtContent>
        <w:r>
          <w:rPr>
            <w:rFonts w:ascii="Arial" w:hAnsi="Arial" w:eastAsia="黑体" w:cs="Arial"/>
            <w:spacing w:val="-2"/>
          </w:rPr>
          <w:t>洛兮医疗科技有限公司</w:t>
        </w:r>
        <w:r>
          <w:rPr>
            <w:rFonts w:ascii="Arial" w:hAnsi="Arial" w:eastAsia="黑体" w:cs="Arial"/>
          </w:rPr>
          <w:t xml:space="preserve"> </w:t>
        </w:r>
        <w:r>
          <w:rPr>
            <w:rFonts w:ascii="Arial" w:hAnsi="Arial" w:eastAsia="黑体" w:cs="Arial"/>
            <w:spacing w:val="27"/>
          </w:rPr>
          <w:t xml:space="preserve"> </w:t>
        </w:r>
        <w:r>
          <w:rPr>
            <w:rFonts w:ascii="Arial" w:hAnsi="Arial" w:eastAsia="黑体" w:cs="Arial"/>
            <w:spacing w:val="-2"/>
          </w:rPr>
          <w:t>电话：400-765-7885</w:t>
        </w:r>
        <w:r>
          <w:rPr>
            <w:rFonts w:ascii="Arial" w:hAnsi="Arial" w:eastAsia="黑体" w:cs="Arial"/>
          </w:rPr>
          <w:t xml:space="preserve">  </w:t>
        </w:r>
        <w:r>
          <w:rPr>
            <w:rFonts w:ascii="Arial" w:hAnsi="Arial" w:eastAsia="黑体" w:cs="Arial"/>
            <w:spacing w:val="-3"/>
          </w:rPr>
          <w:t>网址：</w:t>
        </w:r>
        <w:r>
          <w:fldChar w:fldCharType="begin"/>
        </w:r>
        <w:r>
          <w:instrText xml:space="preserve"> HYPERLINK "http://www.luoximedical.com/" \h </w:instrText>
        </w:r>
        <w:r>
          <w:fldChar w:fldCharType="separate"/>
        </w:r>
        <w:r>
          <w:rPr>
            <w:rFonts w:ascii="Arial" w:hAnsi="Arial" w:eastAsia="黑体" w:cs="Arial"/>
            <w:spacing w:val="-3"/>
          </w:rPr>
          <w:t>www.luoximedical.com</w:t>
        </w:r>
        <w:r>
          <w:rPr>
            <w:rFonts w:ascii="Arial" w:hAnsi="Arial" w:eastAsia="黑体" w:cs="Arial"/>
            <w:spacing w:val="-3"/>
          </w:rPr>
          <w:fldChar w:fldCharType="end"/>
        </w:r>
        <w:r>
          <w:rPr>
            <w:rFonts w:ascii="Arial" w:hAnsi="Arial" w:eastAsia="黑体" w:cs="Arial"/>
            <w:spacing w:val="-3"/>
          </w:rPr>
          <w:t xml:space="preserve"> </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ind w:firstLine="720" w:firstLineChars="400"/>
      <w:jc w:val="left"/>
      <w:rPr>
        <w:rFonts w:hint="eastAsia" w:ascii="黑体" w:hAnsi="黑体" w:eastAsia="黑体"/>
        <w:color w:val="003399"/>
        <w:sz w:val="18"/>
        <w:szCs w:val="18"/>
        <w:lang w:val="en-US" w:eastAsia="zh-CN"/>
      </w:rPr>
    </w:pPr>
    <w:r>
      <w:rPr>
        <w:rFonts w:ascii="黑体" w:hAnsi="黑体" w:eastAsia="黑体"/>
        <w:color w:val="003399"/>
        <w:sz w:val="18"/>
        <w:szCs w:val="18"/>
      </w:rPr>
      <w:drawing>
        <wp:anchor distT="0" distB="0" distL="114300" distR="114300" simplePos="0" relativeHeight="251674624" behindDoc="1" locked="0" layoutInCell="1" allowOverlap="1">
          <wp:simplePos x="0" y="0"/>
          <wp:positionH relativeFrom="column">
            <wp:posOffset>101600</wp:posOffset>
          </wp:positionH>
          <wp:positionV relativeFrom="paragraph">
            <wp:posOffset>-57785</wp:posOffset>
          </wp:positionV>
          <wp:extent cx="285750" cy="273685"/>
          <wp:effectExtent l="0" t="0" r="6350" b="571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692" cy="273685"/>
                  </a:xfrm>
                  <a:prstGeom prst="rect">
                    <a:avLst/>
                  </a:prstGeom>
                </pic:spPr>
              </pic:pic>
            </a:graphicData>
          </a:graphic>
        </wp:anchor>
      </w:drawing>
    </w:r>
    <w:r>
      <w:rPr>
        <w:rFonts w:hint="eastAsia" w:ascii="黑体" w:hAnsi="黑体" w:eastAsia="黑体"/>
        <w:color w:val="003399"/>
        <w:sz w:val="18"/>
        <w:szCs w:val="18"/>
      </w:rPr>
      <w:t>洛兮医疗科技有限公司 |</w:t>
    </w:r>
    <w:r>
      <w:rPr>
        <w:rFonts w:ascii="黑体" w:hAnsi="黑体" w:eastAsia="黑体"/>
        <w:color w:val="003399"/>
        <w:sz w:val="18"/>
        <w:szCs w:val="18"/>
      </w:rPr>
      <w:t xml:space="preserve"> </w:t>
    </w:r>
    <w:r>
      <w:rPr>
        <w:rFonts w:hint="eastAsia" w:ascii="黑体" w:hAnsi="黑体" w:eastAsia="黑体"/>
        <w:color w:val="003399"/>
        <w:sz w:val="18"/>
        <w:szCs w:val="18"/>
      </w:rPr>
      <w:t xml:space="preserve">上海药物转化工程技术研究中心 </w:t>
    </w:r>
    <w:r>
      <w:rPr>
        <w:rFonts w:ascii="黑体" w:hAnsi="黑体" w:eastAsia="黑体"/>
        <w:color w:val="003399"/>
        <w:sz w:val="18"/>
        <w:szCs w:val="18"/>
      </w:rPr>
      <w:t xml:space="preserve">      </w:t>
    </w:r>
    <w:r>
      <w:rPr>
        <w:rFonts w:hint="eastAsia" w:ascii="黑体" w:hAnsi="黑体" w:eastAsia="黑体"/>
        <w:color w:val="003399"/>
        <w:sz w:val="18"/>
        <w:szCs w:val="18"/>
      </w:rPr>
      <w:t>样本编号：{{num}}</w:t>
    </w:r>
  </w:p>
  <w:p>
    <w:pPr>
      <w:pStyle w:val="7"/>
      <w:jc w:val="both"/>
      <w:rPr>
        <w:rFonts w:ascii="思源黑体 CN Regular" w:hAnsi="思源黑体 CN Regular" w:eastAsia="思源黑体 CN Regular"/>
        <w:sz w:val="15"/>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720" w:firstLineChars="400"/>
      <w:jc w:val="left"/>
      <w:rPr>
        <w:rFonts w:ascii="黑体" w:hAnsi="黑体" w:eastAsia="黑体"/>
        <w:color w:val="003399"/>
      </w:rPr>
    </w:pPr>
    <w:r>
      <w:rPr>
        <w:rFonts w:ascii="黑体" w:hAnsi="黑体" w:eastAsia="黑体"/>
        <w:color w:val="003399"/>
      </w:rPr>
      <w:drawing>
        <wp:anchor distT="0" distB="0" distL="114300" distR="114300" simplePos="0" relativeHeight="251696128" behindDoc="1" locked="0" layoutInCell="1" allowOverlap="1">
          <wp:simplePos x="0" y="0"/>
          <wp:positionH relativeFrom="column">
            <wp:posOffset>101600</wp:posOffset>
          </wp:positionH>
          <wp:positionV relativeFrom="paragraph">
            <wp:posOffset>-57785</wp:posOffset>
          </wp:positionV>
          <wp:extent cx="285750" cy="273685"/>
          <wp:effectExtent l="0" t="0" r="6350" b="571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692" cy="273685"/>
                  </a:xfrm>
                  <a:prstGeom prst="rect">
                    <a:avLst/>
                  </a:prstGeom>
                </pic:spPr>
              </pic:pic>
            </a:graphicData>
          </a:graphic>
        </wp:anchor>
      </w:drawing>
    </w:r>
    <w:r>
      <w:rPr>
        <w:rFonts w:hint="eastAsia" w:ascii="黑体" w:hAnsi="黑体" w:eastAsia="黑体"/>
        <w:color w:val="003399"/>
      </w:rPr>
      <w:t>洛兮医疗科技有限公司 |</w:t>
    </w:r>
    <w:r>
      <w:rPr>
        <w:rFonts w:ascii="黑体" w:hAnsi="黑体" w:eastAsia="黑体"/>
        <w:color w:val="003399"/>
      </w:rPr>
      <w:t xml:space="preserve"> </w:t>
    </w:r>
    <w:r>
      <w:rPr>
        <w:rFonts w:hint="eastAsia" w:ascii="黑体" w:hAnsi="黑体" w:eastAsia="黑体"/>
        <w:color w:val="003399"/>
      </w:rPr>
      <w:t>上海药物转化工程技术研究中心</w:t>
    </w:r>
  </w:p>
  <w:p>
    <w:pPr>
      <w:pStyle w:val="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A332CB"/>
    <w:multiLevelType w:val="singleLevel"/>
    <w:tmpl w:val="86A332CB"/>
    <w:lvl w:ilvl="0" w:tentative="0">
      <w:start w:val="1"/>
      <w:numFmt w:val="decimal"/>
      <w:suff w:val="nothing"/>
      <w:lvlText w:val="（%1）"/>
      <w:lvlJc w:val="left"/>
    </w:lvl>
  </w:abstractNum>
  <w:abstractNum w:abstractNumId="1">
    <w:nsid w:val="3617199F"/>
    <w:multiLevelType w:val="multilevel"/>
    <w:tmpl w:val="3617199F"/>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C8"/>
    <w:rsid w:val="00035834"/>
    <w:rsid w:val="00036D7A"/>
    <w:rsid w:val="00042074"/>
    <w:rsid w:val="000450D3"/>
    <w:rsid w:val="000565E4"/>
    <w:rsid w:val="00061F2D"/>
    <w:rsid w:val="000702F7"/>
    <w:rsid w:val="00075452"/>
    <w:rsid w:val="00087617"/>
    <w:rsid w:val="000A44DA"/>
    <w:rsid w:val="000C59F5"/>
    <w:rsid w:val="0010599A"/>
    <w:rsid w:val="00120A6E"/>
    <w:rsid w:val="00135A5C"/>
    <w:rsid w:val="0014391C"/>
    <w:rsid w:val="00162FF2"/>
    <w:rsid w:val="001707B4"/>
    <w:rsid w:val="00172A27"/>
    <w:rsid w:val="00174BAA"/>
    <w:rsid w:val="00183D1C"/>
    <w:rsid w:val="00197614"/>
    <w:rsid w:val="001A4A4A"/>
    <w:rsid w:val="001A6F73"/>
    <w:rsid w:val="001B46B0"/>
    <w:rsid w:val="001D021B"/>
    <w:rsid w:val="001E0B0B"/>
    <w:rsid w:val="001F38E6"/>
    <w:rsid w:val="002228F4"/>
    <w:rsid w:val="002414B9"/>
    <w:rsid w:val="002656BA"/>
    <w:rsid w:val="002660AA"/>
    <w:rsid w:val="00284376"/>
    <w:rsid w:val="00297229"/>
    <w:rsid w:val="002B7B34"/>
    <w:rsid w:val="002C172A"/>
    <w:rsid w:val="002C1F67"/>
    <w:rsid w:val="002C26A5"/>
    <w:rsid w:val="002C669E"/>
    <w:rsid w:val="002E1FD9"/>
    <w:rsid w:val="00307E5E"/>
    <w:rsid w:val="003141CF"/>
    <w:rsid w:val="0031572C"/>
    <w:rsid w:val="00385DF1"/>
    <w:rsid w:val="003868C2"/>
    <w:rsid w:val="003A6EE7"/>
    <w:rsid w:val="003C0A93"/>
    <w:rsid w:val="003D03C2"/>
    <w:rsid w:val="003D34C3"/>
    <w:rsid w:val="003F035F"/>
    <w:rsid w:val="00402BF5"/>
    <w:rsid w:val="0040371C"/>
    <w:rsid w:val="00421990"/>
    <w:rsid w:val="00422166"/>
    <w:rsid w:val="00441346"/>
    <w:rsid w:val="00477582"/>
    <w:rsid w:val="00480B85"/>
    <w:rsid w:val="00482799"/>
    <w:rsid w:val="004845CB"/>
    <w:rsid w:val="004851A7"/>
    <w:rsid w:val="00495211"/>
    <w:rsid w:val="004A6C19"/>
    <w:rsid w:val="004B2EDD"/>
    <w:rsid w:val="004B6E37"/>
    <w:rsid w:val="004C3DBA"/>
    <w:rsid w:val="004C410B"/>
    <w:rsid w:val="004D2211"/>
    <w:rsid w:val="004F52BB"/>
    <w:rsid w:val="00501A4D"/>
    <w:rsid w:val="005117BE"/>
    <w:rsid w:val="005157A2"/>
    <w:rsid w:val="00524865"/>
    <w:rsid w:val="00550015"/>
    <w:rsid w:val="00550BCE"/>
    <w:rsid w:val="00557A29"/>
    <w:rsid w:val="0057172A"/>
    <w:rsid w:val="00591027"/>
    <w:rsid w:val="005A03A0"/>
    <w:rsid w:val="005B62B2"/>
    <w:rsid w:val="005B783A"/>
    <w:rsid w:val="005C6EBC"/>
    <w:rsid w:val="005D7DC4"/>
    <w:rsid w:val="006011B8"/>
    <w:rsid w:val="006271F4"/>
    <w:rsid w:val="006366B2"/>
    <w:rsid w:val="006379F1"/>
    <w:rsid w:val="006410C7"/>
    <w:rsid w:val="00655AC7"/>
    <w:rsid w:val="00657B2B"/>
    <w:rsid w:val="006A1A3B"/>
    <w:rsid w:val="006B38EA"/>
    <w:rsid w:val="006D19C7"/>
    <w:rsid w:val="00700399"/>
    <w:rsid w:val="00710454"/>
    <w:rsid w:val="00721AF5"/>
    <w:rsid w:val="00752BAB"/>
    <w:rsid w:val="00753276"/>
    <w:rsid w:val="0075409F"/>
    <w:rsid w:val="00765BE8"/>
    <w:rsid w:val="007771BF"/>
    <w:rsid w:val="00777E1C"/>
    <w:rsid w:val="0079165C"/>
    <w:rsid w:val="007B0B7D"/>
    <w:rsid w:val="007B3F2C"/>
    <w:rsid w:val="007B6D6B"/>
    <w:rsid w:val="007C7DF0"/>
    <w:rsid w:val="007E13BB"/>
    <w:rsid w:val="007E71CC"/>
    <w:rsid w:val="007F6845"/>
    <w:rsid w:val="00801133"/>
    <w:rsid w:val="0082630D"/>
    <w:rsid w:val="00842A7F"/>
    <w:rsid w:val="008478D9"/>
    <w:rsid w:val="00860635"/>
    <w:rsid w:val="00864E8E"/>
    <w:rsid w:val="008660B9"/>
    <w:rsid w:val="00894513"/>
    <w:rsid w:val="00896105"/>
    <w:rsid w:val="00897F86"/>
    <w:rsid w:val="008A34F2"/>
    <w:rsid w:val="008B0E4F"/>
    <w:rsid w:val="008B57CA"/>
    <w:rsid w:val="008E5C06"/>
    <w:rsid w:val="00916A8A"/>
    <w:rsid w:val="00935818"/>
    <w:rsid w:val="0094164B"/>
    <w:rsid w:val="00947758"/>
    <w:rsid w:val="00947CEF"/>
    <w:rsid w:val="009641A2"/>
    <w:rsid w:val="00970C96"/>
    <w:rsid w:val="00990665"/>
    <w:rsid w:val="009B170D"/>
    <w:rsid w:val="009C005C"/>
    <w:rsid w:val="009C1EA7"/>
    <w:rsid w:val="009D2EA5"/>
    <w:rsid w:val="009F7932"/>
    <w:rsid w:val="00A07FF5"/>
    <w:rsid w:val="00A271B2"/>
    <w:rsid w:val="00A630CD"/>
    <w:rsid w:val="00A656C2"/>
    <w:rsid w:val="00A7515E"/>
    <w:rsid w:val="00A91FAB"/>
    <w:rsid w:val="00A928FA"/>
    <w:rsid w:val="00AB5C91"/>
    <w:rsid w:val="00AB676C"/>
    <w:rsid w:val="00AD4230"/>
    <w:rsid w:val="00AF390E"/>
    <w:rsid w:val="00AF4C58"/>
    <w:rsid w:val="00B0448A"/>
    <w:rsid w:val="00B339AC"/>
    <w:rsid w:val="00B53E78"/>
    <w:rsid w:val="00B5767E"/>
    <w:rsid w:val="00B737E7"/>
    <w:rsid w:val="00B739A7"/>
    <w:rsid w:val="00B8519E"/>
    <w:rsid w:val="00B87A96"/>
    <w:rsid w:val="00B90E71"/>
    <w:rsid w:val="00B9180F"/>
    <w:rsid w:val="00B92C16"/>
    <w:rsid w:val="00B933A0"/>
    <w:rsid w:val="00B9472A"/>
    <w:rsid w:val="00BB3D70"/>
    <w:rsid w:val="00BD41E1"/>
    <w:rsid w:val="00BE69CE"/>
    <w:rsid w:val="00BF3430"/>
    <w:rsid w:val="00C0023C"/>
    <w:rsid w:val="00C04DFE"/>
    <w:rsid w:val="00C127C9"/>
    <w:rsid w:val="00C12D8F"/>
    <w:rsid w:val="00C21B58"/>
    <w:rsid w:val="00C30B86"/>
    <w:rsid w:val="00C419AE"/>
    <w:rsid w:val="00C4236C"/>
    <w:rsid w:val="00C43B09"/>
    <w:rsid w:val="00C50F8B"/>
    <w:rsid w:val="00C51889"/>
    <w:rsid w:val="00C605E8"/>
    <w:rsid w:val="00C63927"/>
    <w:rsid w:val="00C7220E"/>
    <w:rsid w:val="00C80782"/>
    <w:rsid w:val="00C80AA4"/>
    <w:rsid w:val="00CA1ED3"/>
    <w:rsid w:val="00CA4F86"/>
    <w:rsid w:val="00CB4042"/>
    <w:rsid w:val="00CC6689"/>
    <w:rsid w:val="00CD597D"/>
    <w:rsid w:val="00CE2B7C"/>
    <w:rsid w:val="00CE2ED2"/>
    <w:rsid w:val="00D026AB"/>
    <w:rsid w:val="00D3047B"/>
    <w:rsid w:val="00D315AF"/>
    <w:rsid w:val="00D35AF3"/>
    <w:rsid w:val="00D6105E"/>
    <w:rsid w:val="00D7041B"/>
    <w:rsid w:val="00D83D97"/>
    <w:rsid w:val="00D876F3"/>
    <w:rsid w:val="00D9042B"/>
    <w:rsid w:val="00DA030F"/>
    <w:rsid w:val="00DA3BB6"/>
    <w:rsid w:val="00DC11CB"/>
    <w:rsid w:val="00DD30E0"/>
    <w:rsid w:val="00DE76DB"/>
    <w:rsid w:val="00DF326E"/>
    <w:rsid w:val="00E011B8"/>
    <w:rsid w:val="00E07363"/>
    <w:rsid w:val="00E07432"/>
    <w:rsid w:val="00E122A0"/>
    <w:rsid w:val="00E2070A"/>
    <w:rsid w:val="00E34203"/>
    <w:rsid w:val="00E645B5"/>
    <w:rsid w:val="00E67ADF"/>
    <w:rsid w:val="00E7683C"/>
    <w:rsid w:val="00E80336"/>
    <w:rsid w:val="00EA7D53"/>
    <w:rsid w:val="00EB711C"/>
    <w:rsid w:val="00EC4052"/>
    <w:rsid w:val="00EC4766"/>
    <w:rsid w:val="00ED1CD3"/>
    <w:rsid w:val="00ED2268"/>
    <w:rsid w:val="00EE65A4"/>
    <w:rsid w:val="00F101F9"/>
    <w:rsid w:val="00F26E6C"/>
    <w:rsid w:val="00F30689"/>
    <w:rsid w:val="00F307A7"/>
    <w:rsid w:val="00F35830"/>
    <w:rsid w:val="00F3771B"/>
    <w:rsid w:val="00F43101"/>
    <w:rsid w:val="00F47326"/>
    <w:rsid w:val="00F556B7"/>
    <w:rsid w:val="00F56660"/>
    <w:rsid w:val="00F83534"/>
    <w:rsid w:val="00F856DF"/>
    <w:rsid w:val="00F97015"/>
    <w:rsid w:val="00FA2544"/>
    <w:rsid w:val="00FA3E3F"/>
    <w:rsid w:val="00FC015F"/>
    <w:rsid w:val="00FC1859"/>
    <w:rsid w:val="00FC4568"/>
    <w:rsid w:val="00FE4D80"/>
    <w:rsid w:val="00FE6883"/>
    <w:rsid w:val="010516E8"/>
    <w:rsid w:val="014810BE"/>
    <w:rsid w:val="015275D4"/>
    <w:rsid w:val="0157345E"/>
    <w:rsid w:val="0198162D"/>
    <w:rsid w:val="019B636F"/>
    <w:rsid w:val="01A60C66"/>
    <w:rsid w:val="01C34C2B"/>
    <w:rsid w:val="01CD6523"/>
    <w:rsid w:val="01D23C1E"/>
    <w:rsid w:val="01E36E05"/>
    <w:rsid w:val="02156A63"/>
    <w:rsid w:val="02347D72"/>
    <w:rsid w:val="028A1BEC"/>
    <w:rsid w:val="0293773A"/>
    <w:rsid w:val="029F6C49"/>
    <w:rsid w:val="02B02FFB"/>
    <w:rsid w:val="02DC0FED"/>
    <w:rsid w:val="03041588"/>
    <w:rsid w:val="03105584"/>
    <w:rsid w:val="0326274E"/>
    <w:rsid w:val="03B1588A"/>
    <w:rsid w:val="03D847DE"/>
    <w:rsid w:val="046F79E6"/>
    <w:rsid w:val="049821F7"/>
    <w:rsid w:val="04A75EDF"/>
    <w:rsid w:val="04E30187"/>
    <w:rsid w:val="04F13184"/>
    <w:rsid w:val="050D76B3"/>
    <w:rsid w:val="05636DC6"/>
    <w:rsid w:val="056D4076"/>
    <w:rsid w:val="059B39F6"/>
    <w:rsid w:val="05A76181"/>
    <w:rsid w:val="05EA2B26"/>
    <w:rsid w:val="06180A93"/>
    <w:rsid w:val="0642579D"/>
    <w:rsid w:val="06736559"/>
    <w:rsid w:val="06746182"/>
    <w:rsid w:val="07285A56"/>
    <w:rsid w:val="07623891"/>
    <w:rsid w:val="07906533"/>
    <w:rsid w:val="079B076B"/>
    <w:rsid w:val="079D014B"/>
    <w:rsid w:val="08417911"/>
    <w:rsid w:val="089A2C11"/>
    <w:rsid w:val="09024376"/>
    <w:rsid w:val="09210E65"/>
    <w:rsid w:val="096E1E2B"/>
    <w:rsid w:val="097076FE"/>
    <w:rsid w:val="09B17FD1"/>
    <w:rsid w:val="09C550B3"/>
    <w:rsid w:val="09F40E56"/>
    <w:rsid w:val="0A0819DE"/>
    <w:rsid w:val="0A390322"/>
    <w:rsid w:val="0A4B50AF"/>
    <w:rsid w:val="0AB11109"/>
    <w:rsid w:val="0ABA397E"/>
    <w:rsid w:val="0B23215F"/>
    <w:rsid w:val="0B2C3FC0"/>
    <w:rsid w:val="0B967766"/>
    <w:rsid w:val="0BEC35FF"/>
    <w:rsid w:val="0C663424"/>
    <w:rsid w:val="0C6D16DF"/>
    <w:rsid w:val="0C6D7C83"/>
    <w:rsid w:val="0C9913AD"/>
    <w:rsid w:val="0CBA3B0D"/>
    <w:rsid w:val="0CFD4485"/>
    <w:rsid w:val="0D403AC5"/>
    <w:rsid w:val="0DAA563A"/>
    <w:rsid w:val="0DB7043C"/>
    <w:rsid w:val="0DBA56D8"/>
    <w:rsid w:val="0DD46190"/>
    <w:rsid w:val="0DE1136F"/>
    <w:rsid w:val="0DED4679"/>
    <w:rsid w:val="0DF26CFD"/>
    <w:rsid w:val="0E425255"/>
    <w:rsid w:val="0E503C5C"/>
    <w:rsid w:val="0E567C1E"/>
    <w:rsid w:val="0E773612"/>
    <w:rsid w:val="0E7C3222"/>
    <w:rsid w:val="0E896ABD"/>
    <w:rsid w:val="0ED61389"/>
    <w:rsid w:val="0EF043DA"/>
    <w:rsid w:val="0EF04E07"/>
    <w:rsid w:val="0F0D436D"/>
    <w:rsid w:val="0F215ECC"/>
    <w:rsid w:val="0F8B0049"/>
    <w:rsid w:val="0F9E2262"/>
    <w:rsid w:val="0FBD1B0C"/>
    <w:rsid w:val="0FFF3E0E"/>
    <w:rsid w:val="102F4EB1"/>
    <w:rsid w:val="10384FA7"/>
    <w:rsid w:val="107A46A8"/>
    <w:rsid w:val="10A72AD0"/>
    <w:rsid w:val="10B35DA4"/>
    <w:rsid w:val="10F93419"/>
    <w:rsid w:val="111B3A44"/>
    <w:rsid w:val="112E03C2"/>
    <w:rsid w:val="115F0FF5"/>
    <w:rsid w:val="11A57EF7"/>
    <w:rsid w:val="11E5537C"/>
    <w:rsid w:val="11E77694"/>
    <w:rsid w:val="11FE7AC6"/>
    <w:rsid w:val="121A702B"/>
    <w:rsid w:val="12254A6F"/>
    <w:rsid w:val="123B4D0B"/>
    <w:rsid w:val="125314EE"/>
    <w:rsid w:val="125F71B8"/>
    <w:rsid w:val="12616E15"/>
    <w:rsid w:val="12C3151D"/>
    <w:rsid w:val="130848E5"/>
    <w:rsid w:val="131026D2"/>
    <w:rsid w:val="13267AF7"/>
    <w:rsid w:val="133D77AD"/>
    <w:rsid w:val="13C63270"/>
    <w:rsid w:val="13D6209B"/>
    <w:rsid w:val="13D72D44"/>
    <w:rsid w:val="14046C67"/>
    <w:rsid w:val="14272AA6"/>
    <w:rsid w:val="14AB2600"/>
    <w:rsid w:val="14D52BE2"/>
    <w:rsid w:val="14EF3711"/>
    <w:rsid w:val="15070AC1"/>
    <w:rsid w:val="150E1DAA"/>
    <w:rsid w:val="1565205A"/>
    <w:rsid w:val="157C0D0C"/>
    <w:rsid w:val="158B4EB1"/>
    <w:rsid w:val="15C8596F"/>
    <w:rsid w:val="15FD47FD"/>
    <w:rsid w:val="161E587E"/>
    <w:rsid w:val="164B54C4"/>
    <w:rsid w:val="166C2265"/>
    <w:rsid w:val="16B84CBA"/>
    <w:rsid w:val="16E47B60"/>
    <w:rsid w:val="172002A4"/>
    <w:rsid w:val="172360DE"/>
    <w:rsid w:val="17545B41"/>
    <w:rsid w:val="17773179"/>
    <w:rsid w:val="17CD12D9"/>
    <w:rsid w:val="17DA26CB"/>
    <w:rsid w:val="1825594C"/>
    <w:rsid w:val="192F6385"/>
    <w:rsid w:val="197E069D"/>
    <w:rsid w:val="198E3403"/>
    <w:rsid w:val="19F55988"/>
    <w:rsid w:val="19FD0F9A"/>
    <w:rsid w:val="1A477723"/>
    <w:rsid w:val="1A57222A"/>
    <w:rsid w:val="1A872695"/>
    <w:rsid w:val="1A9F3F91"/>
    <w:rsid w:val="1B0328DA"/>
    <w:rsid w:val="1B210D24"/>
    <w:rsid w:val="1B313594"/>
    <w:rsid w:val="1BC7016B"/>
    <w:rsid w:val="1BD65216"/>
    <w:rsid w:val="1C133F2A"/>
    <w:rsid w:val="1C7D3DE2"/>
    <w:rsid w:val="1CC574D8"/>
    <w:rsid w:val="1CD973F3"/>
    <w:rsid w:val="1CE0349A"/>
    <w:rsid w:val="1D1A444A"/>
    <w:rsid w:val="1D594A34"/>
    <w:rsid w:val="1D621CC0"/>
    <w:rsid w:val="1D6964FC"/>
    <w:rsid w:val="1DBA3B03"/>
    <w:rsid w:val="1DF54D1C"/>
    <w:rsid w:val="1E3D79DE"/>
    <w:rsid w:val="1E692790"/>
    <w:rsid w:val="1EA373DB"/>
    <w:rsid w:val="1EBA12AA"/>
    <w:rsid w:val="1EE7606C"/>
    <w:rsid w:val="1F2A6E48"/>
    <w:rsid w:val="1F4D766C"/>
    <w:rsid w:val="1F535C20"/>
    <w:rsid w:val="1F8259F6"/>
    <w:rsid w:val="1FFB6B65"/>
    <w:rsid w:val="20846711"/>
    <w:rsid w:val="20E55386"/>
    <w:rsid w:val="21833A8E"/>
    <w:rsid w:val="21967A05"/>
    <w:rsid w:val="21A4014E"/>
    <w:rsid w:val="21C02484"/>
    <w:rsid w:val="21FE2AFA"/>
    <w:rsid w:val="22022FE4"/>
    <w:rsid w:val="22723D94"/>
    <w:rsid w:val="228B6D8C"/>
    <w:rsid w:val="22943C8C"/>
    <w:rsid w:val="22E10158"/>
    <w:rsid w:val="22E73194"/>
    <w:rsid w:val="23005113"/>
    <w:rsid w:val="2356775B"/>
    <w:rsid w:val="23624BA6"/>
    <w:rsid w:val="23864CF2"/>
    <w:rsid w:val="23C010FA"/>
    <w:rsid w:val="242A09AB"/>
    <w:rsid w:val="248D66DB"/>
    <w:rsid w:val="24EB0221"/>
    <w:rsid w:val="250768D0"/>
    <w:rsid w:val="25771750"/>
    <w:rsid w:val="258E5AE4"/>
    <w:rsid w:val="25A6169F"/>
    <w:rsid w:val="25C3235D"/>
    <w:rsid w:val="25C772BA"/>
    <w:rsid w:val="25C923EE"/>
    <w:rsid w:val="25E60CED"/>
    <w:rsid w:val="25EA28C5"/>
    <w:rsid w:val="26212448"/>
    <w:rsid w:val="263C2CAC"/>
    <w:rsid w:val="26D5737B"/>
    <w:rsid w:val="27284684"/>
    <w:rsid w:val="27526E35"/>
    <w:rsid w:val="278B0C34"/>
    <w:rsid w:val="27FA7C9E"/>
    <w:rsid w:val="283169EF"/>
    <w:rsid w:val="28482DC7"/>
    <w:rsid w:val="28A74FAF"/>
    <w:rsid w:val="28F011F0"/>
    <w:rsid w:val="291E23A9"/>
    <w:rsid w:val="296316DD"/>
    <w:rsid w:val="29695A28"/>
    <w:rsid w:val="29747AC9"/>
    <w:rsid w:val="298B2389"/>
    <w:rsid w:val="29BA6A38"/>
    <w:rsid w:val="2A100DC2"/>
    <w:rsid w:val="2A37019E"/>
    <w:rsid w:val="2A774169"/>
    <w:rsid w:val="2AA0266E"/>
    <w:rsid w:val="2ADD5A34"/>
    <w:rsid w:val="2AEC66DA"/>
    <w:rsid w:val="2B101437"/>
    <w:rsid w:val="2B5173AF"/>
    <w:rsid w:val="2B5A5C11"/>
    <w:rsid w:val="2B6A077C"/>
    <w:rsid w:val="2BC9773E"/>
    <w:rsid w:val="2C0A1372"/>
    <w:rsid w:val="2C0E3E1F"/>
    <w:rsid w:val="2C100A8C"/>
    <w:rsid w:val="2C3C4D91"/>
    <w:rsid w:val="2C4739DD"/>
    <w:rsid w:val="2C683187"/>
    <w:rsid w:val="2CB50B63"/>
    <w:rsid w:val="2CCF34CA"/>
    <w:rsid w:val="2CE77718"/>
    <w:rsid w:val="2D176E45"/>
    <w:rsid w:val="2D1C1781"/>
    <w:rsid w:val="2D5C44C9"/>
    <w:rsid w:val="2DCF7B05"/>
    <w:rsid w:val="2DE3760F"/>
    <w:rsid w:val="2DEE0790"/>
    <w:rsid w:val="2E0232B3"/>
    <w:rsid w:val="2E032543"/>
    <w:rsid w:val="2E1057AB"/>
    <w:rsid w:val="2E361512"/>
    <w:rsid w:val="2E4730D2"/>
    <w:rsid w:val="2F3C7895"/>
    <w:rsid w:val="2FA8731E"/>
    <w:rsid w:val="2FAB751E"/>
    <w:rsid w:val="2FB737A5"/>
    <w:rsid w:val="2FD55E64"/>
    <w:rsid w:val="306C17FD"/>
    <w:rsid w:val="30712D9A"/>
    <w:rsid w:val="30A000D5"/>
    <w:rsid w:val="30C6525E"/>
    <w:rsid w:val="312C5A26"/>
    <w:rsid w:val="3146241F"/>
    <w:rsid w:val="31551DE7"/>
    <w:rsid w:val="31873DB2"/>
    <w:rsid w:val="31B82FD0"/>
    <w:rsid w:val="31D23F14"/>
    <w:rsid w:val="31D94A78"/>
    <w:rsid w:val="3200535E"/>
    <w:rsid w:val="321546C7"/>
    <w:rsid w:val="324A0A14"/>
    <w:rsid w:val="32A51D96"/>
    <w:rsid w:val="32FA36FE"/>
    <w:rsid w:val="333313A4"/>
    <w:rsid w:val="3341706B"/>
    <w:rsid w:val="3370596E"/>
    <w:rsid w:val="33742AB6"/>
    <w:rsid w:val="33995218"/>
    <w:rsid w:val="3417192E"/>
    <w:rsid w:val="34315FAF"/>
    <w:rsid w:val="34D61B7D"/>
    <w:rsid w:val="35022A1B"/>
    <w:rsid w:val="35757A5B"/>
    <w:rsid w:val="35D453E8"/>
    <w:rsid w:val="362810FE"/>
    <w:rsid w:val="36514750"/>
    <w:rsid w:val="36543C44"/>
    <w:rsid w:val="36642B33"/>
    <w:rsid w:val="369E059F"/>
    <w:rsid w:val="36AB2114"/>
    <w:rsid w:val="36D74962"/>
    <w:rsid w:val="36FF20A8"/>
    <w:rsid w:val="370447D8"/>
    <w:rsid w:val="37780ED0"/>
    <w:rsid w:val="37B71809"/>
    <w:rsid w:val="37D13C0A"/>
    <w:rsid w:val="37F06C78"/>
    <w:rsid w:val="381E4F86"/>
    <w:rsid w:val="3838343D"/>
    <w:rsid w:val="38512316"/>
    <w:rsid w:val="385975FF"/>
    <w:rsid w:val="38A733B3"/>
    <w:rsid w:val="38BF1EFB"/>
    <w:rsid w:val="38CC6789"/>
    <w:rsid w:val="38F56450"/>
    <w:rsid w:val="390A1028"/>
    <w:rsid w:val="396C7F9B"/>
    <w:rsid w:val="39A20C10"/>
    <w:rsid w:val="39AF2174"/>
    <w:rsid w:val="39D16EB3"/>
    <w:rsid w:val="39D73DCB"/>
    <w:rsid w:val="39FE42D3"/>
    <w:rsid w:val="3A7A6AFC"/>
    <w:rsid w:val="3B201B13"/>
    <w:rsid w:val="3BA21DD3"/>
    <w:rsid w:val="3BC924B3"/>
    <w:rsid w:val="3C14068C"/>
    <w:rsid w:val="3C5123A1"/>
    <w:rsid w:val="3C6978B8"/>
    <w:rsid w:val="3C6B2577"/>
    <w:rsid w:val="3C6C3633"/>
    <w:rsid w:val="3CEE7124"/>
    <w:rsid w:val="3CFD1B66"/>
    <w:rsid w:val="3D077EA6"/>
    <w:rsid w:val="3D2166E0"/>
    <w:rsid w:val="3D252309"/>
    <w:rsid w:val="3D280058"/>
    <w:rsid w:val="3DA4763C"/>
    <w:rsid w:val="3DB1047A"/>
    <w:rsid w:val="3DCD6241"/>
    <w:rsid w:val="3E55286B"/>
    <w:rsid w:val="3E79773E"/>
    <w:rsid w:val="3EB14241"/>
    <w:rsid w:val="3F034B67"/>
    <w:rsid w:val="3F367B80"/>
    <w:rsid w:val="3F594BCB"/>
    <w:rsid w:val="3F894A0F"/>
    <w:rsid w:val="3FBF02F6"/>
    <w:rsid w:val="3FBF4C51"/>
    <w:rsid w:val="3FD44124"/>
    <w:rsid w:val="3FE30B65"/>
    <w:rsid w:val="3FE4640B"/>
    <w:rsid w:val="400C3CF8"/>
    <w:rsid w:val="40191588"/>
    <w:rsid w:val="40924DAB"/>
    <w:rsid w:val="40E9536D"/>
    <w:rsid w:val="41C1382E"/>
    <w:rsid w:val="41C56040"/>
    <w:rsid w:val="42B431CC"/>
    <w:rsid w:val="4317482B"/>
    <w:rsid w:val="433822EC"/>
    <w:rsid w:val="435C3AC1"/>
    <w:rsid w:val="435D19BE"/>
    <w:rsid w:val="437255C9"/>
    <w:rsid w:val="437813AD"/>
    <w:rsid w:val="43944073"/>
    <w:rsid w:val="440255E8"/>
    <w:rsid w:val="442E2E33"/>
    <w:rsid w:val="444D4A9A"/>
    <w:rsid w:val="445A1E2B"/>
    <w:rsid w:val="44605AE6"/>
    <w:rsid w:val="448F433A"/>
    <w:rsid w:val="44FA099B"/>
    <w:rsid w:val="45030934"/>
    <w:rsid w:val="452F1DD5"/>
    <w:rsid w:val="453E7BE4"/>
    <w:rsid w:val="45596773"/>
    <w:rsid w:val="45836DC8"/>
    <w:rsid w:val="45A14791"/>
    <w:rsid w:val="45A71D1E"/>
    <w:rsid w:val="45E94A90"/>
    <w:rsid w:val="461F03D8"/>
    <w:rsid w:val="462E0056"/>
    <w:rsid w:val="46D04E94"/>
    <w:rsid w:val="47194897"/>
    <w:rsid w:val="47212072"/>
    <w:rsid w:val="47332420"/>
    <w:rsid w:val="47761623"/>
    <w:rsid w:val="477A69C9"/>
    <w:rsid w:val="47B6204D"/>
    <w:rsid w:val="47CF057D"/>
    <w:rsid w:val="4845288E"/>
    <w:rsid w:val="487E7B1A"/>
    <w:rsid w:val="489833ED"/>
    <w:rsid w:val="48B26DDC"/>
    <w:rsid w:val="495D31B5"/>
    <w:rsid w:val="4A415003"/>
    <w:rsid w:val="4A9401C4"/>
    <w:rsid w:val="4B3074B5"/>
    <w:rsid w:val="4B402955"/>
    <w:rsid w:val="4B49611B"/>
    <w:rsid w:val="4B4A1F73"/>
    <w:rsid w:val="4B5E41E9"/>
    <w:rsid w:val="4B7447A9"/>
    <w:rsid w:val="4BB4764F"/>
    <w:rsid w:val="4BCE5709"/>
    <w:rsid w:val="4C634FCF"/>
    <w:rsid w:val="4CA54E35"/>
    <w:rsid w:val="4CB86FFF"/>
    <w:rsid w:val="4CCA49AF"/>
    <w:rsid w:val="4CFE7594"/>
    <w:rsid w:val="4D140C4E"/>
    <w:rsid w:val="4D23580A"/>
    <w:rsid w:val="4D5845EE"/>
    <w:rsid w:val="4DAE07AF"/>
    <w:rsid w:val="4DB31E63"/>
    <w:rsid w:val="4E091B1F"/>
    <w:rsid w:val="4E2E0659"/>
    <w:rsid w:val="4E5E2BA5"/>
    <w:rsid w:val="4E9010DE"/>
    <w:rsid w:val="4E903010"/>
    <w:rsid w:val="4EC639C4"/>
    <w:rsid w:val="4ED7333A"/>
    <w:rsid w:val="4EE42F44"/>
    <w:rsid w:val="4F3375CF"/>
    <w:rsid w:val="4F7A5EB6"/>
    <w:rsid w:val="4F854912"/>
    <w:rsid w:val="50563B88"/>
    <w:rsid w:val="506C68E7"/>
    <w:rsid w:val="5091243C"/>
    <w:rsid w:val="50CA495C"/>
    <w:rsid w:val="50EF5F0D"/>
    <w:rsid w:val="50F10717"/>
    <w:rsid w:val="511B235E"/>
    <w:rsid w:val="5167176F"/>
    <w:rsid w:val="519464E1"/>
    <w:rsid w:val="51DE7348"/>
    <w:rsid w:val="52243B99"/>
    <w:rsid w:val="52465320"/>
    <w:rsid w:val="52540603"/>
    <w:rsid w:val="52944F8B"/>
    <w:rsid w:val="52E22B54"/>
    <w:rsid w:val="52FD54F3"/>
    <w:rsid w:val="53196694"/>
    <w:rsid w:val="532E1BC9"/>
    <w:rsid w:val="53434EB8"/>
    <w:rsid w:val="5369103D"/>
    <w:rsid w:val="543D5F05"/>
    <w:rsid w:val="543E325F"/>
    <w:rsid w:val="546347EC"/>
    <w:rsid w:val="549B493D"/>
    <w:rsid w:val="54B53571"/>
    <w:rsid w:val="54B84AE6"/>
    <w:rsid w:val="54F72E78"/>
    <w:rsid w:val="55010425"/>
    <w:rsid w:val="55094971"/>
    <w:rsid w:val="565E35BE"/>
    <w:rsid w:val="566440D8"/>
    <w:rsid w:val="56E953D3"/>
    <w:rsid w:val="576A59FB"/>
    <w:rsid w:val="576E7DA7"/>
    <w:rsid w:val="578637D6"/>
    <w:rsid w:val="57A66DAB"/>
    <w:rsid w:val="57D2299B"/>
    <w:rsid w:val="57DC11CC"/>
    <w:rsid w:val="58086157"/>
    <w:rsid w:val="581A4FEC"/>
    <w:rsid w:val="58711C0B"/>
    <w:rsid w:val="58A7788A"/>
    <w:rsid w:val="58B2299A"/>
    <w:rsid w:val="58C64BF6"/>
    <w:rsid w:val="58CB554F"/>
    <w:rsid w:val="58F26759"/>
    <w:rsid w:val="59A1206A"/>
    <w:rsid w:val="59BB0D6A"/>
    <w:rsid w:val="59D8721D"/>
    <w:rsid w:val="59F66BDA"/>
    <w:rsid w:val="5A096375"/>
    <w:rsid w:val="5A0B41BD"/>
    <w:rsid w:val="5A2F1E3B"/>
    <w:rsid w:val="5A8B2F49"/>
    <w:rsid w:val="5AAF0AF2"/>
    <w:rsid w:val="5BB65381"/>
    <w:rsid w:val="5C111A53"/>
    <w:rsid w:val="5C374F5F"/>
    <w:rsid w:val="5D400D01"/>
    <w:rsid w:val="5D497BF4"/>
    <w:rsid w:val="5D4E7D10"/>
    <w:rsid w:val="5DA2094B"/>
    <w:rsid w:val="5DC4061C"/>
    <w:rsid w:val="5DED728F"/>
    <w:rsid w:val="5E0B7366"/>
    <w:rsid w:val="5E522FC0"/>
    <w:rsid w:val="5E706279"/>
    <w:rsid w:val="5E710BF3"/>
    <w:rsid w:val="5E7F795A"/>
    <w:rsid w:val="5E8001D0"/>
    <w:rsid w:val="5EB8703C"/>
    <w:rsid w:val="5EE6789E"/>
    <w:rsid w:val="5F192D60"/>
    <w:rsid w:val="5F47702C"/>
    <w:rsid w:val="5F4F0A91"/>
    <w:rsid w:val="5F6E5838"/>
    <w:rsid w:val="5FD80B5E"/>
    <w:rsid w:val="6008108B"/>
    <w:rsid w:val="600865AF"/>
    <w:rsid w:val="602A41D2"/>
    <w:rsid w:val="60A563AC"/>
    <w:rsid w:val="60D22B14"/>
    <w:rsid w:val="60EC7D45"/>
    <w:rsid w:val="610D5C1A"/>
    <w:rsid w:val="612746ED"/>
    <w:rsid w:val="61381BD9"/>
    <w:rsid w:val="614E271B"/>
    <w:rsid w:val="615304BD"/>
    <w:rsid w:val="617F7CDB"/>
    <w:rsid w:val="61DB07EA"/>
    <w:rsid w:val="61E12DAF"/>
    <w:rsid w:val="622B36ED"/>
    <w:rsid w:val="627D306A"/>
    <w:rsid w:val="62905C61"/>
    <w:rsid w:val="629B6BFF"/>
    <w:rsid w:val="62E75C80"/>
    <w:rsid w:val="63073EF2"/>
    <w:rsid w:val="63081473"/>
    <w:rsid w:val="630B4881"/>
    <w:rsid w:val="631944FB"/>
    <w:rsid w:val="63CC4516"/>
    <w:rsid w:val="63D47379"/>
    <w:rsid w:val="640C4133"/>
    <w:rsid w:val="642D50E6"/>
    <w:rsid w:val="64327388"/>
    <w:rsid w:val="6444170F"/>
    <w:rsid w:val="6445440A"/>
    <w:rsid w:val="647F6B91"/>
    <w:rsid w:val="64800E43"/>
    <w:rsid w:val="64C72342"/>
    <w:rsid w:val="6540210A"/>
    <w:rsid w:val="655E53FF"/>
    <w:rsid w:val="657F7977"/>
    <w:rsid w:val="65867214"/>
    <w:rsid w:val="65AC463E"/>
    <w:rsid w:val="65DE0AB2"/>
    <w:rsid w:val="66352AAE"/>
    <w:rsid w:val="663A69D2"/>
    <w:rsid w:val="663C6939"/>
    <w:rsid w:val="664D3134"/>
    <w:rsid w:val="66B81DA7"/>
    <w:rsid w:val="66D75EF3"/>
    <w:rsid w:val="672974C1"/>
    <w:rsid w:val="672B1A53"/>
    <w:rsid w:val="67AB7EC3"/>
    <w:rsid w:val="67B144A8"/>
    <w:rsid w:val="67B4411C"/>
    <w:rsid w:val="67CE3B85"/>
    <w:rsid w:val="67E66434"/>
    <w:rsid w:val="68203C22"/>
    <w:rsid w:val="682741BF"/>
    <w:rsid w:val="68CA1448"/>
    <w:rsid w:val="68EF1950"/>
    <w:rsid w:val="68F65700"/>
    <w:rsid w:val="69236CEF"/>
    <w:rsid w:val="69811D75"/>
    <w:rsid w:val="69B35AE1"/>
    <w:rsid w:val="69E50DAB"/>
    <w:rsid w:val="69FB0A18"/>
    <w:rsid w:val="6A7259FE"/>
    <w:rsid w:val="6AD73F29"/>
    <w:rsid w:val="6BA90041"/>
    <w:rsid w:val="6BF879D7"/>
    <w:rsid w:val="6C2B5800"/>
    <w:rsid w:val="6C4B77D8"/>
    <w:rsid w:val="6C7068A5"/>
    <w:rsid w:val="6C886B2B"/>
    <w:rsid w:val="6CA04D60"/>
    <w:rsid w:val="6CAA5997"/>
    <w:rsid w:val="6D093657"/>
    <w:rsid w:val="6D3E7412"/>
    <w:rsid w:val="6D6C2792"/>
    <w:rsid w:val="6DA67B91"/>
    <w:rsid w:val="6DAD7476"/>
    <w:rsid w:val="6DCA4290"/>
    <w:rsid w:val="6E64472B"/>
    <w:rsid w:val="6E7A0C03"/>
    <w:rsid w:val="6EF776D3"/>
    <w:rsid w:val="6F624B61"/>
    <w:rsid w:val="6F6D6F71"/>
    <w:rsid w:val="6F7F220D"/>
    <w:rsid w:val="6F903F1F"/>
    <w:rsid w:val="6FAE6EC8"/>
    <w:rsid w:val="6FEB27AB"/>
    <w:rsid w:val="6FFF33F5"/>
    <w:rsid w:val="707B7C7E"/>
    <w:rsid w:val="709C7423"/>
    <w:rsid w:val="72597F1A"/>
    <w:rsid w:val="725D2DB2"/>
    <w:rsid w:val="72A2369B"/>
    <w:rsid w:val="72D00B2D"/>
    <w:rsid w:val="72DCB3A2"/>
    <w:rsid w:val="72E10958"/>
    <w:rsid w:val="72FD1069"/>
    <w:rsid w:val="72FF1A99"/>
    <w:rsid w:val="730E4F32"/>
    <w:rsid w:val="731A2603"/>
    <w:rsid w:val="733055C4"/>
    <w:rsid w:val="736202AD"/>
    <w:rsid w:val="7368459F"/>
    <w:rsid w:val="737B22E7"/>
    <w:rsid w:val="737F50D6"/>
    <w:rsid w:val="73CA5430"/>
    <w:rsid w:val="74403874"/>
    <w:rsid w:val="74882299"/>
    <w:rsid w:val="74A31E50"/>
    <w:rsid w:val="74AD7A25"/>
    <w:rsid w:val="74B518C0"/>
    <w:rsid w:val="74D22525"/>
    <w:rsid w:val="74E77AE8"/>
    <w:rsid w:val="7526594C"/>
    <w:rsid w:val="752B51DB"/>
    <w:rsid w:val="7531273F"/>
    <w:rsid w:val="75332506"/>
    <w:rsid w:val="76180B3C"/>
    <w:rsid w:val="765064B3"/>
    <w:rsid w:val="765F533E"/>
    <w:rsid w:val="76AF73F0"/>
    <w:rsid w:val="76CB2C0F"/>
    <w:rsid w:val="7708676C"/>
    <w:rsid w:val="77296993"/>
    <w:rsid w:val="7758082E"/>
    <w:rsid w:val="77FC458C"/>
    <w:rsid w:val="783A18B2"/>
    <w:rsid w:val="78B151FB"/>
    <w:rsid w:val="78B93018"/>
    <w:rsid w:val="78C01058"/>
    <w:rsid w:val="78FB76D8"/>
    <w:rsid w:val="792322FC"/>
    <w:rsid w:val="7969660A"/>
    <w:rsid w:val="797A588D"/>
    <w:rsid w:val="798B6337"/>
    <w:rsid w:val="7A2E5B34"/>
    <w:rsid w:val="7AC40F1B"/>
    <w:rsid w:val="7AEB3BBF"/>
    <w:rsid w:val="7B56C7D7"/>
    <w:rsid w:val="7BA94817"/>
    <w:rsid w:val="7BE33C3C"/>
    <w:rsid w:val="7BEC3933"/>
    <w:rsid w:val="7BEF18BD"/>
    <w:rsid w:val="7C011B7C"/>
    <w:rsid w:val="7C3F7C9C"/>
    <w:rsid w:val="7C721B27"/>
    <w:rsid w:val="7CA63ABE"/>
    <w:rsid w:val="7CEC75A4"/>
    <w:rsid w:val="7CF80F2F"/>
    <w:rsid w:val="7D353F33"/>
    <w:rsid w:val="7D601643"/>
    <w:rsid w:val="7D630A4E"/>
    <w:rsid w:val="7D7336A1"/>
    <w:rsid w:val="7D7EE0F6"/>
    <w:rsid w:val="7DE07FB2"/>
    <w:rsid w:val="7E0B4E98"/>
    <w:rsid w:val="7E264376"/>
    <w:rsid w:val="7E3700F4"/>
    <w:rsid w:val="7E7A6E9D"/>
    <w:rsid w:val="7E877486"/>
    <w:rsid w:val="7E9134E2"/>
    <w:rsid w:val="7E94601E"/>
    <w:rsid w:val="7ED92E0C"/>
    <w:rsid w:val="7F271A7C"/>
    <w:rsid w:val="7F2C5BC8"/>
    <w:rsid w:val="7FB05458"/>
    <w:rsid w:val="BBB6FA5C"/>
    <w:rsid w:val="DB4E4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40"/>
      <w:jc w:val="left"/>
    </w:pPr>
    <w:rPr>
      <w:rFonts w:ascii="宋体" w:hAnsi="宋体"/>
      <w:kern w:val="0"/>
      <w:szCs w:val="21"/>
      <w:lang w:eastAsia="en-US"/>
    </w:rPr>
  </w:style>
  <w:style w:type="paragraph" w:styleId="5">
    <w:name w:val="Balloon Text"/>
    <w:basedOn w:val="1"/>
    <w:link w:val="17"/>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semiHidden/>
    <w:unhideWhenUsed/>
    <w:qFormat/>
    <w:uiPriority w:val="99"/>
    <w:rPr>
      <w:color w:val="0000FF"/>
      <w:u w:val="single"/>
    </w:rPr>
  </w:style>
  <w:style w:type="paragraph" w:styleId="14">
    <w:name w:val="List Paragraph"/>
    <w:basedOn w:val="1"/>
    <w:qFormat/>
    <w:uiPriority w:val="34"/>
    <w:pPr>
      <w:ind w:firstLine="420" w:firstLineChars="200"/>
    </w:pPr>
  </w:style>
  <w:style w:type="character" w:customStyle="1" w:styleId="15">
    <w:name w:val="页眉 字符"/>
    <w:basedOn w:val="10"/>
    <w:link w:val="7"/>
    <w:qFormat/>
    <w:uiPriority w:val="99"/>
    <w:rPr>
      <w:sz w:val="18"/>
      <w:szCs w:val="18"/>
    </w:rPr>
  </w:style>
  <w:style w:type="character" w:customStyle="1" w:styleId="16">
    <w:name w:val="页脚 字符"/>
    <w:basedOn w:val="10"/>
    <w:link w:val="6"/>
    <w:qFormat/>
    <w:uiPriority w:val="99"/>
    <w:rPr>
      <w:sz w:val="18"/>
      <w:szCs w:val="18"/>
    </w:rPr>
  </w:style>
  <w:style w:type="character" w:customStyle="1" w:styleId="17">
    <w:name w:val="批注框文本 字符"/>
    <w:basedOn w:val="10"/>
    <w:link w:val="5"/>
    <w:semiHidden/>
    <w:qFormat/>
    <w:uiPriority w:val="99"/>
    <w:rPr>
      <w:sz w:val="18"/>
      <w:szCs w:val="18"/>
    </w:rPr>
  </w:style>
  <w:style w:type="paragraph" w:customStyle="1" w:styleId="18">
    <w:name w:val="无间隔1"/>
    <w:link w:val="19"/>
    <w:qFormat/>
    <w:uiPriority w:val="1"/>
    <w:rPr>
      <w:rFonts w:asciiTheme="minorHAnsi" w:hAnsiTheme="minorHAnsi" w:eastAsiaTheme="minorEastAsia" w:cstheme="minorBidi"/>
      <w:sz w:val="22"/>
      <w:szCs w:val="22"/>
      <w:lang w:val="en-US" w:eastAsia="en-US" w:bidi="ar-SA"/>
    </w:rPr>
  </w:style>
  <w:style w:type="character" w:customStyle="1" w:styleId="19">
    <w:name w:val="No Spacing Char"/>
    <w:basedOn w:val="10"/>
    <w:link w:val="18"/>
    <w:qFormat/>
    <w:uiPriority w:val="1"/>
    <w:rPr>
      <w:kern w:val="0"/>
      <w:sz w:val="22"/>
      <w:lang w:eastAsia="en-US"/>
    </w:rPr>
  </w:style>
  <w:style w:type="character" w:customStyle="1" w:styleId="20">
    <w:name w:val="标题 1 字符"/>
    <w:basedOn w:val="10"/>
    <w:link w:val="2"/>
    <w:qFormat/>
    <w:uiPriority w:val="9"/>
    <w:rPr>
      <w:b/>
      <w:bCs/>
      <w:kern w:val="44"/>
      <w:sz w:val="44"/>
      <w:szCs w:val="44"/>
    </w:rPr>
  </w:style>
  <w:style w:type="table" w:customStyle="1" w:styleId="21">
    <w:name w:val="无格式表格 1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2">
    <w:name w:val="网格表 4 - 着色 11"/>
    <w:basedOn w:val="8"/>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3">
    <w:name w:val="网格表 3 - 着色 11"/>
    <w:basedOn w:val="8"/>
    <w:qFormat/>
    <w:uiPriority w:val="48"/>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24">
    <w:name w:val="网格表 3 - 着色 12"/>
    <w:basedOn w:val="8"/>
    <w:qFormat/>
    <w:uiPriority w:val="48"/>
    <w:rPr>
      <w:kern w:val="2"/>
      <w:sz w:val="21"/>
      <w:szCs w:val="22"/>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character" w:customStyle="1" w:styleId="25">
    <w:name w:val="fontstyle11"/>
    <w:basedOn w:val="10"/>
    <w:qFormat/>
    <w:uiPriority w:val="0"/>
    <w:rPr>
      <w:rFonts w:hint="default" w:ascii="MicrosoftYaHei" w:hAnsi="MicrosoftYaHei"/>
      <w:color w:val="000000"/>
      <w:sz w:val="18"/>
      <w:szCs w:val="18"/>
    </w:rPr>
  </w:style>
  <w:style w:type="paragraph" w:customStyle="1" w:styleId="2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relations xmlns="http://www.yonyou.com/relation"/>
</file>

<file path=customXml/item3.xml><?xml version="1.0" encoding="utf-8"?>
<dataSourceCollection xmlns="http://www.yonyou.com/datasourc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C45062-BBEF-42DB-BFCD-DF0FC31CA799}">
  <ds:schemaRefs/>
</ds:datastoreItem>
</file>

<file path=customXml/itemProps3.xml><?xml version="1.0" encoding="utf-8"?>
<ds:datastoreItem xmlns:ds="http://schemas.openxmlformats.org/officeDocument/2006/customXml" ds:itemID="{B197083D-4E67-429B-8289-C73A3122434E}">
  <ds:schemaRefs/>
</ds:datastoreItem>
</file>

<file path=customXml/itemProps4.xml><?xml version="1.0" encoding="utf-8"?>
<ds:datastoreItem xmlns:ds="http://schemas.openxmlformats.org/officeDocument/2006/customXml" ds:itemID="{42991FAE-DC02-4EE9-A076-4462FA46F06C}">
  <ds:schemaRefs/>
</ds:datastoreItem>
</file>

<file path=docProps/app.xml><?xml version="1.0" encoding="utf-8"?>
<Properties xmlns="http://schemas.openxmlformats.org/officeDocument/2006/extended-properties" xmlns:vt="http://schemas.openxmlformats.org/officeDocument/2006/docPropsVTypes">
  <Template>Normal</Template>
  <Pages>1</Pages>
  <Words>876</Words>
  <Characters>4998</Characters>
  <Lines>41</Lines>
  <Paragraphs>11</Paragraphs>
  <TotalTime>2</TotalTime>
  <ScaleCrop>false</ScaleCrop>
  <LinksUpToDate>false</LinksUpToDate>
  <CharactersWithSpaces>5863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2020-08-22T05:11:00Z</dcterms:created>
  <dc:creator>Chao Liu</dc:creator>
  <cp:lastModifiedBy>诺因</cp:lastModifiedBy>
  <cp:lastPrinted>2020-12-13T06:49:00Z</cp:lastPrinted>
  <dcterms:modified xsi:type="dcterms:W3CDTF">2021-02-05T02:40:42Z</dcterms:modified>
  <dc:title>PDC-seq</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