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color w:val="262626" w:themeColor="text1" w:themeTint="D9"/>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64384" behindDoc="0" locked="0" layoutInCell="1" allowOverlap="1">
            <wp:simplePos x="0" y="0"/>
            <wp:positionH relativeFrom="margin">
              <wp:posOffset>53340</wp:posOffset>
            </wp:positionH>
            <wp:positionV relativeFrom="paragraph">
              <wp:posOffset>-109220</wp:posOffset>
            </wp:positionV>
            <wp:extent cx="1511935" cy="72326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2000" cy="722970"/>
                    </a:xfrm>
                    <a:prstGeom prst="rect">
                      <a:avLst/>
                    </a:prstGeom>
                  </pic:spPr>
                </pic:pic>
              </a:graphicData>
            </a:graphic>
          </wp:anchor>
        </w:drawing>
      </w: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pStyle w:val="6"/>
        <w:rPr>
          <w:rFonts w:ascii="Times New Roman"/>
          <w:color w:val="262626" w:themeColor="text1" w:themeTint="D9"/>
          <w14:textFill>
            <w14:solidFill>
              <w14:schemeClr w14:val="tx1">
                <w14:lumMod w14:val="85000"/>
                <w14:lumOff w14:val="15000"/>
              </w14:schemeClr>
            </w14:solidFill>
          </w14:textFill>
        </w:rPr>
      </w:pPr>
    </w:p>
    <w:p>
      <w:pPr>
        <w:rPr>
          <w:rFonts w:ascii="Times New Roman" w:hAnsi="Times New Roman" w:cs="Times New Roman" w:eastAsiaTheme="minorEastAsia"/>
          <w:b/>
          <w:color w:val="262626" w:themeColor="text1" w:themeTint="D9"/>
          <w:sz w:val="72"/>
          <w14:textFill>
            <w14:solidFill>
              <w14:schemeClr w14:val="tx1">
                <w14:lumMod w14:val="85000"/>
                <w14:lumOff w14:val="15000"/>
              </w14:schemeClr>
            </w14:solidFill>
          </w14:textFill>
        </w:rPr>
      </w:pPr>
      <w:r>
        <w:rPr>
          <w:rStyle w:val="24"/>
          <w:rFonts w:ascii="Noto Sans S Chinese Regular" w:hAnsi="Noto Sans S Chinese Regular" w:eastAsia="Noto Sans S Chinese Regular"/>
          <w:i w:val="0"/>
          <w:iCs w:val="0"/>
          <w:color w:val="262626" w:themeColor="text1" w:themeTint="D9"/>
          <w:sz w:val="56"/>
          <w:szCs w:val="56"/>
          <w:lang w:val="en-US" w:bidi="ar-SA"/>
          <w14:textFill>
            <w14:solidFill>
              <w14:schemeClr w14:val="tx1">
                <w14:lumMod w14:val="85000"/>
                <w14:lumOff w14:val="15000"/>
              </w14:schemeClr>
            </w14:solidFill>
          </w14:textFill>
        </w:rPr>
        <mc:AlternateContent>
          <mc:Choice Requires="wps">
            <w:drawing>
              <wp:anchor distT="45720" distB="45720" distL="114300" distR="114300" simplePos="0" relativeHeight="251697152" behindDoc="0" locked="0" layoutInCell="1" allowOverlap="1">
                <wp:simplePos x="0" y="0"/>
                <wp:positionH relativeFrom="column">
                  <wp:posOffset>2604135</wp:posOffset>
                </wp:positionH>
                <wp:positionV relativeFrom="paragraph">
                  <wp:posOffset>311785</wp:posOffset>
                </wp:positionV>
                <wp:extent cx="3913505" cy="1985645"/>
                <wp:effectExtent l="0" t="0" r="0" b="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913505" cy="1985645"/>
                        </a:xfrm>
                        <a:prstGeom prst="rect">
                          <a:avLst/>
                        </a:prstGeom>
                        <a:noFill/>
                        <a:ln w="9525">
                          <a:noFill/>
                          <a:miter lim="800000"/>
                        </a:ln>
                      </wps:spPr>
                      <wps:txb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05.05pt;margin-top:24.55pt;height:156.35pt;width:308.15pt;mso-wrap-distance-bottom:3.6pt;mso-wrap-distance-left:9pt;mso-wrap-distance-right:9pt;mso-wrap-distance-top:3.6pt;z-index:251697152;mso-width-relative:page;mso-height-relative:page;" filled="f" stroked="f" coordsize="21600,21600" o:gfxdata="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HoQstcAAAALAQAADwAAAAAAAAABACAAAAAiAAAAZHJzL2Rvd25yZXYueG1sUEsBAhQAFAAAAAgA&#10;h07iQDnd1aAmAgAALAQAAA4AAAAAAAAAAQAgAAAAJgEAAGRycy9lMm9Eb2MueG1sUEsFBgAAAAAG&#10;AAYAWQEAAL4FAAAAAA==&#10;">
                <v:fill on="f" focussize="0,0"/>
                <v:stroke on="f" miterlimit="8" joinstyle="miter"/>
                <v:imagedata o:title=""/>
                <o:lock v:ext="edit" aspectratio="f"/>
                <v:textbox>
                  <w:txbxContent>
                    <w:p>
                      <w:pPr>
                        <w:snapToGrid w:val="0"/>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诺微</w:t>
                      </w: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因</w:t>
                      </w:r>
                      <w:r>
                        <w:rPr>
                          <w:rStyle w:val="24"/>
                          <w:rFonts w:ascii="Noto Sans S Chinese Medium" w:hAnsi="Noto Sans S Chinese Medium" w:eastAsia="Noto Sans S Chinese Medium"/>
                          <w:b w:val="0"/>
                          <w:bCs w:val="0"/>
                          <w:i w:val="0"/>
                          <w:iCs w:val="0"/>
                          <w:color w:val="404040" w:themeColor="text1" w:themeTint="BF"/>
                          <w:sz w:val="52"/>
                          <w:szCs w:val="52"/>
                          <w:vertAlign w:val="superscript"/>
                          <w14:textFill>
                            <w14:solidFill>
                              <w14:schemeClr w14:val="tx1">
                                <w14:lumMod w14:val="75000"/>
                                <w14:lumOff w14:val="25000"/>
                              </w14:schemeClr>
                            </w14:solidFill>
                          </w14:textFill>
                        </w:rPr>
                        <w:t>TM</w:t>
                      </w:r>
                    </w:p>
                    <w:p>
                      <w:pPr>
                        <w:snapToGrid w:val="0"/>
                        <w:spacing w:after="160" w:line="180" w:lineRule="auto"/>
                        <w:rPr>
                          <w:rStyle w:val="24"/>
                          <w:rFonts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pPr>
                      <w:r>
                        <w:rPr>
                          <w:rStyle w:val="24"/>
                          <w:rFonts w:hint="eastAsia" w:ascii="Noto Sans S Chinese Medium" w:hAnsi="Noto Sans S Chinese Medium" w:eastAsia="Noto Sans S Chinese Medium"/>
                          <w:b w:val="0"/>
                          <w:bCs w:val="0"/>
                          <w:i w:val="0"/>
                          <w:iCs w:val="0"/>
                          <w:color w:val="404040" w:themeColor="text1" w:themeTint="BF"/>
                          <w:sz w:val="52"/>
                          <w:szCs w:val="52"/>
                          <w14:textFill>
                            <w14:solidFill>
                              <w14:schemeClr w14:val="tx1">
                                <w14:lumMod w14:val="75000"/>
                                <w14:lumOff w14:val="25000"/>
                              </w14:schemeClr>
                            </w14:solidFill>
                          </w14:textFill>
                        </w:rPr>
                        <w:t>病原微生物宏基因组测序</w:t>
                      </w:r>
                    </w:p>
                    <w:p>
                      <w:pP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pP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检 </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测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报  </w:t>
                      </w:r>
                      <w:r>
                        <w:rPr>
                          <w:rStyle w:val="24"/>
                          <w:rFonts w:ascii="Noto Sans S Chinese Regular" w:hAnsi="Noto Sans S Chinese Regular" w:eastAsia="Noto Sans S Chinese Regular"/>
                          <w:b w:val="0"/>
                          <w:bCs w:val="0"/>
                          <w:i w:val="0"/>
                          <w:iCs w:val="0"/>
                          <w:color w:val="404040" w:themeColor="text1" w:themeTint="BF"/>
                          <w:sz w:val="32"/>
                          <w:szCs w:val="32"/>
                          <w14:textFill>
                            <w14:solidFill>
                              <w14:schemeClr w14:val="tx1">
                                <w14:lumMod w14:val="75000"/>
                                <w14:lumOff w14:val="25000"/>
                              </w14:schemeClr>
                            </w14:solidFill>
                          </w14:textFill>
                        </w:rPr>
                        <w:t>I</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w:t>
                      </w:r>
                      <w:r>
                        <w:rPr>
                          <w:rStyle w:val="24"/>
                          <w:rFonts w:hint="eastAsia"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 xml:space="preserve"> 告（</w:t>
                      </w:r>
                      <w:r>
                        <w:rPr>
                          <w:rStyle w:val="24"/>
                          <w:rFonts w:ascii="Noto Sans S Chinese Regular" w:hAnsi="Noto Sans S Chinese Regular" w:eastAsia="Noto Sans S Chinese Regular"/>
                          <w:b w:val="0"/>
                          <w:bCs w:val="0"/>
                          <w:i w:val="0"/>
                          <w:iCs w:val="0"/>
                          <w:color w:val="404040" w:themeColor="text1" w:themeTint="BF"/>
                          <w:sz w:val="36"/>
                          <w:szCs w:val="36"/>
                          <w14:textFill>
                            <w14:solidFill>
                              <w14:schemeClr w14:val="tx1">
                                <w14:lumMod w14:val="75000"/>
                                <w14:lumOff w14:val="25000"/>
                              </w14:schemeClr>
                            </w14:solidFill>
                          </w14:textFill>
                        </w:rPr>
                        <w:t>DNA版）</w:t>
                      </w:r>
                    </w:p>
                  </w:txbxContent>
                </v:textbox>
                <w10:wrap type="square"/>
              </v:shape>
            </w:pict>
          </mc:Fallback>
        </mc:AlternateContent>
      </w:r>
    </w:p>
    <w:p>
      <w:pPr>
        <w:pStyle w:val="6"/>
        <w:rPr>
          <w:rFonts w:ascii="微软雅黑"/>
          <w:b/>
          <w:color w:val="262626" w:themeColor="text1" w:themeTint="D9"/>
          <w:sz w:val="68"/>
          <w14:textFill>
            <w14:solidFill>
              <w14:schemeClr w14:val="tx1">
                <w14:lumMod w14:val="85000"/>
                <w14:lumOff w14:val="15000"/>
              </w14:schemeClr>
            </w14:solidFill>
          </w14:textFill>
        </w:rPr>
      </w:pPr>
      <w:r>
        <w:rPr>
          <w:color w:val="262626" w:themeColor="text1" w:themeTint="D9"/>
          <w:lang w:val="en-US" w:bidi="ar-SA"/>
          <w14:textFill>
            <w14:solidFill>
              <w14:schemeClr w14:val="tx1">
                <w14:lumMod w14:val="85000"/>
                <w14:lumOff w14:val="15000"/>
              </w14:schemeClr>
            </w14:solidFill>
          </w14:textFill>
        </w:rPr>
        <w:drawing>
          <wp:anchor distT="0" distB="0" distL="0" distR="0" simplePos="0" relativeHeight="251663360" behindDoc="1" locked="0" layoutInCell="1" allowOverlap="1">
            <wp:simplePos x="0" y="0"/>
            <wp:positionH relativeFrom="page">
              <wp:posOffset>15875</wp:posOffset>
            </wp:positionH>
            <wp:positionV relativeFrom="page">
              <wp:posOffset>4312920</wp:posOffset>
            </wp:positionV>
            <wp:extent cx="7553960" cy="682053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png"/>
                    <pic:cNvPicPr>
                      <a:picLocks noChangeAspect="1"/>
                    </pic:cNvPicPr>
                  </pic:nvPicPr>
                  <pic:blipFill>
                    <a:blip r:embed="rId11" cstate="print">
                      <a:duotone>
                        <a:schemeClr val="accent5">
                          <a:shade val="45000"/>
                          <a:satMod val="135000"/>
                        </a:schemeClr>
                        <a:prstClr val="white"/>
                      </a:duotone>
                    </a:blip>
                    <a:stretch>
                      <a:fillRect/>
                    </a:stretch>
                  </pic:blipFill>
                  <pic:spPr>
                    <a:xfrm>
                      <a:off x="0" y="0"/>
                      <a:ext cx="7553739" cy="6820277"/>
                    </a:xfrm>
                    <a:prstGeom prst="rect">
                      <a:avLst/>
                    </a:prstGeom>
                  </pic:spPr>
                </pic:pic>
              </a:graphicData>
            </a:graphic>
          </wp:anchor>
        </w:drawing>
      </w: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pStyle w:val="6"/>
        <w:ind w:right="992" w:rightChars="451"/>
        <w:rPr>
          <w:rFonts w:ascii="微软雅黑"/>
          <w:b/>
          <w:color w:val="262626" w:themeColor="text1" w:themeTint="D9"/>
          <w:sz w:val="68"/>
          <w14:textFill>
            <w14:solidFill>
              <w14:schemeClr w14:val="tx1">
                <w14:lumMod w14:val="85000"/>
                <w14:lumOff w14:val="15000"/>
              </w14:schemeClr>
            </w14:solidFill>
          </w14:textFill>
        </w:rPr>
      </w:pPr>
    </w:p>
    <w:p>
      <w:pPr>
        <w:pStyle w:val="6"/>
        <w:rPr>
          <w:rFonts w:ascii="微软雅黑"/>
          <w:b/>
          <w:color w:val="262626" w:themeColor="text1" w:themeTint="D9"/>
          <w:sz w:val="68"/>
          <w14:textFill>
            <w14:solidFill>
              <w14:schemeClr w14:val="tx1">
                <w14:lumMod w14:val="85000"/>
                <w14:lumOff w14:val="15000"/>
              </w14:schemeClr>
            </w14:solidFill>
          </w14:textFill>
        </w:rPr>
      </w:pPr>
    </w:p>
    <w:p>
      <w:pPr>
        <w:rPr>
          <w:rFonts w:ascii="Times New Roman" w:hAnsi="Times New Roman" w:cs="Times New Roman" w:eastAsiaTheme="minorEastAsia"/>
          <w:color w:val="262626" w:themeColor="text1" w:themeTint="D9"/>
          <w:sz w:val="17"/>
          <w14:textFill>
            <w14:solidFill>
              <w14:schemeClr w14:val="tx1">
                <w14:lumMod w14:val="85000"/>
                <w14:lumOff w14:val="15000"/>
              </w14:schemeClr>
            </w14:solidFill>
          </w14:textFill>
        </w:rPr>
        <w:sectPr>
          <w:footerReference r:id="rId5" w:type="first"/>
          <w:headerReference r:id="rId3" w:type="default"/>
          <w:footerReference r:id="rId4" w:type="default"/>
          <w:type w:val="continuous"/>
          <w:pgSz w:w="11910" w:h="16840"/>
          <w:pgMar w:top="1588" w:right="851" w:bottom="1247" w:left="851" w:header="720" w:footer="720" w:gutter="0"/>
          <w:pgBorders>
            <w:top w:val="none" w:sz="0" w:space="0"/>
            <w:left w:val="none" w:sz="0" w:space="0"/>
            <w:bottom w:val="none" w:sz="0" w:space="0"/>
            <w:right w:val="none" w:sz="0" w:space="0"/>
          </w:pgBorders>
          <w:cols w:space="720" w:num="1"/>
          <w:titlePg/>
          <w:docGrid w:linePitch="299" w:charSpace="0"/>
        </w:sect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Lines="0" w:after="120" w:afterLines="0" w:line="317" w:lineRule="auto"/>
        <w:jc w:val="left"/>
        <w:textAlignment w:val="auto"/>
        <w:rPr>
          <w:rFonts w:ascii="Times New Roman" w:hAnsi="Times New Roman" w:eastAsiaTheme="minorEastAsia"/>
          <w:color w:val="0B9796"/>
        </w:rPr>
      </w:pPr>
      <w:bookmarkStart w:id="0" w:name="_Toc44340846"/>
      <w:r>
        <w:rPr>
          <w:rFonts w:hint="eastAsia" w:ascii="Noto Sans S Chinese Black" w:hAnsi="Noto Sans S Chinese Black" w:eastAsia="Noto Sans S Chinese Black"/>
          <w:color w:val="0B9796"/>
          <w:w w:val="200"/>
          <w:sz w:val="24"/>
          <w:szCs w:val="24"/>
        </w:rPr>
        <w:t>I</w:t>
      </w:r>
      <w:r>
        <w:rPr>
          <w:rFonts w:hint="eastAsia" w:ascii="宋体" w:hAnsi="宋体" w:eastAsia="宋体" w:cs="宋体"/>
          <w:color w:val="0B9796"/>
          <w:sz w:val="24"/>
          <w:szCs w:val="24"/>
        </w:rPr>
        <w:tab/>
      </w:r>
      <w:r>
        <w:rPr>
          <w:color w:val="0B9796"/>
        </w:rPr>
        <w:t>基本信息</w:t>
      </w:r>
      <w:bookmarkEnd w:id="0"/>
    </w:p>
    <w:tbl>
      <w:tblPr>
        <w:tblStyle w:val="13"/>
        <w:tblW w:w="5004" w:type="pct"/>
        <w:tblInd w:w="0" w:type="dxa"/>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Layout w:type="autofit"/>
        <w:tblCellMar>
          <w:top w:w="113" w:type="dxa"/>
          <w:left w:w="108" w:type="dxa"/>
          <w:bottom w:w="57" w:type="dxa"/>
          <w:right w:w="108" w:type="dxa"/>
        </w:tblCellMar>
      </w:tblPr>
      <w:tblGrid>
        <w:gridCol w:w="3501"/>
        <w:gridCol w:w="1707"/>
        <w:gridCol w:w="1759"/>
        <w:gridCol w:w="3426"/>
        <w:gridCol w:w="31"/>
        <w:gridCol w:w="8"/>
      </w:tblGrid>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12"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1.</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受检者</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1678" w:type="pct"/>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tabs>
                <w:tab w:val="left" w:pos="262"/>
              </w:tabs>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姓名</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{{name}}</w:t>
            </w:r>
          </w:p>
        </w:tc>
        <w:tc>
          <w:tcPr>
            <w:tcW w:w="1661" w:type="pct"/>
            <w:gridSpan w:val="2"/>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性别</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{{sex}}</w:t>
            </w:r>
          </w:p>
        </w:tc>
        <w:tc>
          <w:tcPr>
            <w:tcW w:w="1661" w:type="pct"/>
            <w:gridSpan w:val="3"/>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年龄</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{{age}}</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2.</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检测项目</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7F7F7F" w:themeColor="background1" w:themeShade="80" w:sz="8" w:space="0"/>
              <w:right w:val="nil"/>
            </w:tcBorders>
            <w:shd w:val="clear" w:color="auto" w:fill="auto"/>
            <w:vAlign w:val="center"/>
          </w:tcPr>
          <w:p>
            <w:pPr>
              <w:pStyle w:val="20"/>
              <w:snapToGrid w:val="0"/>
              <w:jc w:val="both"/>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病原微生物宏基因组测序</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DNA）</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3</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临床信息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1"/>
          <w:wAfter w:w="4" w:type="pct"/>
          <w:trHeight w:val="340" w:hRule="atLeast"/>
        </w:trPr>
        <w:tc>
          <w:tcPr>
            <w:tcW w:w="4996" w:type="pct"/>
            <w:gridSpan w:val="5"/>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临床</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诊断</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linchuang%}{{linchuang}}{%else%}-{%endif%}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90" w:hRule="atLeast"/>
        </w:trPr>
        <w:tc>
          <w:tcPr>
            <w:tcW w:w="5000" w:type="pct"/>
            <w:gridSpan w:val="6"/>
            <w:tcBorders>
              <w:top w:val="nil"/>
              <w:left w:val="nil"/>
              <w:bottom w:val="single" w:color="BEBEBE" w:themeColor="background1" w:themeShade="BF" w:sz="4" w:space="0"/>
              <w:right w:val="nil"/>
            </w:tcBorders>
            <w:shd w:val="clear" w:color="auto" w:fill="auto"/>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培养</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鉴定</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结果：</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result%}{{result}}{%else%}-{%endif%}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BEBEBE" w:themeColor="background1" w:themeShade="BF" w:sz="4" w:space="0"/>
              <w:left w:val="nil"/>
              <w:bottom w:val="single" w:color="BEBEBE" w:themeColor="background1" w:themeShade="BF" w:sz="4" w:space="0"/>
              <w:right w:val="nil"/>
            </w:tcBorders>
            <w:shd w:val="clear" w:color="auto" w:fill="auto"/>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重点关注病原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类</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{%if important%}{{important}}{%else%}-{%endif%}</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trHeight w:val="340" w:hRule="atLeast"/>
        </w:trPr>
        <w:tc>
          <w:tcPr>
            <w:tcW w:w="5000" w:type="pct"/>
            <w:gridSpan w:val="6"/>
            <w:tcBorders>
              <w:top w:val="single" w:color="7F7F7F" w:themeColor="background1" w:themeShade="80" w:sz="8" w:space="0"/>
              <w:left w:val="nil"/>
              <w:bottom w:val="single" w:color="BEBEBE" w:themeColor="background1" w:themeShade="BF" w:sz="4" w:space="0"/>
              <w:right w:val="nil"/>
            </w:tcBorders>
            <w:shd w:val="clear" w:color="auto" w:fill="F1F1F1" w:themeFill="background1" w:themeFillShade="F2"/>
            <w:vAlign w:val="center"/>
          </w:tcPr>
          <w:p>
            <w:pPr>
              <w:pStyle w:val="20"/>
              <w:snapToGrid w:val="0"/>
              <w:rPr>
                <w:rFonts w:ascii="Times New Roman" w:hAnsi="Times New Roman" w:cs="Times New Roman" w:eastAsiaTheme="majorEastAsia"/>
                <w:b/>
                <w:color w:val="262626" w:themeColor="text1" w:themeTint="D9"/>
                <w:lang w:val="en-US"/>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4</w:t>
            </w:r>
            <w:r>
              <w:rPr>
                <w:rFonts w:hint="eastAsia"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w:t>
            </w:r>
            <w:r>
              <w:rPr>
                <w:rFonts w:ascii="Times New Roman" w:hAnsi="Times New Roman" w:cs="Times New Roman" w:eastAsiaTheme="majorEastAsia"/>
                <w:b/>
                <w:color w:val="262626" w:themeColor="text1" w:themeTint="D9"/>
                <w14:textFill>
                  <w14:solidFill>
                    <w14:schemeClr w14:val="tx1">
                      <w14:lumMod w14:val="85000"/>
                      <w14:lumOff w14:val="15000"/>
                    </w14:schemeClr>
                  </w14:solidFill>
                </w14:textFill>
              </w:rPr>
              <w:t xml:space="preserve"> 样本及送检信息</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样本编号</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{{num}}</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医院：</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{{hospital}}</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样本类型</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{{Sample_type}}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送检科室</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{{Department}}</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采样日期：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{{Sampling_date}}</w:t>
            </w:r>
          </w:p>
        </w:tc>
        <w:tc>
          <w:tcPr>
            <w:tcW w:w="2485" w:type="pct"/>
            <w:gridSpan w:val="2"/>
            <w:tcBorders>
              <w:top w:val="single" w:color="BEBEBE" w:themeColor="background1" w:themeShade="BF" w:sz="4" w:space="0"/>
              <w:left w:val="nil"/>
              <w:bottom w:val="single" w:color="BEBEBE" w:themeColor="background1" w:themeShade="BF" w:sz="4" w:space="0"/>
              <w:right w:val="nil"/>
            </w:tcBorders>
            <w:vAlign w:val="center"/>
          </w:tcPr>
          <w:p>
            <w:pPr>
              <w:pStyle w:val="20"/>
              <w:snapToGrid w:val="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送检医师：</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{{physician}}</w:t>
            </w:r>
          </w:p>
        </w:tc>
      </w:tr>
      <w:tr>
        <w:tblPrEx>
          <w:tblBorders>
            <w:top w:val="single" w:color="7F7F7F" w:themeColor="background1" w:themeShade="80" w:sz="4" w:space="0"/>
            <w:left w:val="single" w:color="7F7F7F" w:themeColor="background1" w:themeShade="80" w:sz="4" w:space="0"/>
            <w:bottom w:val="single" w:color="7F7F7F" w:themeColor="background1" w:themeShade="80" w:sz="4" w:space="0"/>
            <w:right w:val="single" w:color="7F7F7F" w:themeColor="background1" w:themeShade="80" w:sz="4" w:space="0"/>
            <w:insideH w:val="single" w:color="7F7F7F" w:themeColor="background1" w:themeShade="80" w:sz="4" w:space="0"/>
            <w:insideV w:val="single" w:color="7F7F7F" w:themeColor="background1" w:themeShade="80" w:sz="4" w:space="0"/>
          </w:tblBorders>
          <w:tblCellMar>
            <w:top w:w="113" w:type="dxa"/>
            <w:left w:w="108" w:type="dxa"/>
            <w:bottom w:w="57" w:type="dxa"/>
            <w:right w:w="108" w:type="dxa"/>
          </w:tblCellMar>
        </w:tblPrEx>
        <w:trPr>
          <w:gridAfter w:val="2"/>
          <w:wAfter w:w="19" w:type="pct"/>
          <w:trHeight w:val="340" w:hRule="atLeast"/>
        </w:trPr>
        <w:tc>
          <w:tcPr>
            <w:tcW w:w="2496"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检测</w:t>
            </w:r>
            <w:r>
              <w:rPr>
                <w:rFonts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日期</w:t>
            </w: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{{Test_date}}</w:t>
            </w:r>
          </w:p>
        </w:tc>
        <w:tc>
          <w:tcPr>
            <w:tcW w:w="2485" w:type="pct"/>
            <w:gridSpan w:val="2"/>
            <w:tcBorders>
              <w:top w:val="single" w:color="BEBEBE" w:themeColor="background1" w:themeShade="BF" w:sz="4" w:space="0"/>
              <w:left w:val="nil"/>
              <w:bottom w:val="single" w:color="7F7F7F" w:themeColor="background1" w:themeShade="80" w:sz="12" w:space="0"/>
              <w:right w:val="nil"/>
            </w:tcBorders>
            <w:vAlign w:val="center"/>
          </w:tcPr>
          <w:p>
            <w:pPr>
              <w:pStyle w:val="20"/>
              <w:snapToGrid w:val="0"/>
              <w:jc w:val="both"/>
              <w:rPr>
                <w:rFonts w:ascii="Times New Roman" w:hAnsi="Times New Roman" w:cs="Times New Roman" w:eastAsiaTheme="majorEastAsia"/>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14:textFill>
                  <w14:solidFill>
                    <w14:schemeClr w14:val="tx1">
                      <w14:lumMod w14:val="85000"/>
                      <w14:lumOff w14:val="15000"/>
                    </w14:schemeClr>
                  </w14:solidFill>
                </w14:textFill>
              </w:rPr>
              <w:t>报告日期：</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{{report_date}}</w:t>
            </w:r>
          </w:p>
        </w:tc>
      </w:tr>
    </w:tbl>
    <w:p>
      <w:pPr>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bookmarkStart w:id="1" w:name="_Toc44340847"/>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beforeLines="0" w:after="120" w:afterLines="0" w:line="317" w:lineRule="auto"/>
        <w:jc w:val="left"/>
        <w:textAlignment w:val="auto"/>
        <w:outlineLvl w:val="1"/>
        <w:rPr>
          <w:rFonts w:hint="default" w:ascii="Ebrima" w:hAnsi="Ebrima" w:cs="Ebrima"/>
          <w:color w:val="0B9796"/>
          <w:sz w:val="28"/>
          <w:szCs w:val="28"/>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sz w:val="28"/>
          <w:szCs w:val="28"/>
        </w:rPr>
        <w:tab/>
      </w:r>
      <w:r>
        <w:rPr>
          <w:color w:val="0B9796"/>
          <w:sz w:val="28"/>
          <w:szCs w:val="28"/>
        </w:rPr>
        <w:t>检测结果</w:t>
      </w:r>
      <w:bookmarkEnd w:id="1"/>
      <w:r>
        <w:rPr>
          <w:color w:val="0B9796"/>
          <w:sz w:val="28"/>
          <w:szCs w:val="28"/>
        </w:rPr>
        <w:t>：</w:t>
      </w:r>
      <w:r>
        <w:rPr>
          <w:rFonts w:hint="default" w:ascii="Ebrima" w:hAnsi="Ebrima" w:cs="Ebrima"/>
          <w:color w:val="0B9796"/>
          <w:sz w:val="28"/>
          <w:szCs w:val="28"/>
          <w:lang w:val="en-US" w:eastAsia="zh-CN"/>
        </w:rPr>
        <w:t>{{fh}}</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1693"/>
        <w:gridCol w:w="873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12" w:type="pct"/>
            <w:shd w:val="clear" w:color="auto" w:fill="F1F1F1" w:themeFill="background1" w:themeFillShade="F2"/>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重点关注结果：</w:t>
            </w:r>
          </w:p>
        </w:tc>
        <w:tc>
          <w:tcPr>
            <w:tcW w:w="4187" w:type="pct"/>
            <w:vAlign w:val="center"/>
          </w:tcPr>
          <w:p>
            <w:pPr>
              <w:pStyle w:val="20"/>
              <w:jc w:val="left"/>
              <w:rPr>
                <w:rFonts w:hint="default"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FF0000"/>
                <w:sz w:val="20"/>
                <w:szCs w:val="20"/>
                <w:lang w:val="en-US" w:eastAsia="zh-CN"/>
              </w:rPr>
              <w:t>{%if important_f_results%}{{important_f_results}}{%else%}-{%endif%}</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12" w:type="pct"/>
            <w:shd w:val="clear" w:color="auto" w:fill="auto"/>
            <w:vAlign w:val="center"/>
          </w:tcPr>
          <w:p>
            <w:pPr>
              <w:pStyle w:val="20"/>
              <w:jc w:val="left"/>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lang w:val="en-US" w:eastAsia="zh-CN"/>
                <w14:textFill>
                  <w14:solidFill>
                    <w14:schemeClr w14:val="tx1">
                      <w14:lumMod w14:val="85000"/>
                      <w14:lumOff w14:val="15000"/>
                    </w14:schemeClr>
                  </w14:solidFill>
                </w14:textFill>
              </w:rPr>
              <w:t>关注结果：</w:t>
            </w:r>
          </w:p>
        </w:tc>
        <w:tc>
          <w:tcPr>
            <w:tcW w:w="4187"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 xml:space="preserve">{%if </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f_results</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}}{%else%}-{%endif%}</w:t>
            </w:r>
          </w:p>
        </w:tc>
      </w:tr>
    </w:tbl>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40" w:lineRule="auto"/>
        <w:jc w:val="left"/>
        <w:textAlignment w:val="auto"/>
        <w:rPr>
          <w:rFonts w:hint="eastAsia" w:ascii="Noto Sans S Chinese Black" w:hAnsi="Noto Sans S Chinese Black" w:eastAsia="Noto Sans S Chinese Black" w:cs="Times New Roman"/>
          <w:b/>
          <w:bCs/>
          <w:color w:val="0B9796"/>
          <w:w w:val="200"/>
          <w:sz w:val="10"/>
          <w:szCs w:val="10"/>
          <w:lang w:val="zh-CN" w:eastAsia="zh-CN" w:bidi="zh-CN"/>
        </w:rPr>
      </w:pPr>
    </w:p>
    <w:p>
      <w:pPr>
        <w:pStyle w:val="2"/>
        <w:keepNext w:val="0"/>
        <w:keepLines w:val="0"/>
        <w:pageBreakBefore w:val="0"/>
        <w:widowControl w:val="0"/>
        <w:tabs>
          <w:tab w:val="left" w:pos="284"/>
        </w:tabs>
        <w:kinsoku/>
        <w:wordWrap/>
        <w:overflowPunct/>
        <w:topLinePunct w:val="0"/>
        <w:autoSpaceDE w:val="0"/>
        <w:autoSpaceDN w:val="0"/>
        <w:bidi w:val="0"/>
        <w:adjustRightInd/>
        <w:snapToGrid w:val="0"/>
        <w:spacing w:before="0" w:beforeLines="0" w:after="120" w:afterLines="0" w:line="288" w:lineRule="auto"/>
        <w:jc w:val="left"/>
        <w:textAlignment w:val="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color w:val="0B9796"/>
        </w:rPr>
        <w:tab/>
      </w:r>
      <w:r>
        <w:rPr>
          <w:rFonts w:hint="eastAsia"/>
          <w:color w:val="0B9796"/>
        </w:rPr>
        <w:t>详细列表</w:t>
      </w:r>
    </w:p>
    <w:p>
      <w:pPr>
        <w:pStyle w:val="3"/>
        <w:tabs>
          <w:tab w:val="left" w:pos="284"/>
        </w:tabs>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1.</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细菌列表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051"/>
        <w:gridCol w:w="1477"/>
        <w:gridCol w:w="1506"/>
        <w:gridCol w:w="1349"/>
        <w:gridCol w:w="1681"/>
        <w:gridCol w:w="2028"/>
        <w:gridCol w:w="1332"/>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restart"/>
            <w:vAlign w:val="center"/>
          </w:tcPr>
          <w:p>
            <w:pPr>
              <w:pStyle w:val="20"/>
              <w:tabs>
                <w:tab w:val="left" w:pos="1275"/>
                <w:tab w:val="center" w:pos="1784"/>
              </w:tabs>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077" w:type="pct"/>
            <w:gridSpan w:val="3"/>
            <w:shd w:val="clear" w:color="auto" w:fill="F1F1F1" w:themeFill="background1" w:themeFillShade="F2"/>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17" w:type="pct"/>
            <w:gridSpan w:val="3"/>
            <w:vAlign w:val="center"/>
          </w:tcPr>
          <w:p>
            <w:pPr>
              <w:pStyle w:val="20"/>
              <w:ind w:left="28"/>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Merge w:val="continue"/>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08" w:type="pct"/>
            <w:shd w:val="clear" w:color="auto" w:fill="F1F1F1" w:themeFill="background1" w:themeFillShade="F2"/>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72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47"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06"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72" w:type="pct"/>
            <w:vAlign w:val="center"/>
          </w:tcPr>
          <w:p>
            <w:pPr>
              <w:pStyle w:val="20"/>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38"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504"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708"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47" w:type="pct"/>
            <w:shd w:val="clear" w:color="auto" w:fill="auto"/>
            <w:vAlign w:val="center"/>
          </w:tcPr>
          <w:p>
            <w:pPr>
              <w:pStyle w:val="20"/>
              <w:jc w:val="both"/>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06"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972" w:type="pct"/>
            <w:vAlign w:val="center"/>
          </w:tcPr>
          <w:p>
            <w:pPr>
              <w:pStyle w:val="20"/>
              <w:jc w:val="both"/>
              <w:rPr>
                <w:rFonts w:ascii="Times New Roman" w:hAnsi="Times New Roman" w:cs="Times New Roman" w:eastAsiaTheme="majorEastAsia"/>
                <w:b w:val="0"/>
                <w:bCs w:val="0"/>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38" w:type="pct"/>
            <w:vAlign w:val="center"/>
          </w:tcPr>
          <w:p>
            <w:pPr>
              <w:pStyle w:val="20"/>
              <w:jc w:val="both"/>
              <w:rPr>
                <w:rFonts w:hint="default"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pacing w:before="7"/>
        <w:rPr>
          <w:rFonts w:ascii="Times New Roman" w:hAnsi="Times New Roman" w:cs="Times New Roman" w:eastAsiaTheme="minorEastAsia"/>
          <w:b/>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2.</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真菌列表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36"/>
        <w:gridCol w:w="1296"/>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1" w:type="pct"/>
            <w:shd w:val="clear" w:color="auto" w:fill="F1F1F1" w:themeFill="background1" w:themeFillShade="F2"/>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list_2%}</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r>
              <w:rPr>
                <w:rFonts w:hint="eastAsia" w:ascii="Times New Roman" w:hAnsi="Times New Roman" w:cs="Times New Roman" w:eastAsiaTheme="majorEastAsia"/>
                <w:bCs/>
                <w:i w:val="0"/>
                <w:iCs w:val="0"/>
                <w:color w:val="262626" w:themeColor="text1" w:themeTint="D9"/>
                <w:sz w:val="20"/>
                <w:szCs w:val="20"/>
                <w:lang w:val="en-US" w:eastAsia="zh-CN"/>
                <w14:textFill>
                  <w14:solidFill>
                    <w14:schemeClr w14:val="tx1">
                      <w14:lumMod w14:val="85000"/>
                      <w14:lumOff w14:val="15000"/>
                    </w14:schemeClr>
                  </w14:solidFill>
                </w14:textFill>
              </w:rPr>
              <w:t>{{obj.not_found}}</w:t>
            </w:r>
          </w:p>
        </w:tc>
        <w:tc>
          <w:tcPr>
            <w:tcW w:w="107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21"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91"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0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6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sz w:val="22"/>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3.</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检出D</w:t>
      </w:r>
      <w:r>
        <w:rPr>
          <w:color w:val="262626" w:themeColor="text1" w:themeTint="D9"/>
          <w14:textFill>
            <w14:solidFill>
              <w14:schemeClr w14:val="tx1">
                <w14:lumMod w14:val="85000"/>
                <w14:lumOff w14:val="15000"/>
              </w14:schemeClr>
            </w14:solidFill>
          </w14:textFill>
        </w:rPr>
        <w:t>NA病毒列表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3662"/>
        <w:gridCol w:w="3381"/>
        <w:gridCol w:w="3379"/>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6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166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list_3%}</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3474"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{{obj.species_Cname}}{{obj.not_found}}</w:t>
            </w:r>
          </w:p>
        </w:tc>
        <w:tc>
          <w:tcPr>
            <w:tcW w:w="3475" w:type="dxa"/>
            <w:vAlign w:val="center"/>
          </w:tcPr>
          <w:p>
            <w:pPr>
              <w:pStyle w:val="20"/>
              <w:jc w:val="both"/>
              <w:rPr>
                <w:rFonts w:ascii="Times New Roman" w:hAnsi="Times New Roman" w:cs="Times New Roman" w:eastAsiaTheme="min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3473" w:type="dxa"/>
            <w:vAlign w:val="center"/>
          </w:tcPr>
          <w:p>
            <w:pPr>
              <w:pStyle w:val="20"/>
              <w:jc w:val="both"/>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widowControl/>
        <w:autoSpaceDE/>
        <w:autoSpaceDN/>
        <w:rPr>
          <w:rFonts w:ascii="Times New Roman" w:hAnsi="Times New Roman" w:cs="Times New Roman" w:eastAsiaTheme="minorEastAsia"/>
          <w:b/>
          <w:color w:val="262626" w:themeColor="text1" w:themeTint="D9"/>
          <w:sz w:val="24"/>
          <w:szCs w:val="24"/>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4.</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w:t>
      </w:r>
      <w:r>
        <w:rPr>
          <w:color w:val="262626" w:themeColor="text1" w:themeTint="D9"/>
          <w14:textFill>
            <w14:solidFill>
              <w14:schemeClr w14:val="tx1">
                <w14:lumMod w14:val="85000"/>
                <w14:lumOff w14:val="15000"/>
              </w14:schemeClr>
            </w14:solidFill>
          </w14:textFill>
        </w:rPr>
        <w:t>寄生虫列表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56"/>
        <w:gridCol w:w="2223"/>
        <w:gridCol w:w="1309"/>
        <w:gridCol w:w="1650"/>
        <w:gridCol w:w="2100"/>
        <w:gridCol w:w="1386"/>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36"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63"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27"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91"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0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66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list_4%}</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42"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2" w:name="OLE_LINK5"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066"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62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91"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07"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664"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2"/>
    </w:tbl>
    <w:p/>
    <w:p>
      <w:pPr>
        <w:widowControl/>
        <w:autoSpaceDE/>
        <w:autoSpaceDN/>
        <w:rPr>
          <w:color w:val="262626" w:themeColor="text1" w:themeTint="D9"/>
          <w:sz w:val="20"/>
          <w:szCs w:val="20"/>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br w:type="page"/>
      </w:r>
    </w:p>
    <w:p>
      <w:pPr>
        <w:pStyle w:val="3"/>
        <w:keepNext w:val="0"/>
        <w:keepLines w:val="0"/>
        <w:pageBreakBefore w:val="0"/>
        <w:widowControl w:val="0"/>
        <w:tabs>
          <w:tab w:val="left" w:pos="284"/>
          <w:tab w:val="clear" w:pos="627"/>
        </w:tabs>
        <w:kinsoku/>
        <w:wordWrap/>
        <w:overflowPunct/>
        <w:topLinePunct w:val="0"/>
        <w:autoSpaceDE w:val="0"/>
        <w:autoSpaceDN w:val="0"/>
        <w:bidi w:val="0"/>
        <w:adjustRightInd/>
        <w:snapToGrid w:val="0"/>
        <w:spacing w:line="240" w:lineRule="auto"/>
        <w:textAlignment w:val="auto"/>
        <w:rPr>
          <w:rFonts w:hint="eastAsia"/>
          <w:color w:val="262626" w:themeColor="text1" w:themeTint="D9"/>
          <w14:textFill>
            <w14:solidFill>
              <w14:schemeClr w14:val="tx1">
                <w14:lumMod w14:val="85000"/>
                <w14:lumOff w14:val="15000"/>
              </w14:schemeClr>
            </w14:solidFill>
          </w14:textFill>
        </w:rPr>
      </w:pPr>
    </w:p>
    <w:p>
      <w:pPr>
        <w:pStyle w:val="3"/>
        <w:tabs>
          <w:tab w:val="left" w:pos="284"/>
          <w:tab w:val="clear" w:pos="627"/>
        </w:tabs>
        <w:snapToGrid w:val="0"/>
        <w:spacing w:line="360" w:lineRule="auto"/>
        <w:rPr>
          <w:color w:val="262626" w:themeColor="text1" w:themeTint="D9"/>
          <w14:textFill>
            <w14:solidFill>
              <w14:schemeClr w14:val="tx1">
                <w14:lumMod w14:val="85000"/>
                <w14:lumOff w14:val="15000"/>
              </w14:schemeClr>
            </w14:solidFill>
          </w14:textFill>
        </w:rPr>
      </w:pPr>
      <w:r>
        <w:rPr>
          <w:rFonts w:hint="eastAsia"/>
          <w:color w:val="262626" w:themeColor="text1" w:themeTint="D9"/>
          <w14:textFill>
            <w14:solidFill>
              <w14:schemeClr w14:val="tx1">
                <w14:lumMod w14:val="85000"/>
                <w14:lumOff w14:val="15000"/>
              </w14:schemeClr>
            </w14:solidFill>
          </w14:textFill>
        </w:rPr>
        <w:t>5.</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检出特殊病原体列表</w:t>
      </w: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5.1</w:t>
      </w:r>
      <w:r>
        <w:rPr>
          <w:rFonts w:ascii="Times New Roman" w:hAnsi="Times New Roman" w:cs="Times New Roman" w:eastAsiaTheme="majorEastAsia"/>
          <w:b/>
        </w:rPr>
        <w:tab/>
      </w:r>
      <w:r>
        <w:rPr>
          <w:rFonts w:hint="eastAsia" w:ascii="Times New Roman" w:hAnsi="Times New Roman" w:cs="Times New Roman" w:eastAsiaTheme="majorEastAsia"/>
          <w:b/>
        </w:rPr>
        <w:t>结核分枝杆菌复合群</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40"/>
        <w:gridCol w:w="2318"/>
        <w:gridCol w:w="1173"/>
        <w:gridCol w:w="1792"/>
        <w:gridCol w:w="2217"/>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种复合群</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1"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9"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3"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list_5%}</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34"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111"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59"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63"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top w:val="single" w:color="A5A5A5" w:themeColor="background1" w:themeShade="A6" w:sz="4" w:space="0"/>
              <w:bottom w:val="single" w:color="7F7F7F" w:themeColor="background1" w:themeShade="80"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rPr>
        <w:t>5.2</w:t>
      </w:r>
      <w:r>
        <w:rPr>
          <w:rFonts w:ascii="Times New Roman" w:hAnsi="Times New Roman" w:cs="Times New Roman" w:eastAsiaTheme="majorEastAsia"/>
          <w:b/>
        </w:rPr>
        <w:tab/>
      </w:r>
      <w:r>
        <w:rPr>
          <w:rFonts w:hint="eastAsia" w:ascii="Times New Roman" w:hAnsi="Times New Roman" w:cs="Times New Roman" w:eastAsiaTheme="majorEastAsia"/>
          <w:b/>
        </w:rPr>
        <w:t>非结核分枝杆菌（NTM）</w:t>
      </w: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ab/>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24"/>
        <w:gridCol w:w="2334"/>
        <w:gridCol w:w="1173"/>
        <w:gridCol w:w="1786"/>
        <w:gridCol w:w="2223"/>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2509"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90"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19"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2" w:type="pct"/>
            <w:tcBorders>
              <w:bottom w:val="single" w:color="A5A5A5" w:themeColor="background1" w:themeShade="A6" w:sz="4" w:space="0"/>
            </w:tcBorders>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5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66"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tcBorders>
              <w:bottom w:val="single" w:color="A5A5A5" w:themeColor="background1" w:themeShade="A6" w:sz="4" w:space="0"/>
            </w:tcBorders>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list_6%}</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826"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119"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i/>
                <w:i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2" w:type="pct"/>
            <w:tcBorders>
              <w:bottom w:val="single" w:color="7E7E7E" w:sz="12" w:space="0"/>
            </w:tcBorders>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5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66"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tcBorders>
              <w:bottom w:val="single" w:color="7E7E7E" w:sz="12" w:space="0"/>
            </w:tcBorders>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tbl>
    <w:p>
      <w:pPr>
        <w:rPr>
          <w:rFonts w:asciiTheme="majorEastAsia" w:hAnsiTheme="majorEastAsia" w:eastAsiaTheme="majorEastAsia"/>
          <w:sz w:val="20"/>
          <w:szCs w:val="20"/>
        </w:rPr>
      </w:pPr>
    </w:p>
    <w:p>
      <w:pPr>
        <w:tabs>
          <w:tab w:val="left" w:pos="426"/>
        </w:tabs>
        <w:spacing w:line="360" w:lineRule="auto"/>
        <w:rPr>
          <w:rFonts w:ascii="Times New Roman" w:hAnsi="Times New Roman" w:cs="Times New Roman" w:eastAsiaTheme="majorEastAsia"/>
          <w:b/>
        </w:rPr>
      </w:pPr>
      <w:r>
        <w:rPr>
          <w:rFonts w:ascii="Times New Roman" w:hAnsi="Times New Roman" w:cs="Times New Roman" w:eastAsiaTheme="majorEastAsia"/>
          <w:b/>
        </w:rPr>
        <w:t>5</w:t>
      </w:r>
      <w:r>
        <w:rPr>
          <w:rFonts w:hint="eastAsia" w:ascii="Times New Roman" w:hAnsi="Times New Roman" w:cs="Times New Roman" w:eastAsiaTheme="majorEastAsia"/>
          <w:b/>
        </w:rPr>
        <w:t>.</w:t>
      </w:r>
      <w:r>
        <w:rPr>
          <w:rFonts w:ascii="Times New Roman" w:hAnsi="Times New Roman" w:cs="Times New Roman" w:eastAsiaTheme="majorEastAsia"/>
          <w:b/>
        </w:rPr>
        <w:t>3</w:t>
      </w:r>
      <w:r>
        <w:rPr>
          <w:rFonts w:ascii="Times New Roman" w:hAnsi="Times New Roman" w:cs="Times New Roman" w:eastAsiaTheme="majorEastAsia"/>
          <w:b/>
        </w:rPr>
        <w:tab/>
      </w:r>
      <w:r>
        <w:rPr>
          <w:rFonts w:hint="eastAsia" w:ascii="Times New Roman" w:hAnsi="Times New Roman" w:cs="Times New Roman" w:eastAsiaTheme="majorEastAsia"/>
          <w:b/>
        </w:rPr>
        <w:t>支原体/衣原体</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706"/>
        <w:gridCol w:w="2352"/>
        <w:gridCol w:w="1187"/>
        <w:gridCol w:w="1759"/>
        <w:gridCol w:w="2236"/>
        <w:gridCol w:w="1184"/>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2515"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484"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128"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9"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843"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72"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567"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list_7%}</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818"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3" w:name="OLE_LINK1" w:colFirst="0" w:colLast="2"/>
            <w:bookmarkStart w:id="4" w:name="OLE_LINK4" w:colFirst="0" w:colLast="5"/>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{{obj.genus_Cname}}{{obj.not_found}}</w:t>
            </w:r>
          </w:p>
        </w:tc>
        <w:tc>
          <w:tcPr>
            <w:tcW w:w="1128"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569"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843"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72" w:type="pct"/>
            <w:shd w:val="clear" w:color="auto" w:fill="auto"/>
            <w:vAlign w:val="center"/>
          </w:tcPr>
          <w:p>
            <w:pPr>
              <w:pStyle w:val="20"/>
              <w:jc w:val="both"/>
              <w:rPr>
                <w:rFonts w:ascii="Times New Roman" w:hAnsi="Times New Roman" w:cs="Times New Roman" w:eastAsiaTheme="majorEastAsia"/>
                <w:i/>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567" w:type="pct"/>
            <w:shd w:val="clear" w:color="auto" w:fill="auto"/>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3"/>
      <w:bookmarkEnd w:id="4"/>
    </w:tbl>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6</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检出耐药基因</w:t>
      </w:r>
      <w:r>
        <w:rPr>
          <w:color w:val="262626" w:themeColor="text1" w:themeTint="D9"/>
          <w14:textFill>
            <w14:solidFill>
              <w14:schemeClr w14:val="tx1">
                <w14:lumMod w14:val="85000"/>
                <w14:lumOff w14:val="15000"/>
              </w14:schemeClr>
            </w14:solidFill>
          </w14:textFill>
        </w:rPr>
        <w:t>列表</w:t>
      </w:r>
    </w:p>
    <w:tbl>
      <w:tblPr>
        <w:tblStyle w:val="13"/>
        <w:tblW w:w="4999"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573"/>
        <w:gridCol w:w="1285"/>
        <w:gridCol w:w="3969"/>
        <w:gridCol w:w="1827"/>
        <w:gridCol w:w="1768"/>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耐药基因</w:t>
            </w:r>
          </w:p>
        </w:tc>
        <w:tc>
          <w:tcPr>
            <w:tcW w:w="616" w:type="pct"/>
            <w:vAlign w:val="center"/>
          </w:tcPr>
          <w:p>
            <w:pPr>
              <w:pStyle w:val="20"/>
              <w:ind w:right="129"/>
              <w:jc w:val="both"/>
              <w:rPr>
                <w:rFonts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lang w:val="en-US"/>
                <w14:textFill>
                  <w14:solidFill>
                    <w14:schemeClr w14:val="tx1">
                      <w14:lumMod w14:val="85000"/>
                      <w14:lumOff w14:val="15000"/>
                    </w14:schemeClr>
                  </w14:solidFill>
                </w14:textFill>
              </w:rPr>
              <w:t>序列数</w:t>
            </w:r>
          </w:p>
        </w:tc>
        <w:tc>
          <w:tcPr>
            <w:tcW w:w="1904"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耐药家族</w:t>
            </w:r>
          </w:p>
        </w:tc>
        <w:tc>
          <w:tcPr>
            <w:tcW w:w="876"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耐药机制</w:t>
            </w:r>
          </w:p>
        </w:tc>
        <w:tc>
          <w:tcPr>
            <w:tcW w:w="848" w:type="pct"/>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可能来源物种</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list_8%}</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340" w:hRule="atLeast"/>
        </w:trPr>
        <w:tc>
          <w:tcPr>
            <w:tcW w:w="75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bookmarkStart w:id="5" w:name="OLE_LINK6" w:colFirst="3" w:colLast="3"/>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{{obj.genus_Ename}}{{obj.not_found}}</w:t>
            </w:r>
          </w:p>
        </w:tc>
        <w:tc>
          <w:tcPr>
            <w:tcW w:w="616" w:type="pct"/>
            <w:vAlign w:val="center"/>
          </w:tcPr>
          <w:p>
            <w:pPr>
              <w:pStyle w:val="20"/>
              <w:jc w:val="both"/>
              <w:rPr>
                <w:rFonts w:ascii="Times New Roman" w:hAnsi="Times New Roman" w:eastAsia="宋体" w:cs="Times New Roman"/>
                <w:sz w:val="20"/>
                <w:szCs w:val="20"/>
                <w:lang w:val="en-US" w:bidi="ar"/>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1904" w:type="pct"/>
            <w:vAlign w:val="center"/>
          </w:tcPr>
          <w:p>
            <w:pPr>
              <w:pStyle w:val="20"/>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876" w:type="pct"/>
            <w:vAlign w:val="center"/>
          </w:tcPr>
          <w:p>
            <w:pPr>
              <w:pStyle w:val="20"/>
              <w:jc w:val="both"/>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848" w:type="pct"/>
            <w:vAlign w:val="center"/>
          </w:tcPr>
          <w:p>
            <w:pPr>
              <w:pStyle w:val="20"/>
              <w:jc w:val="both"/>
              <w:rPr>
                <w:rFonts w:ascii="Times New Roman" w:hAnsi="Times New Roman" w:eastAsia="宋体" w:cs="Times New Roman"/>
                <w:color w:val="000000"/>
                <w:sz w:val="20"/>
                <w:szCs w:val="20"/>
                <w:lang w:val="en-US" w:bidi="ar"/>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{{obj.S_Count}}{%endfor%}</w:t>
            </w:r>
          </w:p>
        </w:tc>
      </w:tr>
      <w:bookmarkEnd w:id="5"/>
    </w:tbl>
    <w:p>
      <w:pPr>
        <w:pStyle w:val="3"/>
        <w:tabs>
          <w:tab w:val="left" w:pos="284"/>
        </w:tabs>
        <w:rPr>
          <w:color w:val="262626" w:themeColor="text1" w:themeTint="D9"/>
          <w14:textFill>
            <w14:solidFill>
              <w14:schemeClr w14:val="tx1">
                <w14:lumMod w14:val="85000"/>
                <w14:lumOff w14:val="15000"/>
              </w14:schemeClr>
            </w14:solidFill>
          </w14:textFill>
        </w:rPr>
      </w:pPr>
    </w:p>
    <w:p>
      <w:pPr>
        <w:pStyle w:val="3"/>
        <w:tabs>
          <w:tab w:val="left" w:pos="284"/>
        </w:tabs>
        <w:spacing w:before="120"/>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7</w:t>
      </w:r>
      <w:r>
        <w:rPr>
          <w:rFonts w:hint="eastAsia"/>
          <w:color w:val="262626" w:themeColor="text1" w:themeTint="D9"/>
          <w14:textFill>
            <w14:solidFill>
              <w14:schemeClr w14:val="tx1">
                <w14:lumMod w14:val="85000"/>
                <w14:lumOff w14:val="15000"/>
              </w14:schemeClr>
            </w14:solidFill>
          </w14:textFill>
        </w:rPr>
        <w:t>.</w:t>
      </w:r>
      <w:r>
        <w:rPr>
          <w:color w:val="262626" w:themeColor="text1" w:themeTint="D9"/>
          <w14:textFill>
            <w14:solidFill>
              <w14:schemeClr w14:val="tx1">
                <w14:lumMod w14:val="85000"/>
                <w14:lumOff w14:val="15000"/>
              </w14:schemeClr>
            </w14:solidFill>
          </w14:textFill>
        </w:rPr>
        <w:tab/>
      </w:r>
      <w:r>
        <w:rPr>
          <w:rFonts w:hint="eastAsia"/>
          <w:color w:val="262626" w:themeColor="text1" w:themeTint="D9"/>
          <w14:textFill>
            <w14:solidFill>
              <w14:schemeClr w14:val="tx1">
                <w14:lumMod w14:val="85000"/>
                <w14:lumOff w14:val="15000"/>
              </w14:schemeClr>
            </w14:solidFill>
          </w14:textFill>
        </w:rPr>
        <w:t>疑似背景微生物列表</w:t>
      </w:r>
    </w:p>
    <w:tbl>
      <w:tblPr>
        <w:tblStyle w:val="13"/>
        <w:tblW w:w="5000"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fixed"/>
        <w:tblCellMar>
          <w:top w:w="113" w:type="dxa"/>
          <w:left w:w="108" w:type="dxa"/>
          <w:bottom w:w="57" w:type="dxa"/>
          <w:right w:w="108" w:type="dxa"/>
        </w:tblCellMar>
      </w:tblPr>
      <w:tblGrid>
        <w:gridCol w:w="1250"/>
        <w:gridCol w:w="1506"/>
        <w:gridCol w:w="1925"/>
        <w:gridCol w:w="965"/>
        <w:gridCol w:w="1468"/>
        <w:gridCol w:w="2269"/>
        <w:gridCol w:w="1041"/>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restart"/>
            <w:vAlign w:val="center"/>
          </w:tcPr>
          <w:p>
            <w:pPr>
              <w:pStyle w:val="20"/>
              <w:tabs>
                <w:tab w:val="left" w:pos="1275"/>
                <w:tab w:val="center" w:pos="1784"/>
              </w:tabs>
              <w:spacing w:before="123"/>
              <w:jc w:val="both"/>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类型*</w:t>
            </w:r>
          </w:p>
        </w:tc>
        <w:tc>
          <w:tcPr>
            <w:tcW w:w="2108" w:type="pct"/>
            <w:gridSpan w:val="3"/>
            <w:shd w:val="clear" w:color="auto" w:fill="F1F1F1" w:themeFill="background1" w:themeFillShade="F2"/>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属</w:t>
            </w:r>
          </w:p>
        </w:tc>
        <w:tc>
          <w:tcPr>
            <w:tcW w:w="2291" w:type="pct"/>
            <w:gridSpan w:val="3"/>
            <w:vAlign w:val="center"/>
          </w:tcPr>
          <w:p>
            <w:pPr>
              <w:pStyle w:val="20"/>
              <w:jc w:val="cente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种</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Merge w:val="continue"/>
            <w:vAlign w:val="center"/>
          </w:tcPr>
          <w:p>
            <w:pPr>
              <w:pStyle w:val="20"/>
              <w:spacing w:before="98"/>
              <w:jc w:val="both"/>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p>
        </w:tc>
        <w:tc>
          <w:tcPr>
            <w:tcW w:w="722" w:type="pct"/>
            <w:shd w:val="clear" w:color="auto" w:fill="F1F1F1" w:themeFill="background1" w:themeFillShade="F2"/>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923"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62" w:type="pct"/>
            <w:shd w:val="clear" w:color="auto" w:fill="F1F1F1" w:themeFill="background1" w:themeFillShade="F2"/>
            <w:vAlign w:val="center"/>
          </w:tcPr>
          <w:p>
            <w:pPr>
              <w:pStyle w:val="20"/>
              <w:ind w:right="129"/>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p>
        </w:tc>
        <w:tc>
          <w:tcPr>
            <w:tcW w:w="704"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中文名</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拉丁名</w:t>
            </w:r>
          </w:p>
        </w:tc>
        <w:tc>
          <w:tcPr>
            <w:tcW w:w="497" w:type="pct"/>
            <w:vAlign w:val="center"/>
          </w:tcPr>
          <w:p>
            <w:pPr>
              <w:pStyle w:val="20"/>
              <w:ind w:right="113"/>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t>序列数</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list_9%}</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600" w:type="pct"/>
            <w:vAlign w:val="center"/>
          </w:tcPr>
          <w:p>
            <w:pPr>
              <w:pStyle w:val="20"/>
              <w:rPr>
                <w:rFonts w:hint="default"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{{obj.gram}}</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{{obj.not_found}}</w:t>
            </w:r>
            <w:bookmarkStart w:id="8" w:name="_GoBack"/>
            <w:bookmarkEnd w:id="8"/>
          </w:p>
        </w:tc>
        <w:tc>
          <w:tcPr>
            <w:tcW w:w="72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{{obj.genus_Cname}}</w:t>
            </w:r>
          </w:p>
        </w:tc>
        <w:tc>
          <w:tcPr>
            <w:tcW w:w="923"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Cs/>
                <w:i/>
                <w:iCs/>
                <w:color w:val="262626" w:themeColor="text1" w:themeTint="D9"/>
                <w:sz w:val="20"/>
                <w:szCs w:val="20"/>
                <w:lang w:val="en-US" w:eastAsia="zh-CN"/>
                <w14:textFill>
                  <w14:solidFill>
                    <w14:schemeClr w14:val="tx1">
                      <w14:lumMod w14:val="85000"/>
                      <w14:lumOff w14:val="15000"/>
                    </w14:schemeClr>
                  </w14:solidFill>
                </w14:textFill>
              </w:rPr>
              <w:t>{{obj.genus_Ename}}</w:t>
            </w:r>
          </w:p>
        </w:tc>
        <w:tc>
          <w:tcPr>
            <w:tcW w:w="462"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default"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{{obj.G_Count}}</w:t>
            </w:r>
          </w:p>
        </w:tc>
        <w:tc>
          <w:tcPr>
            <w:tcW w:w="704" w:type="pct"/>
            <w:shd w:val="clear" w:color="auto" w:fill="auto"/>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{{obj.species_Cname}}</w:t>
            </w:r>
          </w:p>
        </w:tc>
        <w:tc>
          <w:tcPr>
            <w:tcW w:w="1088"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p>
        </w:tc>
        <w:tc>
          <w:tcPr>
            <w:tcW w:w="497" w:type="pct"/>
            <w:vAlign w:val="center"/>
          </w:tcPr>
          <w:p>
            <w:pPr>
              <w:pStyle w:val="20"/>
              <w:jc w:val="both"/>
              <w:rPr>
                <w:rFonts w:ascii="Times New Roman" w:hAnsi="Times New Roman" w:cs="Times New Roman" w:eastAsiaTheme="majorEastAsia"/>
                <w:b/>
                <w:bCs/>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{{obj.S_UniqCount}}{%endfor%}</w:t>
            </w:r>
          </w:p>
        </w:tc>
      </w:tr>
    </w:tbl>
    <w:p>
      <w:pPr>
        <w:pStyle w:val="6"/>
        <w:snapToGrid w:val="0"/>
        <w:spacing w:before="240" w:line="360" w:lineRule="auto"/>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参数说明：</w:t>
      </w:r>
    </w:p>
    <w:p>
      <w:pPr>
        <w:pStyle w:val="6"/>
        <w:snapToGrid w:val="0"/>
        <w:spacing w:line="360" w:lineRule="auto"/>
        <w:rPr>
          <w:rFonts w:ascii="Times New Roman" w:hAnsi="Times New Roman" w:eastAsia="Noto Sans S Chinese Light" w:cs="Times New Roman"/>
          <w:b/>
          <w:color w:val="404040" w:themeColor="text1" w:themeTint="BF"/>
          <w:sz w:val="20"/>
          <w:szCs w:val="20"/>
          <w14:textFill>
            <w14:solidFill>
              <w14:schemeClr w14:val="tx1">
                <w14:lumMod w14:val="75000"/>
                <w14:lumOff w14:val="25000"/>
              </w14:schemeClr>
            </w14:solidFill>
          </w14:textFill>
        </w:rPr>
      </w:pP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bookmarkStart w:id="6" w:name="OLE_LINK3"/>
      <w:r>
        <w:rPr>
          <w:rFonts w:ascii="Ebrima" w:hAnsi="Ebrima" w:cs="Times New Roman" w:eastAsiaTheme="minorEastAsia"/>
          <w:b/>
          <w:color w:val="404040" w:themeColor="text1" w:themeTint="BF"/>
          <w:sz w:val="20"/>
          <w:szCs w:val="20"/>
          <w14:textFill>
            <w14:solidFill>
              <w14:schemeClr w14:val="tx1">
                <w14:lumMod w14:val="75000"/>
                <w14:lumOff w14:val="25000"/>
              </w14:schemeClr>
            </w14:solidFill>
          </w14:textFill>
        </w:rPr>
        <w:t>±</w:t>
      </w:r>
      <w:bookmarkEnd w:id="6"/>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：疑似弱阳性；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ascii="Ebrima" w:hAnsi="Ebrima" w:cs="Times New Roman" w:eastAsiaTheme="minorEastAsia"/>
          <w:b/>
          <w:color w:val="404040" w:themeColor="text1" w:themeTint="BF"/>
          <w:sz w:val="22"/>
          <w:szCs w:val="22"/>
          <w14:textFill>
            <w14:solidFill>
              <w14:schemeClr w14:val="tx1">
                <w14:lumMod w14:val="75000"/>
                <w14:lumOff w14:val="25000"/>
              </w14:schemeClr>
            </w14:solidFill>
          </w14:textFill>
        </w:rPr>
        <w:t>-</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疑似阴性</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类型：</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（革兰氏阳性菌）/</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i/>
          <w:color w:val="404040" w:themeColor="text1" w:themeTint="BF"/>
          <w:sz w:val="18"/>
          <w:szCs w:val="18"/>
          <w14:textFill>
            <w14:solidFill>
              <w14:schemeClr w14:val="tx1">
                <w14:lumMod w14:val="75000"/>
                <w14:lumOff w14:val="25000"/>
              </w14:schemeClr>
            </w14:solidFill>
          </w14:textFill>
        </w:rPr>
        <w:t>G-</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（革兰氏阴性菌）；</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序列数</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：指在种属水平上检测到的该微生物的严格比对的序列数目。</w:t>
      </w:r>
    </w:p>
    <w:p>
      <w:pPr>
        <w:pStyle w:val="6"/>
        <w:snapToGrid w:val="0"/>
        <w:spacing w:line="360" w:lineRule="auto"/>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sectPr>
          <w:footerReference r:id="rId6" w:type="default"/>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r>
        <w:rPr>
          <w:rFonts w:cs="Times New Roman" w:asciiTheme="minorEastAsia" w:hAnsiTheme="minorEastAsia"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表示信息不祥；</w:t>
      </w:r>
      <w:r>
        <w:rPr>
          <w:rFonts w:hint="eastAsia"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w:t>
      </w:r>
      <w:r>
        <w:rPr>
          <w:rFonts w:ascii="Times New Roman" w:hAnsi="Times New Roman" w:cs="Times New Roman" w:eastAsiaTheme="minorEastAsia"/>
          <w:b/>
          <w:color w:val="404040" w:themeColor="text1" w:themeTint="BF"/>
          <w:sz w:val="18"/>
          <w:szCs w:val="18"/>
          <w14:textFill>
            <w14:solidFill>
              <w14:schemeClr w14:val="tx1">
                <w14:lumMod w14:val="75000"/>
                <w14:lumOff w14:val="25000"/>
              </w14:schemeClr>
            </w14:solidFill>
          </w14:textFill>
        </w:rPr>
        <w:t xml:space="preserve"> </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：表示只翻译到属名。</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rFonts w:hint="default" w:eastAsia="仿宋"/>
          <w:lang w:val="en-US" w:eastAsia="zh-CN"/>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病原体解释</w:t>
      </w:r>
    </w:p>
    <w:p>
      <w:pPr>
        <w:pStyle w:val="6"/>
        <w:snapToGrid w:val="0"/>
        <w:spacing w:line="360" w:lineRule="auto"/>
        <w:jc w:val="both"/>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{{explain}}</w:t>
      </w:r>
      <w:r>
        <w:rPr>
          <w:rFonts w:hint="eastAsia" w:ascii="Times New Roman" w:hAnsi="Times New Roman" w:cs="Times New Roman" w:eastAsiaTheme="majorEastAsia"/>
          <w:bCs/>
          <w:color w:val="262626" w:themeColor="text1" w:themeTint="D9"/>
          <w:sz w:val="20"/>
          <w:szCs w:val="20"/>
          <w:lang w:val="en-US" w:eastAsia="zh-CN"/>
          <w14:textFill>
            <w14:solidFill>
              <w14:schemeClr w14:val="tx1">
                <w14:lumMod w14:val="85000"/>
                <w14:lumOff w14:val="15000"/>
              </w14:schemeClr>
            </w14:solidFill>
          </w14:textFill>
        </w:rPr>
        <w:t>{%for obj in list_10%}</w:t>
      </w:r>
      <w:r>
        <w:rPr>
          <w:rFonts w:hint="eastAsia" w:asciiTheme="majorEastAsia" w:hAnsiTheme="majorEastAsia" w:eastAsiaTheme="majorEastAsia" w:cstheme="majorEastAsia"/>
          <w:b/>
          <w:bCs w:val="0"/>
          <w:color w:val="262626" w:themeColor="text1" w:themeTint="D9"/>
          <w:sz w:val="20"/>
          <w:szCs w:val="20"/>
          <w:lang w:val="en-US" w:eastAsia="zh-CN"/>
          <w14:textFill>
            <w14:solidFill>
              <w14:schemeClr w14:val="tx1">
                <w14:lumMod w14:val="85000"/>
                <w14:lumOff w14:val="15000"/>
              </w14:schemeClr>
            </w14:solidFill>
          </w14:textFill>
        </w:rPr>
        <w:t>{{obj.species_Cname}}（</w:t>
      </w:r>
      <w:r>
        <w:rPr>
          <w:rFonts w:hint="eastAsia" w:ascii="Times New Roman" w:hAnsi="Times New Roman" w:cs="Times New Roman" w:eastAsiaTheme="majorEastAsia"/>
          <w:b/>
          <w:bCs w:val="0"/>
          <w:i/>
          <w:iCs/>
          <w:color w:val="262626" w:themeColor="text1" w:themeTint="D9"/>
          <w:sz w:val="20"/>
          <w:szCs w:val="20"/>
          <w:lang w:val="en-US" w:eastAsia="zh-CN"/>
          <w14:textFill>
            <w14:solidFill>
              <w14:schemeClr w14:val="tx1">
                <w14:lumMod w14:val="85000"/>
                <w14:lumOff w14:val="15000"/>
              </w14:schemeClr>
            </w14:solidFill>
          </w14:textFill>
        </w:rPr>
        <w:t>{{obj.species_Ename}}</w:t>
      </w:r>
      <w:r>
        <w:rPr>
          <w:rFonts w:hint="eastAsia" w:ascii="Times New Roman" w:hAnsi="Times New Roman" w:cs="Times New Roman" w:eastAsiaTheme="majorEastAsia"/>
          <w:b/>
          <w:bCs w:val="0"/>
          <w:i w:val="0"/>
          <w:iCs w:val="0"/>
          <w:color w:val="262626" w:themeColor="text1" w:themeTint="D9"/>
          <w:sz w:val="20"/>
          <w:szCs w:val="20"/>
          <w:lang w:val="en-US" w:eastAsia="zh-CN"/>
          <w14:textFill>
            <w14:solidFill>
              <w14:schemeClr w14:val="tx1">
                <w14:lumMod w14:val="85000"/>
                <w14:lumOff w14:val="15000"/>
              </w14:schemeClr>
            </w14:solidFill>
          </w14:textFill>
        </w:rPr>
        <w:t>）</w:t>
      </w:r>
      <w:r>
        <w:rPr>
          <w:rFonts w:hint="eastAsia" w:ascii="Times New Roman" w:hAnsi="Times New Roman" w:cs="Times New Roman" w:eastAsiaTheme="majorEastAsia"/>
          <w:b w:val="0"/>
          <w:bCs/>
          <w:color w:val="262626" w:themeColor="text1" w:themeTint="D9"/>
          <w:sz w:val="20"/>
          <w:szCs w:val="20"/>
          <w:lang w:val="en-US" w:eastAsia="zh-CN"/>
          <w14:textFill>
            <w14:solidFill>
              <w14:schemeClr w14:val="tx1">
                <w14:lumMod w14:val="85000"/>
                <w14:lumOff w14:val="15000"/>
              </w14:schemeClr>
            </w14:solidFill>
          </w14:textFill>
        </w:rPr>
        <w:t>{{obj.des_C}}</w:t>
      </w:r>
    </w:p>
    <w:p>
      <w:pPr>
        <w:pStyle w:val="6"/>
        <w:snapToGrid w:val="0"/>
        <w:spacing w:line="360" w:lineRule="auto"/>
        <w:jc w:val="both"/>
        <w:rPr>
          <w:rFonts w:hint="eastAsia" w:ascii="Times New Roman" w:hAnsi="Times New Roman" w:cs="Times New Roman" w:eastAsiaTheme="majorEastAsia"/>
          <w:b/>
          <w:bCs w:val="0"/>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b w:val="0"/>
          <w:bCs w:val="0"/>
          <w:color w:val="262626" w:themeColor="text1" w:themeTint="D9"/>
          <w:sz w:val="20"/>
          <w:szCs w:val="20"/>
          <w:lang w:val="en-US" w:eastAsia="zh-CN"/>
          <w14:textFill>
            <w14:solidFill>
              <w14:schemeClr w14:val="tx1">
                <w14:lumMod w14:val="85000"/>
                <w14:lumOff w14:val="15000"/>
              </w14:schemeClr>
            </w14:solidFill>
          </w14:textFill>
        </w:rPr>
        <w:t>{%endfor%}</w:t>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结果说明</w:t>
      </w:r>
    </w:p>
    <w:p>
      <w:pPr>
        <w:pStyle w:val="6"/>
        <w:tabs>
          <w:tab w:val="left" w:pos="284"/>
        </w:tabs>
        <w:snapToGrid w:val="0"/>
        <w:spacing w:line="360" w:lineRule="auto"/>
        <w:ind w:left="284" w:hanging="284"/>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1.</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检测结果列表中所列物种均是该样本本次检测中所检测到的微生物，以细菌、真菌、病毒、寄生虫、特殊病原体（包括结核分枝杆菌复合群、非结核分支杆菌、支原体/衣原体）以及耐药基因进行分类，分别按照检出序列数由高到低进行排序，排名靠前者，其相对含量较高。</w:t>
      </w:r>
      <w:r>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本结果仅作为专业研究人员及临床医生的参考依据，请结合其他临床检测结果综合判断。</w:t>
      </w:r>
    </w:p>
    <w:p>
      <w:pPr>
        <w:tabs>
          <w:tab w:val="left" w:pos="284"/>
        </w:tabs>
        <w:snapToGrid w:val="0"/>
        <w:spacing w:line="360" w:lineRule="auto"/>
        <w:ind w:left="284" w:hanging="284"/>
        <w:rPr>
          <w:rFonts w:ascii="Times New Roman" w:hAnsi="Times New Roman" w:cs="Times New Roman" w:eastAsiaTheme="majorEastAsia"/>
          <w:sz w:val="20"/>
          <w:szCs w:val="20"/>
        </w:rPr>
      </w:pPr>
      <w:r>
        <w:rPr>
          <w:rFonts w:hint="eastAsia" w:ascii="Times New Roman" w:hAnsi="Times New Roman" w:cs="Times New Roman" w:eastAsiaTheme="majorEastAsia"/>
          <w:sz w:val="20"/>
          <w:szCs w:val="20"/>
        </w:rPr>
        <w:t>2</w:t>
      </w:r>
      <w:r>
        <w:rPr>
          <w:rFonts w:ascii="Times New Roman" w:hAnsi="Times New Roman" w:cs="Times New Roman" w:eastAsiaTheme="majorEastAsia"/>
          <w:sz w:val="20"/>
          <w:szCs w:val="20"/>
        </w:rPr>
        <w:t>.</w:t>
      </w:r>
      <w:r>
        <w:rPr>
          <w:rFonts w:ascii="Times New Roman" w:hAnsi="Times New Roman" w:cs="Times New Roman" w:eastAsiaTheme="majorEastAsia"/>
          <w:sz w:val="20"/>
          <w:szCs w:val="20"/>
        </w:rPr>
        <w:tab/>
      </w:r>
      <w:r>
        <w:rPr>
          <w:rFonts w:ascii="Times New Roman" w:hAnsi="Times New Roman" w:cs="Times New Roman" w:eastAsiaTheme="majorEastAsia"/>
          <w:sz w:val="20"/>
          <w:szCs w:val="20"/>
        </w:rPr>
        <w:t>耐药基因与实际临床表型</w:t>
      </w:r>
      <w:r>
        <w:rPr>
          <w:rFonts w:hint="eastAsia" w:ascii="Times New Roman" w:hAnsi="Times New Roman" w:cs="Times New Roman" w:eastAsiaTheme="majorEastAsia"/>
          <w:sz w:val="20"/>
          <w:szCs w:val="20"/>
        </w:rPr>
        <w:t>并不一定</w:t>
      </w:r>
      <w:r>
        <w:rPr>
          <w:rFonts w:ascii="Times New Roman" w:hAnsi="Times New Roman" w:cs="Times New Roman" w:eastAsiaTheme="majorEastAsia"/>
          <w:sz w:val="20"/>
          <w:szCs w:val="20"/>
        </w:rPr>
        <w:t>一致，报告检出的耐药基因仅供临床医生参考。可检测的耐药基因范围包括mecA、VanA、VanB、ESBLs、AmpC、碳青霉烯酶等</w:t>
      </w:r>
      <w:r>
        <w:rPr>
          <w:rFonts w:hint="eastAsia" w:ascii="Times New Roman" w:hAnsi="Times New Roman" w:cs="Times New Roman" w:eastAsiaTheme="majorEastAsia"/>
          <w:sz w:val="20"/>
          <w:szCs w:val="20"/>
        </w:rPr>
        <w:t>耐药基因家族</w:t>
      </w:r>
      <w:r>
        <w:rPr>
          <w:rFonts w:ascii="Times New Roman" w:hAnsi="Times New Roman" w:cs="Times New Roman" w:eastAsiaTheme="majorEastAsia"/>
          <w:sz w:val="20"/>
          <w:szCs w:val="20"/>
        </w:rPr>
        <w:t>。</w:t>
      </w:r>
    </w:p>
    <w:p>
      <w:pPr>
        <w:tabs>
          <w:tab w:val="left" w:pos="284"/>
          <w:tab w:val="left" w:pos="1109"/>
        </w:tabs>
        <w:snapToGrid w:val="0"/>
        <w:spacing w:after="60" w:line="300" w:lineRule="auto"/>
        <w:ind w:left="284" w:hanging="284"/>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3</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疑似背景微生物列表</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为已经排除了实验室污染后检测出的</w:t>
      </w:r>
      <w:r>
        <w:rPr>
          <w:rFonts w:hint="eastAsia"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其他</w:t>
      </w:r>
      <w:r>
        <w:rPr>
          <w:rFonts w:ascii="Times New Roman" w:hAnsi="Times New Roman" w:cs="Times New Roman" w:eastAsiaTheme="minorEastAsia"/>
          <w:color w:val="262626" w:themeColor="text1" w:themeTint="D9"/>
          <w:spacing w:val="-2"/>
          <w:sz w:val="20"/>
          <w:szCs w:val="20"/>
          <w14:textFill>
            <w14:solidFill>
              <w14:schemeClr w14:val="tx1">
                <w14:lumMod w14:val="85000"/>
                <w14:lumOff w14:val="15000"/>
              </w14:schemeClr>
            </w14:solidFill>
          </w14:textFill>
        </w:rPr>
        <w:t>所有微生物，其</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中可能包括：</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样本采集过程中或分装过程中受到污染的环境微生物或其核酸；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样本采集容器本身带有的环境微生物或其核酸；</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样本采集过程中受到污染的病人身上（皮肤、上呼吸道、口腔、肠道等） 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样本采集过程中</w:t>
      </w:r>
      <w:r>
        <w:rPr>
          <w:rFonts w:hint="eastAsia" w:asciiTheme="minorEastAsia" w:hAnsiTheme="minorEastAsia" w:eastAsiaTheme="minorEastAsia" w:cstheme="minorEastAsia"/>
          <w:color w:val="262626" w:themeColor="text1" w:themeTint="D9"/>
          <w:sz w:val="20"/>
          <w:szCs w:val="20"/>
          <w:lang w:val="en-US"/>
          <w14:textFill>
            <w14:solidFill>
              <w14:schemeClr w14:val="tx1">
                <w14:lumMod w14:val="85000"/>
                <w14:lumOff w14:val="15000"/>
              </w14:schemeClr>
            </w14:solidFill>
          </w14:textFill>
        </w:rPr>
        <w:t>受</w:t>
      </w: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到污染的采集或分装人员身上（皮肤、上呼吸道、口腔、肠道等）的人体共生微生物；</w:t>
      </w:r>
    </w:p>
    <w:p>
      <w:pPr>
        <w:pStyle w:val="18"/>
        <w:numPr>
          <w:ilvl w:val="0"/>
          <w:numId w:val="1"/>
        </w:numPr>
        <w:spacing w:before="0" w:line="300" w:lineRule="auto"/>
        <w:ind w:left="567" w:hanging="284"/>
        <w:rPr>
          <w:rFonts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定植于病人特定身体部位的微生物；</w:t>
      </w:r>
    </w:p>
    <w:p>
      <w:pPr>
        <w:pStyle w:val="18"/>
        <w:numPr>
          <w:ilvl w:val="0"/>
          <w:numId w:val="1"/>
        </w:numPr>
        <w:spacing w:before="0" w:after="60" w:line="300" w:lineRule="auto"/>
        <w:ind w:left="567" w:hanging="284"/>
        <w:rPr>
          <w:rFonts w:ascii="Times New Roman" w:hAnsi="Times New Roman" w:cs="Times New Roman" w:eastAsiaTheme="minorEastAsia"/>
          <w:color w:val="262626" w:themeColor="text1" w:themeTint="D9"/>
          <w:szCs w:val="20"/>
          <w14:textFill>
            <w14:solidFill>
              <w14:schemeClr w14:val="tx1">
                <w14:lumMod w14:val="85000"/>
                <w14:lumOff w14:val="15000"/>
              </w14:schemeClr>
            </w14:solidFill>
          </w14:textFill>
        </w:rPr>
      </w:pPr>
      <w:r>
        <w:rPr>
          <w:rFonts w:hint="eastAsia" w:asciiTheme="minorEastAsia" w:hAnsiTheme="minorEastAsia" w:eastAsiaTheme="minorEastAsia" w:cstheme="minorEastAsia"/>
          <w:color w:val="262626" w:themeColor="text1" w:themeTint="D9"/>
          <w:sz w:val="20"/>
          <w:szCs w:val="20"/>
          <w14:textFill>
            <w14:solidFill>
              <w14:schemeClr w14:val="tx1">
                <w14:lumMod w14:val="85000"/>
                <w14:lumOff w14:val="15000"/>
              </w14:schemeClr>
            </w14:solidFill>
          </w14:textFill>
        </w:rPr>
        <w:t>有可能造成真正感染的病原微生物。</w:t>
      </w:r>
    </w:p>
    <w:p>
      <w:pPr>
        <w:tabs>
          <w:tab w:val="left" w:pos="284"/>
        </w:tabs>
        <w:snapToGrid w:val="0"/>
        <w:spacing w:line="360" w:lineRule="auto"/>
        <w:rPr>
          <w:rFonts w:ascii="Times New Roman" w:hAnsi="Times New Roman" w:cs="Times New Roman" w:eastAsiaTheme="majorEastAsia"/>
          <w:sz w:val="20"/>
          <w:szCs w:val="20"/>
        </w:rPr>
      </w:pP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4.</w:t>
      </w:r>
      <w:r>
        <w:rPr>
          <w:rFonts w:ascii="Times New Roman" w:hAnsi="Times New Roman" w:cs="Times New Roman" w:eastAsiaTheme="minorEastAsia"/>
          <w:color w:val="262626" w:themeColor="text1" w:themeTint="D9"/>
          <w:sz w:val="20"/>
          <w:szCs w:val="20"/>
          <w:lang w:val="en-US"/>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列表中检测结果</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无法区别定植微生物与病原微生物。</w:t>
      </w:r>
    </w:p>
    <w:p>
      <w:pPr>
        <w:tabs>
          <w:tab w:val="left" w:pos="284"/>
        </w:tabs>
        <w:snapToGrid w:val="0"/>
        <w:spacing w:line="360" w:lineRule="auto"/>
        <w:rPr>
          <w:rFonts w:ascii="Times New Roman" w:hAnsi="Times New Roman" w:cs="Times New Roman" w:eastAsiaTheme="majorEastAsia"/>
          <w:sz w:val="20"/>
          <w:szCs w:val="20"/>
        </w:rPr>
      </w:pPr>
    </w:p>
    <w:p>
      <w:pPr>
        <w:widowControl/>
        <w:autoSpaceDE/>
        <w:autoSpaceDN/>
        <w:rPr>
          <w:rFonts w:ascii="Times New Roman" w:hAnsi="Times New Roman" w:cs="Times New Roman" w:eastAsiaTheme="minorEastAsia"/>
          <w:color w:val="262626" w:themeColor="text1" w:themeTint="D9"/>
          <w:sz w:val="21"/>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r>
        <w:rPr>
          <w:rFonts w:ascii="Times New Roman" w:hAnsi="Times New Roman" w:cs="Times New Roman" w:eastAsiaTheme="minorEastAsia"/>
          <w:color w:val="262626" w:themeColor="text1" w:themeTint="D9"/>
          <w:spacing w:val="-3"/>
          <w:sz w:val="20"/>
          <w:szCs w:val="20"/>
          <w14:textFill>
            <w14:solidFill>
              <w14:schemeClr w14:val="tx1">
                <w14:lumMod w14:val="85000"/>
                <w14:lumOff w14:val="1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检测质控</w:t>
      </w:r>
    </w:p>
    <w:tbl>
      <w:tblPr>
        <w:tblStyle w:val="13"/>
        <w:tblW w:w="4998" w:type="pct"/>
        <w:tblInd w:w="0" w:type="dxa"/>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Layout w:type="autofit"/>
        <w:tblCellMar>
          <w:top w:w="113" w:type="dxa"/>
          <w:left w:w="108" w:type="dxa"/>
          <w:bottom w:w="57" w:type="dxa"/>
          <w:right w:w="108" w:type="dxa"/>
        </w:tblCellMar>
      </w:tblPr>
      <w:tblGrid>
        <w:gridCol w:w="2317"/>
        <w:gridCol w:w="2895"/>
        <w:gridCol w:w="2605"/>
        <w:gridCol w:w="2603"/>
      </w:tblGrid>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总序列数</w:t>
            </w:r>
          </w:p>
        </w:tc>
        <w:tc>
          <w:tcPr>
            <w:tcW w:w="138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人类核酸过滤后序列数</w:t>
            </w:r>
          </w:p>
        </w:tc>
        <w:tc>
          <w:tcPr>
            <w:tcW w:w="1250"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非人类序列百分比</w:t>
            </w:r>
          </w:p>
        </w:tc>
        <w:tc>
          <w:tcPr>
            <w:tcW w:w="1249" w:type="pct"/>
            <w:vAlign w:val="center"/>
          </w:tcPr>
          <w:p>
            <w:pPr>
              <w:pStyle w:val="20"/>
              <w:snapToGrid w:val="0"/>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ajorEastAsia"/>
                <w:b/>
                <w:color w:val="262626" w:themeColor="text1" w:themeTint="D9"/>
                <w:sz w:val="20"/>
                <w:szCs w:val="20"/>
                <w14:textFill>
                  <w14:solidFill>
                    <w14:schemeClr w14:val="tx1">
                      <w14:lumMod w14:val="85000"/>
                      <w14:lumOff w14:val="15000"/>
                    </w14:schemeClr>
                  </w14:solidFill>
                </w14:textFill>
              </w:rPr>
              <w:t>准确性</w:t>
            </w:r>
          </w:p>
        </w:tc>
      </w:tr>
      <w:tr>
        <w:tblPrEx>
          <w:tblBorders>
            <w:top w:val="single" w:color="7F7F7F" w:themeColor="background1" w:themeShade="80" w:sz="12" w:space="0"/>
            <w:left w:val="none" w:color="auto" w:sz="0" w:space="0"/>
            <w:bottom w:val="single" w:color="7F7F7F" w:themeColor="background1" w:themeShade="80" w:sz="12" w:space="0"/>
            <w:right w:val="none" w:color="auto" w:sz="0" w:space="0"/>
            <w:insideH w:val="single" w:color="A5A5A5" w:themeColor="background1" w:themeShade="A6" w:sz="4" w:space="0"/>
            <w:insideV w:val="none" w:color="auto" w:sz="0" w:space="0"/>
          </w:tblBorders>
          <w:tblCellMar>
            <w:top w:w="113" w:type="dxa"/>
            <w:left w:w="108" w:type="dxa"/>
            <w:bottom w:w="57" w:type="dxa"/>
            <w:right w:w="108" w:type="dxa"/>
          </w:tblCellMar>
        </w:tblPrEx>
        <w:trPr>
          <w:trHeight w:val="283" w:hRule="atLeast"/>
        </w:trPr>
        <w:tc>
          <w:tcPr>
            <w:tcW w:w="1112"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{{all_reads}}</w:t>
            </w:r>
          </w:p>
        </w:tc>
        <w:tc>
          <w:tcPr>
            <w:tcW w:w="1389"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w:t>
            </w:r>
          </w:p>
        </w:tc>
        <w:tc>
          <w:tcPr>
            <w:tcW w:w="1250" w:type="pct"/>
            <w:vAlign w:val="center"/>
          </w:tcPr>
          <w:p>
            <w:pPr>
              <w:widowControl/>
              <w:textAlignment w:val="cente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{{non_human_fre}}</w:t>
            </w:r>
          </w:p>
        </w:tc>
        <w:tc>
          <w:tcPr>
            <w:tcW w:w="1249" w:type="pct"/>
            <w:vAlign w:val="center"/>
          </w:tcPr>
          <w:p>
            <w:pPr>
              <w:widowControl/>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{{q20}}</w:t>
            </w:r>
          </w:p>
        </w:tc>
      </w:tr>
    </w:tbl>
    <w:p>
      <w:pPr>
        <w:pStyle w:val="6"/>
        <w:rPr>
          <w:rFonts w:ascii="Times New Roman" w:hAnsi="Times New Roman" w:cs="Times New Roman" w:eastAsiaTheme="minorEastAsia"/>
          <w:b/>
          <w:color w:val="262626" w:themeColor="text1" w:themeTint="D9"/>
          <w:sz w:val="20"/>
          <w14:textFill>
            <w14:solidFill>
              <w14:schemeClr w14:val="tx1">
                <w14:lumMod w14:val="85000"/>
                <w14:lumOff w14:val="15000"/>
              </w14:schemeClr>
            </w14:solidFill>
          </w14:textFill>
        </w:rPr>
      </w:pPr>
    </w:p>
    <w:p>
      <w:pPr>
        <w:widowControl/>
        <w:jc w:val="center"/>
        <w:textAlignment w:val="center"/>
        <w:rPr>
          <w:rFonts w:hint="default"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eastAsia="zh-CN"/>
          <w14:textFill>
            <w14:solidFill>
              <w14:schemeClr w14:val="tx1">
                <w14:lumMod w14:val="85000"/>
                <w14:lumOff w14:val="15000"/>
              </w14:schemeClr>
            </w14:solidFill>
          </w14:textFill>
        </w:rPr>
        <w:t>{{img}}</w:t>
      </w:r>
    </w:p>
    <w:p>
      <w:pPr>
        <w:pStyle w:val="6"/>
        <w:spacing w:before="11"/>
        <w:rPr>
          <w:rFonts w:ascii="Times New Roman" w:hAnsi="Times New Roman" w:cs="Times New Roman" w:eastAsiaTheme="minorEastAsia"/>
          <w:color w:val="262626" w:themeColor="text1" w:themeTint="D9"/>
          <w:sz w:val="3"/>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14:textFill>
            <w14:solidFill>
              <w14:schemeClr w14:val="tx1">
                <w14:lumMod w14:val="85000"/>
                <w14:lumOff w14:val="15000"/>
              </w14:schemeClr>
            </w14:solidFill>
          </w14:textFill>
        </w:rPr>
      </w:pPr>
    </w:p>
    <w:p>
      <w:pPr>
        <w:widowControl/>
        <w:autoSpaceDE/>
        <w:autoSpaceDN/>
        <w:rPr>
          <w:color w:val="262626" w:themeColor="text1" w:themeTint="D9"/>
          <w14:textFill>
            <w14:solidFill>
              <w14:schemeClr w14:val="tx1">
                <w14:lumMod w14:val="85000"/>
                <w14:lumOff w14:val="15000"/>
              </w14:schemeClr>
            </w14:solidFill>
          </w14:textFill>
        </w:rPr>
      </w:pPr>
      <w:bookmarkStart w:id="7" w:name="_Toc44340851"/>
    </w:p>
    <w:p>
      <w:pPr>
        <w:widowControl/>
        <w:autoSpaceDE/>
        <w:autoSpaceDN/>
        <w:rPr>
          <w:color w:val="262626" w:themeColor="text1" w:themeTint="D9"/>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sz w:val="21"/>
          <w:lang w:val="en-US" w:bidi="ar-SA"/>
        </w:rPr>
        <mc:AlternateContent>
          <mc:Choice Requires="wps">
            <w:drawing>
              <wp:anchor distT="0" distB="0" distL="114300" distR="114300" simplePos="0" relativeHeight="251685888" behindDoc="0" locked="0" layoutInCell="1" allowOverlap="1">
                <wp:simplePos x="0" y="0"/>
                <wp:positionH relativeFrom="column">
                  <wp:posOffset>3796030</wp:posOffset>
                </wp:positionH>
                <wp:positionV relativeFrom="paragraph">
                  <wp:posOffset>83820</wp:posOffset>
                </wp:positionV>
                <wp:extent cx="2486025" cy="1405890"/>
                <wp:effectExtent l="0" t="0" r="0" b="3810"/>
                <wp:wrapNone/>
                <wp:docPr id="7" name="文本框 7"/>
                <wp:cNvGraphicFramePr/>
                <a:graphic xmlns:a="http://schemas.openxmlformats.org/drawingml/2006/main">
                  <a:graphicData uri="http://schemas.microsoft.com/office/word/2010/wordprocessingShape">
                    <wps:wsp>
                      <wps:cNvSpPr txBox="1"/>
                      <wps:spPr>
                        <a:xfrm>
                          <a:off x="0" y="0"/>
                          <a:ext cx="2486025" cy="14058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lang w:val="en-US" w:bidi="ar-SA"/>
                              </w:rPr>
                              <w:drawing>
                                <wp:inline distT="0" distB="0" distL="0" distR="0">
                                  <wp:extent cx="2141220" cy="1299845"/>
                                  <wp:effectExtent l="0" t="0" r="11430" b="14605"/>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41220" cy="1299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9pt;margin-top:6.6pt;height:110.7pt;width:195.75pt;z-index:251685888;mso-width-relative:page;mso-height-relative:page;" filled="f" stroked="f" coordsize="21600,21600" o:gfxdata="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vg9vXbAAAACgEAAA8AAAAAAAAAAQAgAAAAIgAA&#10;AGRycy9kb3ducmV2LnhtbFBLAQIUABQAAAAIAIdO4kBOwqVgPgIAAGcEAAAOAAAAAAAAAAEAIAAA&#10;ACoBAABkcnMvZTJvRG9jLnhtbFBLBQYAAAAABgAGAFkBAADaBQAAAAA=&#10;">
                <v:fill on="f" focussize="0,0"/>
                <v:stroke on="f" weight="0.5pt"/>
                <v:imagedata o:title=""/>
                <o:lock v:ext="edit" aspectratio="f"/>
                <v:textbox>
                  <w:txbxContent>
                    <w:p>
                      <w:r>
                        <w:rPr>
                          <w:lang w:val="en-US" w:bidi="ar-SA"/>
                        </w:rPr>
                        <w:drawing>
                          <wp:inline distT="0" distB="0" distL="0" distR="0">
                            <wp:extent cx="2141220" cy="1299845"/>
                            <wp:effectExtent l="0" t="0" r="11430" b="14605"/>
                            <wp:docPr id="5" name="图片 5"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15359\Desktop\图片1.png图片1"/>
                                    <pic:cNvPicPr>
                                      <a:picLocks noChangeAspect="1"/>
                                    </pic:cNvPicPr>
                                  </pic:nvPicPr>
                                  <pic:blipFill>
                                    <a:blip r:embed="rId12"/>
                                    <a:srcRect/>
                                    <a:stretch>
                                      <a:fillRect/>
                                    </a:stretch>
                                  </pic:blipFill>
                                  <pic:spPr>
                                    <a:xfrm>
                                      <a:off x="0" y="0"/>
                                      <a:ext cx="2141220" cy="1299845"/>
                                    </a:xfrm>
                                    <a:prstGeom prst="rect">
                                      <a:avLst/>
                                    </a:prstGeom>
                                  </pic:spPr>
                                </pic:pic>
                              </a:graphicData>
                            </a:graphic>
                          </wp:inline>
                        </w:drawing>
                      </w:r>
                    </w:p>
                  </w:txbxContent>
                </v:textbox>
              </v:shape>
            </w:pict>
          </mc:Fallback>
        </mc:AlternateConten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6912" behindDoc="1" locked="0" layoutInCell="1" allowOverlap="1">
            <wp:simplePos x="0" y="0"/>
            <wp:positionH relativeFrom="column">
              <wp:posOffset>2613025</wp:posOffset>
            </wp:positionH>
            <wp:positionV relativeFrom="paragraph">
              <wp:posOffset>113665</wp:posOffset>
            </wp:positionV>
            <wp:extent cx="953770" cy="333375"/>
            <wp:effectExtent l="0" t="0" r="17780" b="9525"/>
            <wp:wrapNone/>
            <wp:docPr id="9" name="图片 9" descr="C:\Users\15359\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15359\Desktop\图片1.png图片1"/>
                    <pic:cNvPicPr>
                      <a:picLocks noChangeAspect="1" noChangeArrowheads="1"/>
                    </pic:cNvPicPr>
                  </pic:nvPicPr>
                  <pic:blipFill>
                    <a:blip r:embed="rId13"/>
                    <a:srcRect/>
                    <a:stretch>
                      <a:fillRect/>
                    </a:stretch>
                  </pic:blipFill>
                  <pic:spPr>
                    <a:xfrm>
                      <a:off x="0" y="0"/>
                      <a:ext cx="953770" cy="333375"/>
                    </a:xfrm>
                    <a:prstGeom prst="rect">
                      <a:avLst/>
                    </a:prstGeom>
                    <a:noFill/>
                    <a:ln>
                      <a:noFill/>
                    </a:ln>
                  </pic:spPr>
                </pic:pic>
              </a:graphicData>
            </a:graphic>
          </wp:anchor>
        </w:drawing>
      </w:r>
      <w:r>
        <w:rPr>
          <w:rFonts w:hint="eastAsia" w:ascii="Times New Roman" w:hAnsi="Times New Roman" w:cs="Times New Roman" w:eastAsiaTheme="minorEastAsia"/>
          <w:color w:val="262626" w:themeColor="text1" w:themeTint="D9"/>
          <w:sz w:val="21"/>
          <w:szCs w:val="21"/>
          <w:lang w:val="en-US" w:bidi="ar-SA"/>
          <w14:textFill>
            <w14:solidFill>
              <w14:schemeClr w14:val="tx1">
                <w14:lumMod w14:val="85000"/>
                <w14:lumOff w14:val="15000"/>
              </w14:schemeClr>
            </w14:solidFill>
          </w14:textFill>
        </w:rPr>
        <w:drawing>
          <wp:anchor distT="0" distB="0" distL="114300" distR="114300" simplePos="0" relativeHeight="251687936" behindDoc="1" locked="0" layoutInCell="1" allowOverlap="1">
            <wp:simplePos x="0" y="0"/>
            <wp:positionH relativeFrom="column">
              <wp:posOffset>535940</wp:posOffset>
            </wp:positionH>
            <wp:positionV relativeFrom="paragraph">
              <wp:posOffset>102235</wp:posOffset>
            </wp:positionV>
            <wp:extent cx="899795" cy="27495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899795" cy="274955"/>
                    </a:xfrm>
                    <a:prstGeom prst="rect">
                      <a:avLst/>
                    </a:prstGeom>
                    <a:noFill/>
                    <a:ln>
                      <a:noFill/>
                    </a:ln>
                  </pic:spPr>
                </pic:pic>
              </a:graphicData>
            </a:graphic>
          </wp:anchor>
        </w:drawing>
      </w:r>
    </w:p>
    <w:p>
      <w:pPr>
        <w:tabs>
          <w:tab w:val="left" w:pos="3402"/>
          <w:tab w:val="left" w:pos="6804"/>
        </w:tabs>
        <w:snapToGrid w:val="0"/>
        <w:spacing w:line="300" w:lineRule="auto"/>
        <w:jc w:val="both"/>
        <w:rPr>
          <w:rFonts w:hint="default"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检测人：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审核人：</w:t>
      </w:r>
      <w:r>
        <w:rPr>
          <w:rFonts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ab/>
      </w:r>
      <w:r>
        <w:rPr>
          <w:rFonts w:hint="eastAsia" w:ascii="Times New Roman" w:hAnsi="Times New Roman" w:cs="Times New Roman" w:eastAsiaTheme="minorEastAsia"/>
          <w:color w:val="262626" w:themeColor="text1" w:themeTint="D9"/>
          <w:sz w:val="21"/>
          <w:szCs w:val="21"/>
          <w14:textFill>
            <w14:solidFill>
              <w14:schemeClr w14:val="tx1">
                <w14:lumMod w14:val="85000"/>
                <w14:lumOff w14:val="15000"/>
              </w14:schemeClr>
            </w14:solidFill>
          </w14:textFill>
        </w:rPr>
        <w:t>报告日期：</w:t>
      </w:r>
      <w:r>
        <w:rPr>
          <w:rFonts w:hint="eastAsia" w:ascii="Times New Roman" w:hAnsi="Times New Roman" w:cs="Times New Roman" w:eastAsiaTheme="minorEastAsia"/>
          <w:color w:val="262626" w:themeColor="text1" w:themeTint="D9"/>
          <w:sz w:val="21"/>
          <w:szCs w:val="21"/>
          <w:lang w:val="en-US" w:eastAsia="zh-CN"/>
          <w14:textFill>
            <w14:solidFill>
              <w14:schemeClr w14:val="tx1">
                <w14:lumMod w14:val="85000"/>
                <w14:lumOff w14:val="15000"/>
              </w14:schemeClr>
            </w14:solidFill>
          </w14:textFill>
        </w:rPr>
        <w:t>{{report_date}}</w:t>
      </w: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snapToGrid w:val="0"/>
        <w:spacing w:line="300" w:lineRule="auto"/>
        <w:jc w:val="both"/>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pPr>
    </w:p>
    <w:p>
      <w:pPr>
        <w:widowControl/>
        <w:autoSpaceDE/>
        <w:autoSpaceDN/>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注：</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本报告</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仅供临床科研参考，</w:t>
      </w:r>
      <w:r>
        <w:rPr>
          <w:rFonts w:hint="eastAsia"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本次检测</w:t>
      </w:r>
      <w:r>
        <w:rPr>
          <w:rFonts w:hint="eastAsia"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仅对本样本</w:t>
      </w:r>
      <w:r>
        <w:rPr>
          <w:rFonts w:ascii="Times New Roman" w:hAnsi="Times New Roman" w:cs="Times New Roman" w:eastAsiaTheme="minorEastAsia"/>
          <w:color w:val="404040" w:themeColor="text1" w:themeTint="BF"/>
          <w:spacing w:val="-4"/>
          <w:sz w:val="18"/>
          <w:szCs w:val="18"/>
          <w14:textFill>
            <w14:solidFill>
              <w14:schemeClr w14:val="tx1">
                <w14:lumMod w14:val="75000"/>
                <w14:lumOff w14:val="25000"/>
              </w14:schemeClr>
            </w14:solidFill>
          </w14:textFill>
        </w:rPr>
        <w:t xml:space="preserve">负责。如有疑义请在收到报告后的 </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7</w:t>
      </w:r>
      <w:r>
        <w:rPr>
          <w:rFonts w:ascii="Times New Roman" w:hAnsi="Times New Roman" w:cs="Times New Roman" w:eastAsiaTheme="minorEastAsia"/>
          <w:color w:val="404040" w:themeColor="text1" w:themeTint="BF"/>
          <w:spacing w:val="-26"/>
          <w:sz w:val="18"/>
          <w:szCs w:val="18"/>
          <w14:textFill>
            <w14:solidFill>
              <w14:schemeClr w14:val="tx1">
                <w14:lumMod w14:val="75000"/>
                <w14:lumOff w14:val="25000"/>
              </w14:schemeClr>
            </w14:solidFill>
          </w14:textFill>
        </w:rPr>
        <w:t xml:space="preserve"> 个工</w:t>
      </w: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t>作日内与我们联系。</w:t>
      </w:r>
      <w:bookmarkEnd w:id="7"/>
    </w:p>
    <w:p>
      <w:pP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pPr>
      <w:r>
        <w:rPr>
          <w:rFonts w:ascii="Times New Roman" w:hAnsi="Times New Roman" w:cs="Times New Roman" w:eastAsiaTheme="minorEastAsia"/>
          <w:color w:val="404040" w:themeColor="text1" w:themeTint="BF"/>
          <w:sz w:val="18"/>
          <w:szCs w:val="18"/>
          <w14:textFill>
            <w14:solidFill>
              <w14:schemeClr w14:val="tx1">
                <w14:lumMod w14:val="75000"/>
                <w14:lumOff w14:val="25000"/>
              </w14:schemeClr>
            </w14:solidFill>
          </w14:textFill>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检测方法学介绍</w:t>
      </w:r>
    </w:p>
    <w:p>
      <w:pPr>
        <w:pStyle w:val="6"/>
        <w:snapToGrid w:val="0"/>
        <w:spacing w:line="360" w:lineRule="auto"/>
        <w:ind w:firstLine="400"/>
        <w:jc w:val="both"/>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病原宏基因组学与宏转录组学检测方法是一种新的不依赖传统微生物培养而广泛分析临床样本中微生物组（细菌、真菌、病毒、寄生虫）的高通量测序方法。该技术通过高通量测序和智能化算法分析，可以获得疑似致病微生物的种属信息，无偏向性鉴定细菌、真菌、病毒和寄生虫等多种病原微生物。</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适用于不明原因发热、疑难危重以及免疫缺陷等感染患者，</w:t>
      </w:r>
      <w:r>
        <w:rPr>
          <w:rFonts w:hint="eastAsia"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目前已有越来越多的用于脓毒症、脑膜炎、呼吸系统感染等方面的文章报道和专家共识。</w:t>
      </w:r>
    </w:p>
    <w:p>
      <w:pPr>
        <w:pStyle w:val="6"/>
        <w:snapToGrid w:val="0"/>
        <w:spacing w:line="360" w:lineRule="auto"/>
        <w:ind w:firstLine="400"/>
        <w:jc w:val="both"/>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pP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本次检测基于高通量测序平台，鉴定样本中存在的可疑致病微生物，检测范围覆盖</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9928</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种细菌、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3789</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种真菌、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5875</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种病毒、和</w:t>
      </w:r>
      <w:r>
        <w:rPr>
          <w:rFonts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432</w:t>
      </w:r>
      <w:r>
        <w:rPr>
          <w:rFonts w:hint="eastAsia" w:ascii="Times New Roman" w:hAnsi="Times New Roman" w:cs="Times New Roman" w:eastAsiaTheme="minorEastAsia"/>
          <w:color w:val="262626" w:themeColor="text1" w:themeTint="D9"/>
          <w:sz w:val="20"/>
          <w:szCs w:val="20"/>
          <w14:textFill>
            <w14:solidFill>
              <w14:schemeClr w14:val="tx1">
                <w14:lumMod w14:val="85000"/>
                <w14:lumOff w14:val="15000"/>
              </w14:schemeClr>
            </w14:solidFill>
          </w14:textFill>
        </w:rPr>
        <w:t>种寄生虫</w:t>
      </w:r>
      <w:r>
        <w:rPr>
          <w:rFonts w:hint="eastAsia"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t>及</w:t>
      </w:r>
      <w:r>
        <w:rPr>
          <w:rFonts w:cs="Times New Roman" w:asciiTheme="minorEastAsia" w:hAnsiTheme="minorEastAsia" w:eastAsiaTheme="minorEastAsia"/>
          <w:color w:val="262626" w:themeColor="text1" w:themeTint="D9"/>
          <w:sz w:val="20"/>
          <w:szCs w:val="20"/>
          <w14:textFill>
            <w14:solidFill>
              <w14:schemeClr w14:val="tx1">
                <w14:lumMod w14:val="85000"/>
                <w14:lumOff w14:val="15000"/>
              </w14:schemeClr>
            </w14:solidFill>
          </w14:textFill>
        </w:rPr>
        <w:t>样本中存在的疑似耐药基因</w:t>
      </w:r>
      <w:r>
        <w:rPr>
          <w:rFonts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w:t>
      </w:r>
      <w:r>
        <w:rPr>
          <w:rFonts w:hint="eastAsia" w:cs="Times New Roman" w:asciiTheme="minorEastAsia" w:hAnsiTheme="minorEastAsia" w:eastAsiaTheme="minorEastAsia"/>
          <w:color w:val="262626" w:themeColor="text1" w:themeTint="D9"/>
          <w:spacing w:val="-5"/>
          <w:sz w:val="20"/>
          <w:szCs w:val="20"/>
          <w14:textFill>
            <w14:solidFill>
              <w14:schemeClr w14:val="tx1">
                <w14:lumMod w14:val="85000"/>
                <w14:lumOff w14:val="15000"/>
              </w14:schemeClr>
            </w14:solidFill>
          </w14:textFill>
        </w:rPr>
        <w:t>检测通过提取临床样本中的核酸，构建测序文库，对文库进行高通量测序，再通过微生物专用数据库进行比对分析，经过智能化算法获得疑似致病微生物的种属信息，并对检测出的病原体进行解释说明，辅助临床诊疗决策。</w:t>
      </w:r>
    </w:p>
    <w:p>
      <w:pPr>
        <w:pStyle w:val="6"/>
        <w:snapToGrid w:val="0"/>
        <w:spacing w:line="360" w:lineRule="auto"/>
        <w:jc w:val="both"/>
        <w:rPr>
          <w:rFonts w:ascii="Times New Roman" w:hAnsi="Times New Roman" w:cs="Times New Roman" w:eastAsiaTheme="minorEastAsia"/>
          <w:color w:val="262626" w:themeColor="text1" w:themeTint="D9"/>
          <w:sz w:val="20"/>
          <w:szCs w:val="20"/>
          <w:lang w:val="en-US" w:bidi="ar"/>
          <w14:textFill>
            <w14:solidFill>
              <w14:schemeClr w14:val="tx1">
                <w14:lumMod w14:val="85000"/>
                <w14:lumOff w14:val="15000"/>
              </w14:schemeClr>
            </w14:solidFill>
          </w14:textFill>
        </w:rPr>
      </w:pPr>
    </w:p>
    <w:p>
      <w:pPr>
        <w:pStyle w:val="3"/>
        <w:tabs>
          <w:tab w:val="left" w:pos="284"/>
          <w:tab w:val="clear" w:pos="627"/>
        </w:tabs>
        <w:snapToGrid w:val="0"/>
        <w:spacing w:after="0" w:line="360" w:lineRule="auto"/>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rPr>
        <w:t>检测流程</w:t>
      </w:r>
    </w:p>
    <w:p>
      <w:pPr>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6104890" cy="1255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05156" cy="1255779"/>
                    </a:xfrm>
                    <a:prstGeom prst="rect">
                      <a:avLst/>
                    </a:prstGeom>
                  </pic:spPr>
                </pic:pic>
              </a:graphicData>
            </a:graphic>
          </wp:inline>
        </w:drawing>
      </w:r>
    </w:p>
    <w:p>
      <w:pPr>
        <w:rPr>
          <w:rFonts w:asciiTheme="majorEastAsia" w:hAnsiTheme="majorEastAsia" w:eastAsiaTheme="majorEastAsia"/>
          <w:sz w:val="20"/>
          <w:szCs w:val="20"/>
        </w:rPr>
      </w:pPr>
    </w:p>
    <w:p>
      <w:pPr>
        <w:pStyle w:val="3"/>
        <w:tabs>
          <w:tab w:val="left" w:pos="284"/>
          <w:tab w:val="clear" w:pos="627"/>
        </w:tabs>
        <w:snapToGrid w:val="0"/>
        <w:spacing w:after="0"/>
        <w:rPr>
          <w:color w:val="0B9796"/>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hint="eastAsia" w:ascii="Noto Sans S Chinese Black" w:hAnsi="Noto Sans S Chinese Black" w:eastAsia="Noto Sans S Chinese Black" w:cs="Times New Roman"/>
          <w:b/>
          <w:bCs/>
          <w:color w:val="0B9796"/>
          <w:w w:val="200"/>
          <w:sz w:val="24"/>
          <w:szCs w:val="24"/>
          <w:lang w:val="zh-CN" w:eastAsia="zh-CN" w:bidi="zh-CN"/>
        </w:rPr>
        <w:tab/>
      </w:r>
      <w:r>
        <w:rPr>
          <w:rFonts w:hint="eastAsia"/>
          <w:color w:val="0B9796"/>
        </w:rPr>
        <w:t>检测范围</w:t>
      </w:r>
    </w:p>
    <w:p>
      <w:pPr>
        <w:ind w:firstLine="800" w:firstLineChars="400"/>
        <w:jc w:val="center"/>
        <w:rPr>
          <w:rFonts w:asciiTheme="majorEastAsia" w:hAnsiTheme="majorEastAsia" w:eastAsiaTheme="majorEastAsia"/>
          <w:sz w:val="20"/>
          <w:szCs w:val="20"/>
        </w:rPr>
      </w:pPr>
      <w:r>
        <w:rPr>
          <w:rFonts w:asciiTheme="majorEastAsia" w:hAnsiTheme="majorEastAsia" w:eastAsiaTheme="majorEastAsia"/>
          <w:sz w:val="20"/>
          <w:szCs w:val="20"/>
          <w:lang w:val="en-US" w:bidi="ar-SA"/>
        </w:rPr>
        <w:drawing>
          <wp:inline distT="0" distB="0" distL="0" distR="0">
            <wp:extent cx="5144135" cy="3204210"/>
            <wp:effectExtent l="0" t="0" r="18415" b="15240"/>
            <wp:docPr id="3" name="图片 3" descr="C:\Users\15359\Desktop\微信图片_20201021182556.jpg微信图片_20201021182556"/>
            <wp:cNvGraphicFramePr/>
            <a:graphic xmlns:a="http://schemas.openxmlformats.org/drawingml/2006/main">
              <a:graphicData uri="http://schemas.openxmlformats.org/drawingml/2006/picture">
                <pic:pic xmlns:pic="http://schemas.openxmlformats.org/drawingml/2006/picture">
                  <pic:nvPicPr>
                    <pic:cNvPr id="3" name="图片 3" descr="C:\Users\15359\Desktop\微信图片_20201021182556.jpg微信图片_20201021182556"/>
                    <pic:cNvPicPr/>
                  </pic:nvPicPr>
                  <pic:blipFill>
                    <a:blip r:embed="rId16"/>
                    <a:srcRect/>
                    <a:stretch>
                      <a:fillRect/>
                    </a:stretch>
                  </pic:blipFill>
                  <pic:spPr>
                    <a:xfrm>
                      <a:off x="0" y="0"/>
                      <a:ext cx="5144135" cy="3204210"/>
                    </a:xfrm>
                    <a:prstGeom prst="rect">
                      <a:avLst/>
                    </a:prstGeom>
                  </pic:spPr>
                </pic:pic>
              </a:graphicData>
            </a:graphic>
          </wp:inline>
        </w:drawing>
      </w:r>
    </w:p>
    <w:p>
      <w:pPr>
        <w:pStyle w:val="3"/>
        <w:tabs>
          <w:tab w:val="clear" w:pos="627"/>
        </w:tabs>
        <w:snapToGrid w:val="0"/>
        <w:rPr>
          <w:color w:val="262626" w:themeColor="text1" w:themeTint="D9"/>
          <w:sz w:val="22"/>
          <w:szCs w:val="22"/>
          <w14:textFill>
            <w14:solidFill>
              <w14:schemeClr w14:val="tx1">
                <w14:lumMod w14:val="85000"/>
                <w14:lumOff w14:val="15000"/>
              </w14:schemeClr>
            </w14:solidFill>
          </w14:textFill>
        </w:rPr>
      </w:pPr>
      <w:r>
        <w:rPr>
          <w:rFonts w:ascii="Noto Sans S Chinese Black" w:hAnsi="Noto Sans S Chinese Black" w:eastAsia="Noto Sans S Chinese Black"/>
          <w:color w:val="0B9796"/>
          <w:w w:val="200"/>
        </w:rPr>
        <w:br w:type="page"/>
      </w:r>
    </w:p>
    <w:p>
      <w:pPr>
        <w:pStyle w:val="3"/>
        <w:tabs>
          <w:tab w:val="left" w:pos="284"/>
          <w:tab w:val="clear" w:pos="627"/>
        </w:tabs>
        <w:snapToGrid w:val="0"/>
        <w:spacing w:after="0" w:line="360" w:lineRule="auto"/>
        <w:rPr>
          <w:color w:val="0B9796"/>
          <w:sz w:val="28"/>
          <w:szCs w:val="28"/>
        </w:rPr>
      </w:pPr>
      <w:r>
        <w:rPr>
          <w:rFonts w:hint="eastAsia" w:ascii="Noto Sans S Chinese Black" w:hAnsi="Noto Sans S Chinese Black" w:eastAsia="Noto Sans S Chinese Black" w:cs="Times New Roman"/>
          <w:b/>
          <w:bCs/>
          <w:color w:val="0B9796"/>
          <w:w w:val="200"/>
          <w:sz w:val="24"/>
          <w:szCs w:val="24"/>
          <w:lang w:val="zh-CN" w:eastAsia="zh-CN" w:bidi="zh-CN"/>
        </w:rPr>
        <w:t>I</w:t>
      </w:r>
      <w:r>
        <w:rPr>
          <w:rFonts w:ascii="Noto Sans S Chinese Black" w:hAnsi="Noto Sans S Chinese Black" w:eastAsia="Noto Sans S Chinese Black"/>
          <w:color w:val="0B9796"/>
        </w:rPr>
        <w:tab/>
      </w:r>
      <w:r>
        <w:rPr>
          <w:rFonts w:hint="eastAsia"/>
          <w:color w:val="0B9796"/>
          <w:sz w:val="28"/>
          <w:szCs w:val="28"/>
        </w:rPr>
        <w:t>参考文献</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Blauwkamp TA, Thair S, Rosen MJ, Blair L, Lindner MS, Vilfan ID, et al. Analytical and clinical validation of a          microbial cell-free DNA sequencing test for infectious disease. Nat Microbiol 2019;4(4):663-674.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Bouza E, Burillo A, Munoz P, Guinea J, Marin M, Rodriguez-Creixems M. Mixed bloodstream infections involving bacteria and Candida spp. J Antimicrob Chemother 2013;68(8):1881-8.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Claus RA, Otto GP, Deigner HP, Bauer M. Approaching clinical reality: markers for monitoring systemic inflammation and sepsis. Curr Mol Med 2010;10(2):227-35.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Decker SO, Sigl A, Grumaz C, Stevens P, Vainshtein Y, Zimmermann S, et al. Immune-Response Patterns and Next Generation Sequencing Diagnostics for the Detection of Mycoses in Patients with Septic Shock-Results of a Combined Clinical and Experimental Investigation. Int J Mol Sci 2017;18(8).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Grumaz S, Stevens P, Grumaz C, Decker SO, Weigand MA, Hofer S, et al. Next-generation sequencing diagnostics of bacteremia in septic patients. Genome Med 2016;8(1):73.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Guerrero-Latorre L, Romero B, Bonifaz E, Timoneda N, Rusinol M, Girones R, et al. Quito's virome: Metagenomic analysis of viral diversity in urban streams of Ecuador's capital city. Sci Total Environ 2018;645:1334-1343. </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Manish Boolchandani, Alaric W. D’Souza&amp;Gautam Dantas. Sequencing-based methods and resources to study antimicrobial resistance. Nature Reviews Genetics 2019; 20:356–370.</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Jia et al. 2017. CARD 2017: expansion and model-centric curation of the Comprehensive Antibiotic Resistance Database. Nucleic Acids Research, 45, D566-573.</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Centers for Disease Control and Prevention,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https://www.cdc.gov</w:t>
      </w:r>
    </w:p>
    <w:p>
      <w:pPr>
        <w:pStyle w:val="18"/>
        <w:numPr>
          <w:ilvl w:val="0"/>
          <w:numId w:val="2"/>
        </w:numPr>
        <w:adjustRightInd w:val="0"/>
        <w:snapToGrid w:val="0"/>
        <w:spacing w:line="360" w:lineRule="auto"/>
        <w:ind w:left="425" w:leftChars="0" w:hanging="425" w:firstLineChars="0"/>
        <w:jc w:val="both"/>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 xml:space="preserve">European Centre for Disease Prevention and Control,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https://ecdc.europa.eu/</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NCBI Pathogen Detection,</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https://www.ncbi.nlm.nih.gov/pathogens/</w:t>
      </w:r>
    </w:p>
    <w:p>
      <w:pPr>
        <w:pStyle w:val="18"/>
        <w:numPr>
          <w:ilvl w:val="0"/>
          <w:numId w:val="2"/>
        </w:numPr>
        <w:adjustRightInd w:val="0"/>
        <w:snapToGrid w:val="0"/>
        <w:spacing w:line="360" w:lineRule="auto"/>
        <w:ind w:left="425" w:leftChars="0" w:hanging="425" w:firstLine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pPr>
      <w:r>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t>PHI-base :: Pathogen Host Interactions,</w:t>
      </w:r>
      <w:r>
        <w:rPr>
          <w:rFonts w:hint="eastAsia" w:ascii="Times New Roman" w:hAnsi="Times New Roman" w:cs="Times New Roman" w:eastAsiaTheme="majorEastAsia"/>
          <w:color w:val="262626" w:themeColor="text1" w:themeTint="D9"/>
          <w:sz w:val="20"/>
          <w:szCs w:val="20"/>
          <w:lang w:val="en-US" w:eastAsia="en-US" w:bidi="zh-CN"/>
          <w14:textFill>
            <w14:solidFill>
              <w14:schemeClr w14:val="tx1">
                <w14:lumMod w14:val="85000"/>
                <w14:lumOff w14:val="15000"/>
              </w14:schemeClr>
            </w14:solidFill>
          </w14:textFill>
        </w:rPr>
        <w:t xml:space="preserve"> </w:t>
      </w:r>
      <w:r>
        <w:rPr>
          <w:rFonts w:hint="eastAsia" w:ascii="Times New Roman" w:hAnsi="Times New Roman" w:cs="Times New Roman" w:eastAsiaTheme="majorEastAsia"/>
          <w:color w:val="262626" w:themeColor="text1" w:themeTint="D9"/>
          <w:sz w:val="20"/>
          <w:szCs w:val="20"/>
          <w:u w:val="none"/>
          <w:lang w:val="en-US" w:eastAsia="en-US" w:bidi="zh-CN"/>
          <w14:textFill>
            <w14:solidFill>
              <w14:schemeClr w14:val="tx1">
                <w14:lumMod w14:val="85000"/>
                <w14:lumOff w14:val="15000"/>
              </w14:schemeClr>
            </w14:solidFill>
          </w14:textFill>
        </w:rPr>
        <w:t>http://www.phi-base.org</w:t>
      </w:r>
    </w:p>
    <w:p>
      <w:pPr>
        <w:pStyle w:val="18"/>
        <w:numPr>
          <w:ilvl w:val="0"/>
          <w:numId w:val="0"/>
        </w:numPr>
        <w:adjustRightInd w:val="0"/>
        <w:snapToGrid w:val="0"/>
        <w:spacing w:before="0" w:line="360" w:lineRule="auto"/>
        <w:ind w:leftChars="0"/>
        <w:jc w:val="both"/>
        <w:rPr>
          <w:rFonts w:ascii="Times New Roman" w:hAnsi="Times New Roman" w:eastAsia="宋体" w:cs="Times New Roman"/>
          <w:color w:val="262626" w:themeColor="text1" w:themeTint="D9"/>
          <w:sz w:val="20"/>
          <w:szCs w:val="20"/>
          <w:lang w:val="en-US" w:eastAsia="en-US" w:bidi="ar-SA"/>
          <w14:textFill>
            <w14:solidFill>
              <w14:schemeClr w14:val="tx1">
                <w14:lumMod w14:val="85000"/>
                <w14:lumOff w14:val="15000"/>
              </w14:schemeClr>
            </w14:solidFill>
          </w14:textFill>
        </w:rPr>
        <w:sectPr>
          <w:pgSz w:w="11910" w:h="16840"/>
          <w:pgMar w:top="1588" w:right="851" w:bottom="1247" w:left="851" w:header="567" w:footer="567" w:gutter="0"/>
          <w:pgBorders>
            <w:top w:val="none" w:sz="0" w:space="0"/>
            <w:left w:val="none" w:sz="0" w:space="0"/>
            <w:bottom w:val="none" w:sz="0" w:space="0"/>
            <w:right w:val="none" w:sz="0" w:space="0"/>
          </w:pgBorders>
          <w:cols w:space="720" w:num="1"/>
          <w:docGrid w:linePitch="299" w:charSpace="0"/>
        </w:sectPr>
      </w:pPr>
    </w:p>
    <w:p>
      <w:pPr>
        <w:pStyle w:val="6"/>
        <w:spacing w:before="11"/>
        <w:rPr>
          <w:rFonts w:ascii="Times New Roman" w:hAnsi="Times New Roman" w:cs="Times New Roman" w:eastAsiaTheme="minorEastAsia"/>
          <w:color w:val="262626" w:themeColor="text1" w:themeTint="D9"/>
          <w:sz w:val="3"/>
          <w:lang w:val="en-US"/>
          <w14:textFill>
            <w14:solidFill>
              <w14:schemeClr w14:val="tx1">
                <w14:lumMod w14:val="85000"/>
                <w14:lumOff w14:val="15000"/>
              </w14:schemeClr>
            </w14:solidFill>
          </w14:textFill>
        </w:rPr>
      </w:pPr>
    </w:p>
    <w:p>
      <w:pPr>
        <w:pStyle w:val="6"/>
        <w:spacing w:line="20" w:lineRule="exact"/>
        <w:ind w:left="260"/>
        <w:rPr>
          <w:rFonts w:ascii="Times New Roman" w:hAnsi="Times New Roman" w:cs="Times New Roman" w:eastAsiaTheme="minorEastAsia"/>
          <w:color w:val="262626" w:themeColor="text1" w:themeTint="D9"/>
          <w:sz w:val="2"/>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b/>
          <w:color w:val="262626" w:themeColor="text1" w:themeTint="D9"/>
          <w:sz w:val="18"/>
          <w:lang w:val="en-US"/>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r>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drawing>
          <wp:anchor distT="0" distB="0" distL="114300" distR="114300" simplePos="0" relativeHeight="251674624" behindDoc="1" locked="0" layoutInCell="1" allowOverlap="1">
            <wp:simplePos x="0" y="0"/>
            <wp:positionH relativeFrom="column">
              <wp:posOffset>2326640</wp:posOffset>
            </wp:positionH>
            <wp:positionV relativeFrom="paragraph">
              <wp:posOffset>150495</wp:posOffset>
            </wp:positionV>
            <wp:extent cx="1871980" cy="902970"/>
            <wp:effectExtent l="0" t="0" r="0" b="0"/>
            <wp:wrapNone/>
            <wp:docPr id="25" name="图片 25" descr="C:\Users\gaowei\AppData\Local\Temp\WeChat Files\78a5b30646364c949e2df0d5b23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gaowei\AppData\Local\Temp\WeChat Files\78a5b30646364c949e2df0d5b2307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72000" cy="902653"/>
                    </a:xfrm>
                    <a:prstGeom prst="rect">
                      <a:avLst/>
                    </a:prstGeom>
                    <a:noFill/>
                    <a:ln>
                      <a:noFill/>
                    </a:ln>
                  </pic:spPr>
                </pic:pic>
              </a:graphicData>
            </a:graphic>
          </wp:anchor>
        </w:drawing>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jc w:val="center"/>
        <w:rPr>
          <w:rFonts w:ascii="Noto Sans S Chinese Regular" w:hAnsi="Noto Sans S Chinese Regular" w:eastAsia="Noto Sans S Chinese Regular" w:cs="Times New Roman"/>
          <w:b/>
          <w:color w:val="262626" w:themeColor="text1" w:themeTint="D9"/>
          <w:sz w:val="40"/>
          <w:szCs w:val="40"/>
          <w:lang w:val="en-US" w:bidi="ar-SA"/>
          <w14:textFill>
            <w14:solidFill>
              <w14:schemeClr w14:val="tx1">
                <w14:lumMod w14:val="85000"/>
                <w14:lumOff w14:val="15000"/>
              </w14:schemeClr>
            </w14:solidFill>
          </w14:textFill>
        </w:rPr>
      </w:pPr>
      <w:r>
        <w:rPr>
          <w:rFonts w:hint="eastAsia" w:ascii="Noto Sans S Chinese Regular" w:hAnsi="Noto Sans S Chinese Regular" w:eastAsia="Noto Sans S Chinese Regular" w:cs="Times New Roman"/>
          <w:b/>
          <w:color w:val="0B9796"/>
          <w:sz w:val="40"/>
          <w:szCs w:val="40"/>
          <w:lang w:val="en-US" w:bidi="ar-SA"/>
        </w:rPr>
        <w:t>K</w:t>
      </w:r>
      <w:r>
        <w:rPr>
          <w:rFonts w:ascii="Noto Sans S Chinese Regular" w:hAnsi="Noto Sans S Chinese Regular" w:eastAsia="Noto Sans S Chinese Regular" w:cs="Times New Roman"/>
          <w:b/>
          <w:color w:val="0B9796"/>
          <w:sz w:val="40"/>
          <w:szCs w:val="40"/>
          <w:lang w:val="en-US" w:bidi="ar-SA"/>
        </w:rPr>
        <w:t>.</w:t>
      </w:r>
      <w:r>
        <w:rPr>
          <w:rFonts w:hint="eastAsia" w:ascii="Noto Sans S Chinese Regular" w:hAnsi="Noto Sans S Chinese Regular" w:eastAsia="Noto Sans S Chinese Regular" w:cs="Times New Roman"/>
          <w:b/>
          <w:color w:val="0B9796"/>
          <w:sz w:val="40"/>
          <w:szCs w:val="40"/>
          <w:lang w:val="en-US" w:bidi="ar-SA"/>
        </w:rPr>
        <w:t>O</w:t>
      </w:r>
      <w:r>
        <w:rPr>
          <w:rFonts w:ascii="Noto Sans S Chinese Regular" w:hAnsi="Noto Sans S Chinese Regular" w:eastAsia="Noto Sans S Chinese Regular" w:cs="Times New Roman"/>
          <w:b/>
          <w:color w:val="0B9796"/>
          <w:sz w:val="40"/>
          <w:szCs w:val="40"/>
          <w:lang w:val="en-US" w:bidi="ar-SA"/>
        </w:rPr>
        <w:t xml:space="preserve"> </w:t>
      </w:r>
      <w:r>
        <w:rPr>
          <w:rFonts w:hint="eastAsia" w:ascii="Noto Sans S Chinese Regular" w:hAnsi="Noto Sans S Chinese Regular" w:eastAsia="Noto Sans S Chinese Regular" w:cs="Times New Roman"/>
          <w:b/>
          <w:color w:val="0B9796"/>
          <w:sz w:val="40"/>
          <w:szCs w:val="40"/>
          <w:lang w:val="en-US" w:bidi="ar-SA"/>
        </w:rPr>
        <w:t>Infections</w:t>
      </w: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360"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pStyle w:val="6"/>
        <w:spacing w:line="276" w:lineRule="auto"/>
        <w:rPr>
          <w:rFonts w:ascii="Times New Roman" w:hAnsi="Times New Roman" w:cs="Times New Roman" w:eastAsiaTheme="minorEastAsia"/>
          <w:color w:val="262626" w:themeColor="text1" w:themeTint="D9"/>
          <w:lang w:val="en-US" w:bidi="ar-SA"/>
          <w14:textFill>
            <w14:solidFill>
              <w14:schemeClr w14:val="tx1">
                <w14:lumMod w14:val="85000"/>
                <w14:lumOff w14:val="15000"/>
              </w14:schemeClr>
            </w14:solidFill>
          </w14:textFill>
        </w:rPr>
      </w:pPr>
    </w:p>
    <w:p>
      <w:pPr>
        <w:snapToGrid w:val="0"/>
        <w:spacing w:line="360" w:lineRule="auto"/>
        <w:rPr>
          <w:rFonts w:ascii="Times New Roman" w:hAnsi="Times New Roman" w:cs="Times New Roman" w:eastAsiaTheme="majorEastAsia"/>
          <w:b/>
          <w:color w:val="0B9796"/>
          <w:sz w:val="28"/>
          <w:szCs w:val="28"/>
          <w:lang w:val="en-US"/>
        </w:rPr>
      </w:pPr>
      <w:r>
        <w:rPr>
          <w:rFonts w:ascii="Times New Roman" w:hAnsi="Times New Roman" w:cs="Times New Roman" w:eastAsiaTheme="majorEastAsia"/>
          <w:b/>
          <w:color w:val="0B9796"/>
          <w:sz w:val="28"/>
          <w:szCs w:val="28"/>
        </w:rPr>
        <w:t>南京</w:t>
      </w:r>
      <w:r>
        <w:rPr>
          <w:rFonts w:ascii="Times New Roman" w:hAnsi="Times New Roman" w:cs="Times New Roman" w:eastAsiaTheme="majorEastAsia"/>
          <w:b/>
          <w:color w:val="0B9796"/>
          <w:sz w:val="28"/>
          <w:szCs w:val="28"/>
          <w:lang w:val="en-US"/>
        </w:rPr>
        <w:t>诺因生物科技</w:t>
      </w:r>
      <w:r>
        <w:rPr>
          <w:rFonts w:ascii="Times New Roman" w:hAnsi="Times New Roman" w:cs="Times New Roman" w:eastAsiaTheme="majorEastAsia"/>
          <w:b/>
          <w:color w:val="0B9796"/>
          <w:sz w:val="28"/>
          <w:szCs w:val="28"/>
        </w:rPr>
        <w:t>有限公司</w:t>
      </w:r>
    </w:p>
    <w:p>
      <w:pPr>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ascii="Times New Roman" w:hAnsi="Times New Roman" w:cs="Times New Roman" w:eastAsiaTheme="majorEastAsia"/>
          <w:color w:val="262626" w:themeColor="text1" w:themeTint="D9"/>
          <w:sz w:val="28"/>
          <w:szCs w:val="28"/>
          <w:lang w:val="en-US" w:bidi="ar-SA"/>
          <w14:textFill>
            <w14:solidFill>
              <w14:schemeClr w14:val="tx1">
                <w14:lumMod w14:val="85000"/>
                <w14:lumOff w14:val="15000"/>
              </w14:schemeClr>
            </w14:solidFill>
          </w14:textFill>
        </w:rPr>
        <w:drawing>
          <wp:anchor distT="0" distB="0" distL="114300" distR="114300" simplePos="0" relativeHeight="251673600" behindDoc="0" locked="0" layoutInCell="1" allowOverlap="1">
            <wp:simplePos x="0" y="0"/>
            <wp:positionH relativeFrom="column">
              <wp:posOffset>21590</wp:posOffset>
            </wp:positionH>
            <wp:positionV relativeFrom="paragraph">
              <wp:posOffset>17145</wp:posOffset>
            </wp:positionV>
            <wp:extent cx="92075" cy="125730"/>
            <wp:effectExtent l="0" t="0" r="3175"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92075" cy="125730"/>
                    </a:xfrm>
                    <a:prstGeom prst="rect">
                      <a:avLst/>
                    </a:prstGeom>
                    <a:noFill/>
                    <a:ln>
                      <a:noFill/>
                    </a:ln>
                  </pic:spPr>
                </pic:pic>
              </a:graphicData>
            </a:graphic>
          </wp:anchor>
        </w:drawing>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江苏省</w:t>
      </w:r>
      <w:r>
        <w:rPr>
          <w:rFonts w:hint="eastAsia"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南京市</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江北新区生物医药谷中丹科技园</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A</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座</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18</w:t>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 xml:space="preserve"> </w:t>
      </w:r>
      <w:r>
        <w:rPr>
          <w:rFonts w:ascii="Times New Roman" w:hAnsi="Times New Roman" w:cs="Times New Roman" w:eastAsiaTheme="majorEastAsia"/>
          <w:color w:val="262626" w:themeColor="text1" w:themeTint="D9"/>
          <w:sz w:val="20"/>
          <w:szCs w:val="20"/>
          <w14:textFill>
            <w14:solidFill>
              <w14:schemeClr w14:val="tx1">
                <w14:lumMod w14:val="85000"/>
                <w14:lumOff w14:val="15000"/>
              </w14:schemeClr>
            </w14:solidFill>
          </w14:textFill>
        </w:rPr>
        <w:t>层</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sz w:val="20"/>
          <w:lang w:val="en-US" w:bidi="ar-SA"/>
        </w:rPr>
        <mc:AlternateContent>
          <mc:Choice Requires="wps">
            <w:drawing>
              <wp:anchor distT="0" distB="0" distL="114300" distR="114300" simplePos="0" relativeHeight="251654144" behindDoc="0" locked="0" layoutInCell="1" allowOverlap="1">
                <wp:simplePos x="0" y="0"/>
                <wp:positionH relativeFrom="column">
                  <wp:posOffset>-86995</wp:posOffset>
                </wp:positionH>
                <wp:positionV relativeFrom="paragraph">
                  <wp:posOffset>161290</wp:posOffset>
                </wp:positionV>
                <wp:extent cx="309880" cy="241935"/>
                <wp:effectExtent l="0" t="0" r="0" b="0"/>
                <wp:wrapNone/>
                <wp:docPr id="8" name="文本框 8"/>
                <wp:cNvGraphicFramePr/>
                <a:graphic xmlns:a="http://schemas.openxmlformats.org/drawingml/2006/main">
                  <a:graphicData uri="http://schemas.microsoft.com/office/word/2010/wordprocessingShape">
                    <wps:wsp>
                      <wps:cNvSpPr txBox="1"/>
                      <wps:spPr>
                        <a:xfrm>
                          <a:off x="499110" y="9491980"/>
                          <a:ext cx="309880" cy="2419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5pt;margin-top:12.7pt;height:19.05pt;width:24.4pt;z-index:251654144;mso-width-relative:page;mso-height-relative:page;" filled="f" stroked="f" coordsize="21600,21600" o:gfxdata="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Endb5naAAAACAEAAA8AAAAAAAAAAQAg&#10;AAAAIgAAAGRycy9kb3ducmV2LnhtbFBLAQIUABQAAAAIAIdO4kDPMsxYRQIAAHAEAAAOAAAAAAAA&#10;AAEAIAAAACkBAABkcnMvZTJvRG9jLnhtbFBLBQYAAAAABgAGAFkBAADgBQAAAAA=&#10;">
                <v:fill on="f" focussize="0,0"/>
                <v:stroke on="f" weight="0.5pt"/>
                <v:imagedata o:title=""/>
                <o:lock v:ext="edit" aspectratio="f"/>
                <v:textbox>
                  <w:txbxContent>
                    <w:p>
                      <w:r>
                        <w:rPr>
                          <w:rFonts w:hint="eastAsia"/>
                          <w:lang w:val="en-US" w:bidi="ar-SA"/>
                        </w:rPr>
                        <w:drawing>
                          <wp:inline distT="0" distB="0" distL="114300" distR="114300">
                            <wp:extent cx="144145" cy="153670"/>
                            <wp:effectExtent l="0" t="0" r="8255" b="17780"/>
                            <wp:docPr id="10" name="图片 10" descr="1597119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119569(1)"/>
                                    <pic:cNvPicPr>
                                      <a:picLocks noChangeAspect="1"/>
                                    </pic:cNvPicPr>
                                  </pic:nvPicPr>
                                  <pic:blipFill>
                                    <a:blip r:embed="rId19"/>
                                    <a:stretch>
                                      <a:fillRect/>
                                    </a:stretch>
                                  </pic:blipFill>
                                  <pic:spPr>
                                    <a:xfrm>
                                      <a:off x="0" y="0"/>
                                      <a:ext cx="144145" cy="153670"/>
                                    </a:xfrm>
                                    <a:prstGeom prst="rect">
                                      <a:avLst/>
                                    </a:prstGeom>
                                  </pic:spPr>
                                </pic:pic>
                              </a:graphicData>
                            </a:graphic>
                          </wp:inline>
                        </w:drawing>
                      </w:r>
                    </w:p>
                  </w:txbxContent>
                </v:textbox>
              </v:shape>
            </w:pict>
          </mc:Fallback>
        </mc:AlternateContent>
      </w:r>
      <w:r>
        <w:rPr>
          <w:rFonts w:hint="eastAsia" w:ascii="Times New Roman" w:hAnsi="Times New Roman" w:cs="Times New Roman" w:eastAsiaTheme="majorEastAsia"/>
          <w:color w:val="262626" w:themeColor="text1" w:themeTint="D9"/>
          <w:sz w:val="20"/>
          <w:szCs w:val="20"/>
          <w:lang w:val="en-US" w:bidi="ar-SA"/>
          <w14:textFill>
            <w14:solidFill>
              <w14:schemeClr w14:val="tx1">
                <w14:lumMod w14:val="85000"/>
                <w14:lumOff w14:val="15000"/>
              </w14:schemeClr>
            </w14:solidFill>
          </w14:textFill>
        </w:rPr>
        <w:drawing>
          <wp:anchor distT="0" distB="0" distL="114300" distR="114300" simplePos="0" relativeHeight="251672576" behindDoc="0" locked="0" layoutInCell="1" allowOverlap="1">
            <wp:simplePos x="0" y="0"/>
            <wp:positionH relativeFrom="column">
              <wp:posOffset>12065</wp:posOffset>
            </wp:positionH>
            <wp:positionV relativeFrom="paragraph">
              <wp:posOffset>40640</wp:posOffset>
            </wp:positionV>
            <wp:extent cx="114935" cy="8001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5200" cy="79754"/>
                    </a:xfrm>
                    <a:prstGeom prst="rect">
                      <a:avLst/>
                    </a:prstGeom>
                    <a:noFill/>
                    <a:ln>
                      <a:noFill/>
                    </a:ln>
                  </pic:spPr>
                </pic:pic>
              </a:graphicData>
            </a:graphic>
          </wp:anchor>
        </w:drawing>
      </w: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marketing@knoindx.com</w:t>
      </w:r>
    </w:p>
    <w:p>
      <w:pPr>
        <w:tabs>
          <w:tab w:val="left" w:pos="426"/>
        </w:tabs>
        <w:snapToGrid w:val="0"/>
        <w:spacing w:line="360" w:lineRule="auto"/>
        <w:ind w:right="142" w:firstLine="306"/>
        <w:rPr>
          <w:rFonts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pPr>
      <w:r>
        <w:rPr>
          <w:rFonts w:hint="eastAsia" w:ascii="Times New Roman" w:hAnsi="Times New Roman" w:cs="Times New Roman" w:eastAsiaTheme="majorEastAsia"/>
          <w:color w:val="262626" w:themeColor="text1" w:themeTint="D9"/>
          <w:sz w:val="20"/>
          <w:szCs w:val="20"/>
          <w:lang w:val="en-US"/>
          <w14:textFill>
            <w14:solidFill>
              <w14:schemeClr w14:val="tx1">
                <w14:lumMod w14:val="85000"/>
                <w14:lumOff w14:val="15000"/>
              </w14:schemeClr>
            </w14:solidFill>
          </w14:textFill>
        </w:rPr>
        <w:t>www.knoindx.com</w:t>
      </w:r>
    </w:p>
    <w:sectPr>
      <w:headerReference r:id="rId7" w:type="default"/>
      <w:footerReference r:id="rId8" w:type="default"/>
      <w:pgSz w:w="11910" w:h="16840"/>
      <w:pgMar w:top="1588" w:right="851" w:bottom="1247" w:left="851" w:header="0" w:footer="567" w:gutter="0"/>
      <w:pgBorders>
        <w:top w:val="none" w:sz="0" w:space="0"/>
        <w:left w:val="none" w:sz="0" w:space="0"/>
        <w:bottom w:val="none" w:sz="0" w:space="0"/>
        <w:right w:val="none" w:sz="0" w:space="0"/>
      </w:pgBorders>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Noto Sans S Chinese Regular">
    <w:altName w:val="宋体"/>
    <w:panose1 w:val="020B0500000000000000"/>
    <w:charset w:val="86"/>
    <w:family w:val="swiss"/>
    <w:pitch w:val="default"/>
    <w:sig w:usb0="00000000" w:usb1="00000000" w:usb2="00000016" w:usb3="00000000" w:csb0="60060107" w:csb1="00000000"/>
  </w:font>
  <w:font w:name="Noto Sans S Chinese Medium">
    <w:altName w:val="宋体"/>
    <w:panose1 w:val="020B0600000000000000"/>
    <w:charset w:val="86"/>
    <w:family w:val="swiss"/>
    <w:pitch w:val="default"/>
    <w:sig w:usb0="00000000" w:usb1="0000000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Noto Sans S Chinese Black">
    <w:panose1 w:val="020B0A00000000000000"/>
    <w:charset w:val="86"/>
    <w:family w:val="swiss"/>
    <w:pitch w:val="default"/>
    <w:sig w:usb0="20000003" w:usb1="2ADF3C10" w:usb2="00000016" w:usb3="00000000" w:csb0="60060107" w:csb1="00000000"/>
  </w:font>
  <w:font w:name="Ebrima">
    <w:panose1 w:val="02000000000000000000"/>
    <w:charset w:val="00"/>
    <w:family w:val="auto"/>
    <w:pitch w:val="default"/>
    <w:sig w:usb0="A000505F" w:usb1="02000041" w:usb2="00000800" w:usb3="00000404" w:csb0="00000093" w:csb1="00000000"/>
  </w:font>
  <w:font w:name="Noto Sans S Chinese Light">
    <w:altName w:val="宋体"/>
    <w:panose1 w:val="020B0300000000000000"/>
    <w:charset w:val="86"/>
    <w:family w:val="swiss"/>
    <w:pitch w:val="default"/>
    <w:sig w:usb0="00000000" w:usb1="0000000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rPr>
        <w:lang w:val="en-US"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Vab3I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l69pUQzhYqffnw/&#10;/Xw4/fpGcAaBWutniLu3iAzdO9OhbYZzj8PIu6ucil8wIvBD3uNFXtEFwuOl6WQ6zeHi8A0b4GeP&#10;163z4b0wikSjoA71S7Kyw8aHPnQIidm0WTdSphpKTVqQeP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9Vpvci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270347"/>
    </w:sdtPr>
    <w:sdtContent>
      <w:p>
        <w:pPr>
          <w:pStyle w:val="8"/>
          <w:jc w:val="center"/>
        </w:pP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5104"/>
        <w:tab w:val="left" w:pos="5175"/>
      </w:tabs>
    </w:pPr>
    <w:r>
      <w:tab/>
    </w:r>
    <w:r>
      <w:tab/>
    </w:r>
    <w:sdt>
      <w:sdtPr>
        <w:id w:val="596599521"/>
      </w:sdtPr>
      <w:sdtContent>
        <w:r>
          <w:fldChar w:fldCharType="begin"/>
        </w:r>
        <w:r>
          <w:instrText xml:space="preserve">PAGE   \* MERGEFORMAT</w:instrText>
        </w:r>
        <w:r>
          <w:fldChar w:fldCharType="separate"/>
        </w:r>
        <w:r>
          <w:t>8</w:t>
        </w:r>
        <w:r>
          <w:fldChar w:fldCharType="end"/>
        </w:r>
      </w:sdtContent>
    </w:sdt>
    <w:r>
      <w:tab/>
    </w:r>
  </w:p>
  <w:p>
    <w:pPr>
      <w:pStyle w:val="6"/>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2979952"/>
    </w:sdtPr>
    <w:sdtContent>
      <w:p>
        <w:pPr>
          <w:pStyle w:val="8"/>
          <w:jc w:val="center"/>
        </w:pPr>
        <w:r>
          <w:fldChar w:fldCharType="begin"/>
        </w:r>
        <w:r>
          <w:instrText xml:space="preserve">PAGE   \* MERGEFORMAT</w:instrText>
        </w:r>
        <w:r>
          <w:fldChar w:fldCharType="separate"/>
        </w:r>
        <w:r>
          <w:t>10</w:t>
        </w:r>
        <w:r>
          <w:fldChar w:fldCharType="end"/>
        </w:r>
      </w:p>
    </w:sdtContent>
  </w:sdt>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pPr w:leftFromText="180" w:rightFromText="180" w:vertAnchor="page" w:horzAnchor="page" w:tblpX="5608" w:tblpY="582"/>
      <w:tblOverlap w:val="never"/>
      <w:tblW w:w="55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25"/>
      <w:gridCol w:w="30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8" w:hRule="atLeast"/>
      </w:trPr>
      <w:tc>
        <w:tcPr>
          <w:tcW w:w="5533" w:type="dxa"/>
          <w:gridSpan w:val="2"/>
          <w:vAlign w:val="center"/>
        </w:tcPr>
        <w:p>
          <w:pPr>
            <w:pStyle w:val="9"/>
            <w:pBdr>
              <w:top w:val="none" w:color="auto" w:sz="0" w:space="0"/>
              <w:left w:val="none" w:color="auto" w:sz="0" w:space="0"/>
              <w:bottom w:val="none" w:color="auto" w:sz="0" w:space="0"/>
              <w:right w:val="none" w:color="auto" w:sz="0" w:space="0"/>
            </w:pBdr>
            <w:rPr>
              <w:vertAlign w:val="baseline"/>
            </w:rPr>
          </w:pPr>
          <w:r>
            <w:rPr>
              <w:rFonts w:hint="eastAsia" w:asciiTheme="minorEastAsia" w:hAnsiTheme="minorEastAsia" w:eastAsiaTheme="minorEastAsia" w:cstheme="minorEastAsia"/>
              <w:b/>
              <w:bCs/>
              <w:color w:val="0B9796"/>
              <w:sz w:val="28"/>
              <w:szCs w:val="28"/>
              <w:lang w:val="en-US"/>
            </w:rPr>
            <w:t>诺微因</w:t>
          </w:r>
          <w:r>
            <w:rPr>
              <w:rFonts w:hint="eastAsia" w:asciiTheme="minorEastAsia" w:hAnsiTheme="minorEastAsia" w:eastAsiaTheme="minorEastAsia" w:cstheme="minorEastAsia"/>
              <w:b/>
              <w:bCs/>
              <w:color w:val="0B9796"/>
              <w:sz w:val="28"/>
              <w:szCs w:val="28"/>
              <w:vertAlign w:val="superscript"/>
              <w:lang w:val="en-US"/>
            </w:rPr>
            <w:t xml:space="preserve">TM </w:t>
          </w:r>
          <w:r>
            <w:rPr>
              <w:rFonts w:hint="eastAsia" w:asciiTheme="minorEastAsia" w:hAnsiTheme="minorEastAsia" w:eastAsiaTheme="minorEastAsia" w:cstheme="minorEastAsia"/>
              <w:b/>
              <w:bCs/>
              <w:color w:val="0B9796"/>
              <w:sz w:val="28"/>
              <w:szCs w:val="28"/>
              <w:lang w:val="en-US"/>
            </w:rPr>
            <w:t>病原微生物宏基因组测序检测报告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2525" w:type="dxa"/>
          <w:vAlign w:val="center"/>
        </w:tcPr>
        <w:p>
          <w:pPr>
            <w:pStyle w:val="9"/>
            <w:pBdr>
              <w:top w:val="none" w:color="auto" w:sz="0" w:space="0"/>
              <w:left w:val="none" w:color="auto" w:sz="0" w:space="0"/>
              <w:bottom w:val="none" w:color="auto" w:sz="0" w:space="0"/>
              <w:right w:val="none" w:color="auto" w:sz="0" w:space="0"/>
            </w:pBdr>
            <w:spacing w:line="240" w:lineRule="auto"/>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姓名：</w:t>
          </w:r>
          <w:r>
            <w:rPr>
              <w:rFonts w:hint="eastAsia" w:asciiTheme="minorEastAsia" w:hAnsiTheme="minorEastAsia" w:eastAsiaTheme="minorEastAsia" w:cstheme="minorEastAsia"/>
              <w:bCs/>
              <w:color w:val="262626" w:themeColor="text1" w:themeTint="D9"/>
              <w:sz w:val="18"/>
              <w:szCs w:val="18"/>
              <w:lang w:val="en-US" w:eastAsia="zh-CN"/>
              <w14:textFill>
                <w14:solidFill>
                  <w14:schemeClr w14:val="tx1">
                    <w14:lumMod w14:val="85000"/>
                    <w14:lumOff w14:val="15000"/>
                  </w14:schemeClr>
                </w14:solidFill>
              </w14:textFill>
            </w:rPr>
            <w:t>{{name}}</w:t>
          </w:r>
        </w:p>
      </w:tc>
      <w:tc>
        <w:tcPr>
          <w:tcW w:w="3008" w:type="dxa"/>
          <w:vAlign w:val="center"/>
        </w:tcPr>
        <w:p>
          <w:pPr>
            <w:pStyle w:val="9"/>
            <w:pBdr>
              <w:top w:val="none" w:color="auto" w:sz="0" w:space="0"/>
              <w:left w:val="none" w:color="auto" w:sz="0" w:space="0"/>
              <w:bottom w:val="none" w:color="auto" w:sz="0" w:space="0"/>
              <w:right w:val="none" w:color="auto" w:sz="0" w:space="0"/>
            </w:pBdr>
            <w:jc w:val="left"/>
            <w:rPr>
              <w:vertAlign w:val="baseline"/>
            </w:rPr>
          </w:pPr>
          <w:r>
            <w:rPr>
              <w:rFonts w:hint="eastAsia" w:asciiTheme="minorEastAsia" w:hAnsiTheme="minorEastAsia" w:eastAsiaTheme="minorEastAsia" w:cstheme="minorEastAsia"/>
              <w:color w:val="404040" w:themeColor="text1" w:themeTint="BF"/>
              <w:sz w:val="18"/>
              <w:szCs w:val="18"/>
              <w14:textFill>
                <w14:solidFill>
                  <w14:schemeClr w14:val="tx1">
                    <w14:lumMod w14:val="75000"/>
                    <w14:lumOff w14:val="25000"/>
                  </w14:schemeClr>
                </w14:solidFill>
              </w14:textFill>
            </w:rPr>
            <w:t>样本编号：</w:t>
          </w:r>
          <w:r>
            <w:rPr>
              <w:rFonts w:hint="eastAsia" w:ascii="Times New Roman" w:hAnsi="Times New Roman" w:cs="Times New Roman" w:eastAsiaTheme="majorEastAsia"/>
              <w:bCs/>
              <w:color w:val="262626" w:themeColor="text1" w:themeTint="D9"/>
              <w:sz w:val="18"/>
              <w:szCs w:val="18"/>
              <w:lang w:val="en-US" w:eastAsia="zh-CN"/>
              <w14:textFill>
                <w14:solidFill>
                  <w14:schemeClr w14:val="tx1">
                    <w14:lumMod w14:val="85000"/>
                    <w14:lumOff w14:val="15000"/>
                  </w14:schemeClr>
                </w14:solidFill>
              </w14:textFill>
            </w:rPr>
            <w:t>{{num}}</w:t>
          </w:r>
        </w:p>
      </w:tc>
    </w:tr>
  </w:tbl>
  <w:p>
    <w:pPr>
      <w:pStyle w:val="9"/>
      <w:tabs>
        <w:tab w:val="center" w:pos="5104"/>
        <w:tab w:val="clear" w:pos="4153"/>
      </w:tabs>
    </w:pPr>
    <w:r>
      <w:rPr>
        <w:lang w:val="en-US" w:bidi="ar-SA"/>
      </w:rPr>
      <w:drawing>
        <wp:inline distT="0" distB="0" distL="114300" distR="114300">
          <wp:extent cx="1073785" cy="441325"/>
          <wp:effectExtent l="0" t="0" r="0" b="158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
                    <a:extLst>
                      <a:ext uri="{28A0092B-C50C-407E-A947-70E740481C1C}">
                        <a14:useLocalDpi xmlns:a14="http://schemas.microsoft.com/office/drawing/2010/main" val="0"/>
                      </a:ext>
                    </a:extLst>
                  </a:blip>
                  <a:srcRect l="6307" t="11620" r="3314" b="10726"/>
                  <a:stretch>
                    <a:fillRect/>
                  </a:stretch>
                </pic:blipFill>
                <pic:spPr>
                  <a:xfrm>
                    <a:off x="0" y="0"/>
                    <a:ext cx="1073785" cy="441325"/>
                  </a:xfrm>
                  <a:prstGeom prst="rect">
                    <a:avLst/>
                  </a:prstGeom>
                </pic:spPr>
              </pic:pic>
            </a:graphicData>
          </a:graphic>
        </wp:inline>
      </w:drawing>
    </w:r>
  </w:p>
  <w:p>
    <w:pPr>
      <w:pStyle w:val="9"/>
      <w:tabs>
        <w:tab w:val="center" w:pos="5104"/>
        <w:tab w:val="clear" w:pos="4153"/>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55C810"/>
    <w:multiLevelType w:val="singleLevel"/>
    <w:tmpl w:val="C655C810"/>
    <w:lvl w:ilvl="0" w:tentative="0">
      <w:start w:val="1"/>
      <w:numFmt w:val="decimal"/>
      <w:lvlText w:val="%1."/>
      <w:lvlJc w:val="left"/>
      <w:pPr>
        <w:ind w:left="425" w:hanging="425"/>
      </w:pPr>
      <w:rPr>
        <w:rFonts w:hint="default"/>
      </w:rPr>
    </w:lvl>
  </w:abstractNum>
  <w:abstractNum w:abstractNumId="1">
    <w:nsid w:val="71D43283"/>
    <w:multiLevelType w:val="multilevel"/>
    <w:tmpl w:val="71D43283"/>
    <w:lvl w:ilvl="0" w:tentative="0">
      <w:start w:val="1"/>
      <w:numFmt w:val="bullet"/>
      <w:lvlText w:val=""/>
      <w:lvlJc w:val="left"/>
      <w:pPr>
        <w:ind w:left="704" w:hanging="420"/>
      </w:pPr>
      <w:rPr>
        <w:rFonts w:hint="default" w:ascii="Wingdings" w:hAnsi="Wingdings"/>
        <w:sz w:val="18"/>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220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463"/>
    <w:rsid w:val="00000306"/>
    <w:rsid w:val="00001007"/>
    <w:rsid w:val="00001B51"/>
    <w:rsid w:val="000122BF"/>
    <w:rsid w:val="000608A7"/>
    <w:rsid w:val="00065D34"/>
    <w:rsid w:val="00075A0B"/>
    <w:rsid w:val="00075A27"/>
    <w:rsid w:val="000823DD"/>
    <w:rsid w:val="00087628"/>
    <w:rsid w:val="000A4D9E"/>
    <w:rsid w:val="000C3F93"/>
    <w:rsid w:val="000D3EA9"/>
    <w:rsid w:val="000D6ECD"/>
    <w:rsid w:val="000E1CF9"/>
    <w:rsid w:val="00140DA0"/>
    <w:rsid w:val="001518F8"/>
    <w:rsid w:val="001667AF"/>
    <w:rsid w:val="00184152"/>
    <w:rsid w:val="00184CFA"/>
    <w:rsid w:val="001D5B5B"/>
    <w:rsid w:val="001E1413"/>
    <w:rsid w:val="001E55AB"/>
    <w:rsid w:val="001F6922"/>
    <w:rsid w:val="001F7918"/>
    <w:rsid w:val="002024B7"/>
    <w:rsid w:val="0022335A"/>
    <w:rsid w:val="002322F0"/>
    <w:rsid w:val="00255245"/>
    <w:rsid w:val="002611E6"/>
    <w:rsid w:val="002730E7"/>
    <w:rsid w:val="00273F65"/>
    <w:rsid w:val="002820F0"/>
    <w:rsid w:val="00284D48"/>
    <w:rsid w:val="002A2C65"/>
    <w:rsid w:val="002B66C1"/>
    <w:rsid w:val="002C7104"/>
    <w:rsid w:val="002D60A8"/>
    <w:rsid w:val="002E2F44"/>
    <w:rsid w:val="002F1DDF"/>
    <w:rsid w:val="002F24C7"/>
    <w:rsid w:val="002F44D8"/>
    <w:rsid w:val="003067AC"/>
    <w:rsid w:val="00311457"/>
    <w:rsid w:val="00317E68"/>
    <w:rsid w:val="00324C89"/>
    <w:rsid w:val="0032634B"/>
    <w:rsid w:val="0032650B"/>
    <w:rsid w:val="00330C82"/>
    <w:rsid w:val="003417E2"/>
    <w:rsid w:val="00345110"/>
    <w:rsid w:val="00345843"/>
    <w:rsid w:val="00360519"/>
    <w:rsid w:val="00361C9C"/>
    <w:rsid w:val="00370506"/>
    <w:rsid w:val="003B3331"/>
    <w:rsid w:val="003B3597"/>
    <w:rsid w:val="003E2FEE"/>
    <w:rsid w:val="00403CB4"/>
    <w:rsid w:val="004115EC"/>
    <w:rsid w:val="004201C0"/>
    <w:rsid w:val="00442E38"/>
    <w:rsid w:val="00457FD0"/>
    <w:rsid w:val="004850A2"/>
    <w:rsid w:val="00494EE5"/>
    <w:rsid w:val="004A29DA"/>
    <w:rsid w:val="004C54BF"/>
    <w:rsid w:val="004D14E1"/>
    <w:rsid w:val="004D3311"/>
    <w:rsid w:val="004E3080"/>
    <w:rsid w:val="004E754D"/>
    <w:rsid w:val="004F40C2"/>
    <w:rsid w:val="004F62A1"/>
    <w:rsid w:val="004F7374"/>
    <w:rsid w:val="00501EE8"/>
    <w:rsid w:val="00504D5F"/>
    <w:rsid w:val="00510EAB"/>
    <w:rsid w:val="005222E5"/>
    <w:rsid w:val="00524E1D"/>
    <w:rsid w:val="0053369F"/>
    <w:rsid w:val="0054161A"/>
    <w:rsid w:val="00554BC5"/>
    <w:rsid w:val="00576ADF"/>
    <w:rsid w:val="00596A92"/>
    <w:rsid w:val="005A0B02"/>
    <w:rsid w:val="005B3F23"/>
    <w:rsid w:val="005B42EC"/>
    <w:rsid w:val="005B63CC"/>
    <w:rsid w:val="005C4846"/>
    <w:rsid w:val="005E2C2B"/>
    <w:rsid w:val="005F0EF8"/>
    <w:rsid w:val="00624725"/>
    <w:rsid w:val="00624A61"/>
    <w:rsid w:val="006266E7"/>
    <w:rsid w:val="00641391"/>
    <w:rsid w:val="00656210"/>
    <w:rsid w:val="00672463"/>
    <w:rsid w:val="006B0267"/>
    <w:rsid w:val="006B7EE5"/>
    <w:rsid w:val="006F7DBD"/>
    <w:rsid w:val="00700550"/>
    <w:rsid w:val="007034A2"/>
    <w:rsid w:val="00712172"/>
    <w:rsid w:val="00721738"/>
    <w:rsid w:val="00735FE0"/>
    <w:rsid w:val="00744CF3"/>
    <w:rsid w:val="0074762D"/>
    <w:rsid w:val="00750F59"/>
    <w:rsid w:val="00751785"/>
    <w:rsid w:val="007851DA"/>
    <w:rsid w:val="007867CD"/>
    <w:rsid w:val="007A4DE3"/>
    <w:rsid w:val="007B1D7C"/>
    <w:rsid w:val="007B57DB"/>
    <w:rsid w:val="007D3F90"/>
    <w:rsid w:val="007F1C0C"/>
    <w:rsid w:val="00801111"/>
    <w:rsid w:val="00803F01"/>
    <w:rsid w:val="00842E88"/>
    <w:rsid w:val="00846D5A"/>
    <w:rsid w:val="00852031"/>
    <w:rsid w:val="00852E70"/>
    <w:rsid w:val="00856900"/>
    <w:rsid w:val="00856F68"/>
    <w:rsid w:val="008571C3"/>
    <w:rsid w:val="00863123"/>
    <w:rsid w:val="0089033F"/>
    <w:rsid w:val="008C3018"/>
    <w:rsid w:val="008D15AD"/>
    <w:rsid w:val="008D5D0D"/>
    <w:rsid w:val="008E19AB"/>
    <w:rsid w:val="008E1F53"/>
    <w:rsid w:val="008F2836"/>
    <w:rsid w:val="008F536C"/>
    <w:rsid w:val="00902FE3"/>
    <w:rsid w:val="00920E8E"/>
    <w:rsid w:val="00926BD7"/>
    <w:rsid w:val="00930E03"/>
    <w:rsid w:val="009425C2"/>
    <w:rsid w:val="00942694"/>
    <w:rsid w:val="0095648D"/>
    <w:rsid w:val="00971063"/>
    <w:rsid w:val="0097362C"/>
    <w:rsid w:val="0097780F"/>
    <w:rsid w:val="009962AB"/>
    <w:rsid w:val="009975F4"/>
    <w:rsid w:val="009B04A2"/>
    <w:rsid w:val="009C2967"/>
    <w:rsid w:val="009F43E7"/>
    <w:rsid w:val="00A06A83"/>
    <w:rsid w:val="00A277AE"/>
    <w:rsid w:val="00A36C6D"/>
    <w:rsid w:val="00A4084B"/>
    <w:rsid w:val="00A65E9D"/>
    <w:rsid w:val="00A90670"/>
    <w:rsid w:val="00A9297E"/>
    <w:rsid w:val="00AA65EB"/>
    <w:rsid w:val="00AA6C59"/>
    <w:rsid w:val="00AB49F7"/>
    <w:rsid w:val="00AD54FA"/>
    <w:rsid w:val="00AE096D"/>
    <w:rsid w:val="00AE3E8E"/>
    <w:rsid w:val="00AF2B0A"/>
    <w:rsid w:val="00B10D09"/>
    <w:rsid w:val="00B14D90"/>
    <w:rsid w:val="00B211E7"/>
    <w:rsid w:val="00B21FF0"/>
    <w:rsid w:val="00B420CB"/>
    <w:rsid w:val="00B46442"/>
    <w:rsid w:val="00B931DF"/>
    <w:rsid w:val="00BB1DF0"/>
    <w:rsid w:val="00BB6F61"/>
    <w:rsid w:val="00BC44E4"/>
    <w:rsid w:val="00BC6697"/>
    <w:rsid w:val="00BD1597"/>
    <w:rsid w:val="00BD7A97"/>
    <w:rsid w:val="00BE1063"/>
    <w:rsid w:val="00BF606A"/>
    <w:rsid w:val="00C04601"/>
    <w:rsid w:val="00C06A49"/>
    <w:rsid w:val="00C06D43"/>
    <w:rsid w:val="00C13123"/>
    <w:rsid w:val="00C4494D"/>
    <w:rsid w:val="00C7660D"/>
    <w:rsid w:val="00C8241D"/>
    <w:rsid w:val="00C84344"/>
    <w:rsid w:val="00CA0001"/>
    <w:rsid w:val="00CA547B"/>
    <w:rsid w:val="00CC662C"/>
    <w:rsid w:val="00CE01C5"/>
    <w:rsid w:val="00CE1837"/>
    <w:rsid w:val="00D000D5"/>
    <w:rsid w:val="00D01258"/>
    <w:rsid w:val="00D14AF7"/>
    <w:rsid w:val="00D15A61"/>
    <w:rsid w:val="00D22129"/>
    <w:rsid w:val="00D2252F"/>
    <w:rsid w:val="00D401E4"/>
    <w:rsid w:val="00D45726"/>
    <w:rsid w:val="00D636DD"/>
    <w:rsid w:val="00D646B7"/>
    <w:rsid w:val="00D802A8"/>
    <w:rsid w:val="00D84430"/>
    <w:rsid w:val="00D8507A"/>
    <w:rsid w:val="00D96B15"/>
    <w:rsid w:val="00DA048C"/>
    <w:rsid w:val="00DA3573"/>
    <w:rsid w:val="00DA5E27"/>
    <w:rsid w:val="00DE42C0"/>
    <w:rsid w:val="00E14B43"/>
    <w:rsid w:val="00E14BEA"/>
    <w:rsid w:val="00E45EB1"/>
    <w:rsid w:val="00E6156B"/>
    <w:rsid w:val="00E771ED"/>
    <w:rsid w:val="00E80061"/>
    <w:rsid w:val="00EA6467"/>
    <w:rsid w:val="00EB41CE"/>
    <w:rsid w:val="00EC1765"/>
    <w:rsid w:val="00ED3338"/>
    <w:rsid w:val="00EE2852"/>
    <w:rsid w:val="00EF0BC4"/>
    <w:rsid w:val="00F06A64"/>
    <w:rsid w:val="00F27827"/>
    <w:rsid w:val="00F30DCF"/>
    <w:rsid w:val="00F61F76"/>
    <w:rsid w:val="00F65101"/>
    <w:rsid w:val="00F67E3D"/>
    <w:rsid w:val="00F72593"/>
    <w:rsid w:val="00F81F0A"/>
    <w:rsid w:val="00F92946"/>
    <w:rsid w:val="00F97956"/>
    <w:rsid w:val="00FA5A04"/>
    <w:rsid w:val="00FB076A"/>
    <w:rsid w:val="00FB48AE"/>
    <w:rsid w:val="00FC1095"/>
    <w:rsid w:val="00FE3943"/>
    <w:rsid w:val="00FE7459"/>
    <w:rsid w:val="00FF2FA4"/>
    <w:rsid w:val="010A1BAC"/>
    <w:rsid w:val="011329AA"/>
    <w:rsid w:val="014B6282"/>
    <w:rsid w:val="018A3C2D"/>
    <w:rsid w:val="024A2C48"/>
    <w:rsid w:val="027B560C"/>
    <w:rsid w:val="033024A6"/>
    <w:rsid w:val="038679C1"/>
    <w:rsid w:val="03927F9F"/>
    <w:rsid w:val="039B409F"/>
    <w:rsid w:val="040F01C5"/>
    <w:rsid w:val="043F32FE"/>
    <w:rsid w:val="04A26EF2"/>
    <w:rsid w:val="04C34859"/>
    <w:rsid w:val="05715F38"/>
    <w:rsid w:val="06203F35"/>
    <w:rsid w:val="06211FB3"/>
    <w:rsid w:val="06686415"/>
    <w:rsid w:val="068A55DE"/>
    <w:rsid w:val="06A73768"/>
    <w:rsid w:val="06BB1095"/>
    <w:rsid w:val="06C8736F"/>
    <w:rsid w:val="06D77694"/>
    <w:rsid w:val="06F6362A"/>
    <w:rsid w:val="075F08CC"/>
    <w:rsid w:val="07763300"/>
    <w:rsid w:val="07A73B9F"/>
    <w:rsid w:val="07B77139"/>
    <w:rsid w:val="07E83729"/>
    <w:rsid w:val="07E8621F"/>
    <w:rsid w:val="07FF2EDC"/>
    <w:rsid w:val="083338E4"/>
    <w:rsid w:val="08440585"/>
    <w:rsid w:val="08890252"/>
    <w:rsid w:val="089A24AE"/>
    <w:rsid w:val="094C7CAF"/>
    <w:rsid w:val="098730BE"/>
    <w:rsid w:val="098E1967"/>
    <w:rsid w:val="099A161A"/>
    <w:rsid w:val="09B36EE6"/>
    <w:rsid w:val="09D43472"/>
    <w:rsid w:val="0A1C587B"/>
    <w:rsid w:val="0A215D14"/>
    <w:rsid w:val="0A367B6C"/>
    <w:rsid w:val="0A970DC4"/>
    <w:rsid w:val="0A9C609D"/>
    <w:rsid w:val="0A9D53B6"/>
    <w:rsid w:val="0AA77A6F"/>
    <w:rsid w:val="0ABE384D"/>
    <w:rsid w:val="0AD0365D"/>
    <w:rsid w:val="0AD13155"/>
    <w:rsid w:val="0AD23FD3"/>
    <w:rsid w:val="0B0B680D"/>
    <w:rsid w:val="0BF45831"/>
    <w:rsid w:val="0C76359C"/>
    <w:rsid w:val="0C804B4A"/>
    <w:rsid w:val="0CF435C8"/>
    <w:rsid w:val="0D160D71"/>
    <w:rsid w:val="0D3879B2"/>
    <w:rsid w:val="0DBD4942"/>
    <w:rsid w:val="0DFD598C"/>
    <w:rsid w:val="0DFE5674"/>
    <w:rsid w:val="0E0E4D9A"/>
    <w:rsid w:val="0E220DC2"/>
    <w:rsid w:val="0E362356"/>
    <w:rsid w:val="0E4521E5"/>
    <w:rsid w:val="0EA3388A"/>
    <w:rsid w:val="0EC9355D"/>
    <w:rsid w:val="0EE5750D"/>
    <w:rsid w:val="0EED4CCE"/>
    <w:rsid w:val="105C67D6"/>
    <w:rsid w:val="106F43C0"/>
    <w:rsid w:val="10905207"/>
    <w:rsid w:val="10AE6E14"/>
    <w:rsid w:val="10DA491B"/>
    <w:rsid w:val="114114A0"/>
    <w:rsid w:val="12882F31"/>
    <w:rsid w:val="12AB0CE0"/>
    <w:rsid w:val="12BF3254"/>
    <w:rsid w:val="13463164"/>
    <w:rsid w:val="137966D5"/>
    <w:rsid w:val="1388023E"/>
    <w:rsid w:val="13D674B8"/>
    <w:rsid w:val="13E648F1"/>
    <w:rsid w:val="15075F05"/>
    <w:rsid w:val="150913AD"/>
    <w:rsid w:val="153202FD"/>
    <w:rsid w:val="15527FED"/>
    <w:rsid w:val="155F478E"/>
    <w:rsid w:val="1621435C"/>
    <w:rsid w:val="163A4FD1"/>
    <w:rsid w:val="164F722E"/>
    <w:rsid w:val="16532E04"/>
    <w:rsid w:val="1658197A"/>
    <w:rsid w:val="167E3BE2"/>
    <w:rsid w:val="16D62A53"/>
    <w:rsid w:val="170F572F"/>
    <w:rsid w:val="1722608D"/>
    <w:rsid w:val="17577812"/>
    <w:rsid w:val="17685002"/>
    <w:rsid w:val="178E1997"/>
    <w:rsid w:val="17A237B5"/>
    <w:rsid w:val="17DC7C47"/>
    <w:rsid w:val="17EB6F7D"/>
    <w:rsid w:val="18221BAA"/>
    <w:rsid w:val="18D145F0"/>
    <w:rsid w:val="18D27607"/>
    <w:rsid w:val="192C73D3"/>
    <w:rsid w:val="193F230D"/>
    <w:rsid w:val="19E33BBB"/>
    <w:rsid w:val="19FC4133"/>
    <w:rsid w:val="19FF448C"/>
    <w:rsid w:val="19FF50DD"/>
    <w:rsid w:val="1A3733E3"/>
    <w:rsid w:val="1ADE0843"/>
    <w:rsid w:val="1B0B0180"/>
    <w:rsid w:val="1B7F2D47"/>
    <w:rsid w:val="1B8C17CA"/>
    <w:rsid w:val="1BA63C57"/>
    <w:rsid w:val="1BDB1B8B"/>
    <w:rsid w:val="1C367CA0"/>
    <w:rsid w:val="1C871178"/>
    <w:rsid w:val="1D0801CA"/>
    <w:rsid w:val="1D267EDA"/>
    <w:rsid w:val="1D39708E"/>
    <w:rsid w:val="1D3B64AF"/>
    <w:rsid w:val="1D410AAA"/>
    <w:rsid w:val="1DDB59AE"/>
    <w:rsid w:val="1DDC7F27"/>
    <w:rsid w:val="1DF964BE"/>
    <w:rsid w:val="1E5127BD"/>
    <w:rsid w:val="1E8233D2"/>
    <w:rsid w:val="1EAE1AF6"/>
    <w:rsid w:val="1EB831B7"/>
    <w:rsid w:val="1F603ECB"/>
    <w:rsid w:val="1F9152DC"/>
    <w:rsid w:val="1F9454A6"/>
    <w:rsid w:val="20B60156"/>
    <w:rsid w:val="21572B6D"/>
    <w:rsid w:val="215A66E9"/>
    <w:rsid w:val="21701FBB"/>
    <w:rsid w:val="21773A17"/>
    <w:rsid w:val="22096FDC"/>
    <w:rsid w:val="220E1A93"/>
    <w:rsid w:val="223203A4"/>
    <w:rsid w:val="22687A8D"/>
    <w:rsid w:val="227F2E66"/>
    <w:rsid w:val="229B24FE"/>
    <w:rsid w:val="22AE0058"/>
    <w:rsid w:val="23522D0F"/>
    <w:rsid w:val="2366037D"/>
    <w:rsid w:val="236E1AE2"/>
    <w:rsid w:val="23731F99"/>
    <w:rsid w:val="23980956"/>
    <w:rsid w:val="23B967ED"/>
    <w:rsid w:val="24141FC5"/>
    <w:rsid w:val="2436280D"/>
    <w:rsid w:val="245A07DD"/>
    <w:rsid w:val="247113F0"/>
    <w:rsid w:val="24AD5CD4"/>
    <w:rsid w:val="25733199"/>
    <w:rsid w:val="25761742"/>
    <w:rsid w:val="25970370"/>
    <w:rsid w:val="25CB13E8"/>
    <w:rsid w:val="25E854F9"/>
    <w:rsid w:val="26482041"/>
    <w:rsid w:val="26641FB6"/>
    <w:rsid w:val="26A23BF9"/>
    <w:rsid w:val="26FF152F"/>
    <w:rsid w:val="270839D8"/>
    <w:rsid w:val="2762318A"/>
    <w:rsid w:val="27743BE5"/>
    <w:rsid w:val="27AD65B3"/>
    <w:rsid w:val="27C903B7"/>
    <w:rsid w:val="282A4BAB"/>
    <w:rsid w:val="283A3099"/>
    <w:rsid w:val="285826E3"/>
    <w:rsid w:val="28B75F53"/>
    <w:rsid w:val="28BE5BB5"/>
    <w:rsid w:val="2912454C"/>
    <w:rsid w:val="294B5E59"/>
    <w:rsid w:val="297A1B53"/>
    <w:rsid w:val="299D675A"/>
    <w:rsid w:val="2AC52247"/>
    <w:rsid w:val="2ADB1517"/>
    <w:rsid w:val="2B2C1CAE"/>
    <w:rsid w:val="2BFD4A42"/>
    <w:rsid w:val="2C926220"/>
    <w:rsid w:val="2C9A1ADB"/>
    <w:rsid w:val="2CBE556B"/>
    <w:rsid w:val="2CEE7B07"/>
    <w:rsid w:val="2D8638EA"/>
    <w:rsid w:val="2D94748A"/>
    <w:rsid w:val="2DE608FB"/>
    <w:rsid w:val="2E2913D3"/>
    <w:rsid w:val="2E593734"/>
    <w:rsid w:val="2E96704B"/>
    <w:rsid w:val="2EB44547"/>
    <w:rsid w:val="2F446986"/>
    <w:rsid w:val="2F4B3A43"/>
    <w:rsid w:val="303173B0"/>
    <w:rsid w:val="3075018E"/>
    <w:rsid w:val="30C6773A"/>
    <w:rsid w:val="30D07CF4"/>
    <w:rsid w:val="30E011C2"/>
    <w:rsid w:val="31420DDD"/>
    <w:rsid w:val="3147400E"/>
    <w:rsid w:val="314E276C"/>
    <w:rsid w:val="325875F6"/>
    <w:rsid w:val="32CB46F5"/>
    <w:rsid w:val="330C1891"/>
    <w:rsid w:val="333472E5"/>
    <w:rsid w:val="3342637E"/>
    <w:rsid w:val="337A604A"/>
    <w:rsid w:val="33F456BA"/>
    <w:rsid w:val="34844472"/>
    <w:rsid w:val="34DD1455"/>
    <w:rsid w:val="352423D5"/>
    <w:rsid w:val="355E3BFA"/>
    <w:rsid w:val="361D3E07"/>
    <w:rsid w:val="36CC27D2"/>
    <w:rsid w:val="3707163C"/>
    <w:rsid w:val="370C5988"/>
    <w:rsid w:val="373862BF"/>
    <w:rsid w:val="373B4E99"/>
    <w:rsid w:val="375B29CF"/>
    <w:rsid w:val="377E51DD"/>
    <w:rsid w:val="383C54CD"/>
    <w:rsid w:val="3843013E"/>
    <w:rsid w:val="384374B8"/>
    <w:rsid w:val="38931C69"/>
    <w:rsid w:val="38D4107E"/>
    <w:rsid w:val="392367B9"/>
    <w:rsid w:val="39C24E9F"/>
    <w:rsid w:val="39CC1C58"/>
    <w:rsid w:val="3A0D2298"/>
    <w:rsid w:val="3A0D33D2"/>
    <w:rsid w:val="3A282B1E"/>
    <w:rsid w:val="3A4944E3"/>
    <w:rsid w:val="3A981429"/>
    <w:rsid w:val="3A9C3544"/>
    <w:rsid w:val="3AA973CD"/>
    <w:rsid w:val="3AF440DE"/>
    <w:rsid w:val="3B121731"/>
    <w:rsid w:val="3B1B55D2"/>
    <w:rsid w:val="3BD01869"/>
    <w:rsid w:val="3C37512B"/>
    <w:rsid w:val="3C9A2381"/>
    <w:rsid w:val="3CAF7200"/>
    <w:rsid w:val="3DB638C5"/>
    <w:rsid w:val="3DDF0579"/>
    <w:rsid w:val="3E64631E"/>
    <w:rsid w:val="3F51179A"/>
    <w:rsid w:val="3F703293"/>
    <w:rsid w:val="3FF01C4C"/>
    <w:rsid w:val="4021127F"/>
    <w:rsid w:val="40BD6B8A"/>
    <w:rsid w:val="412B7CDB"/>
    <w:rsid w:val="413933C1"/>
    <w:rsid w:val="41430D56"/>
    <w:rsid w:val="418C2005"/>
    <w:rsid w:val="41C25F1B"/>
    <w:rsid w:val="42404FE3"/>
    <w:rsid w:val="42DD45D5"/>
    <w:rsid w:val="430B44F1"/>
    <w:rsid w:val="432323B6"/>
    <w:rsid w:val="4372008A"/>
    <w:rsid w:val="43FC33A0"/>
    <w:rsid w:val="441130EC"/>
    <w:rsid w:val="44387457"/>
    <w:rsid w:val="45997E4B"/>
    <w:rsid w:val="45EC6F23"/>
    <w:rsid w:val="46265163"/>
    <w:rsid w:val="46817F9E"/>
    <w:rsid w:val="46826E78"/>
    <w:rsid w:val="47543819"/>
    <w:rsid w:val="47C0255C"/>
    <w:rsid w:val="47E803E7"/>
    <w:rsid w:val="482D65B0"/>
    <w:rsid w:val="4875392C"/>
    <w:rsid w:val="48D228E2"/>
    <w:rsid w:val="48D60B63"/>
    <w:rsid w:val="492C6171"/>
    <w:rsid w:val="493D191A"/>
    <w:rsid w:val="49472141"/>
    <w:rsid w:val="496A7E77"/>
    <w:rsid w:val="49C83B47"/>
    <w:rsid w:val="4A3D1DFB"/>
    <w:rsid w:val="4A8141CE"/>
    <w:rsid w:val="4ABF60D0"/>
    <w:rsid w:val="4AD803A5"/>
    <w:rsid w:val="4AED5088"/>
    <w:rsid w:val="4B260243"/>
    <w:rsid w:val="4B78576C"/>
    <w:rsid w:val="4B7F49E3"/>
    <w:rsid w:val="4CB71283"/>
    <w:rsid w:val="4D4B155B"/>
    <w:rsid w:val="4E096137"/>
    <w:rsid w:val="4E35380C"/>
    <w:rsid w:val="4E4243E6"/>
    <w:rsid w:val="4E57545A"/>
    <w:rsid w:val="4E5E6D7E"/>
    <w:rsid w:val="4E6110A4"/>
    <w:rsid w:val="4E895FD4"/>
    <w:rsid w:val="4EDB3C50"/>
    <w:rsid w:val="4F0B0F6F"/>
    <w:rsid w:val="4F0C2139"/>
    <w:rsid w:val="4F2F793D"/>
    <w:rsid w:val="4FCA1BFA"/>
    <w:rsid w:val="4FF5270C"/>
    <w:rsid w:val="5027033C"/>
    <w:rsid w:val="50C95B92"/>
    <w:rsid w:val="50E35D1E"/>
    <w:rsid w:val="50FE1EC2"/>
    <w:rsid w:val="51345CB6"/>
    <w:rsid w:val="513672E3"/>
    <w:rsid w:val="51932D59"/>
    <w:rsid w:val="51DD154B"/>
    <w:rsid w:val="521C4D68"/>
    <w:rsid w:val="523C01BB"/>
    <w:rsid w:val="5241274C"/>
    <w:rsid w:val="52563E7D"/>
    <w:rsid w:val="529B115A"/>
    <w:rsid w:val="52A302C2"/>
    <w:rsid w:val="52D93356"/>
    <w:rsid w:val="52E05291"/>
    <w:rsid w:val="530C5955"/>
    <w:rsid w:val="532F2173"/>
    <w:rsid w:val="537C0D62"/>
    <w:rsid w:val="539B1826"/>
    <w:rsid w:val="53F5288C"/>
    <w:rsid w:val="540D2F58"/>
    <w:rsid w:val="545756C0"/>
    <w:rsid w:val="54AF0188"/>
    <w:rsid w:val="54FF0C52"/>
    <w:rsid w:val="5533051D"/>
    <w:rsid w:val="5555104B"/>
    <w:rsid w:val="555E7B0C"/>
    <w:rsid w:val="5574259C"/>
    <w:rsid w:val="55956D3A"/>
    <w:rsid w:val="559C05DD"/>
    <w:rsid w:val="560E5FC1"/>
    <w:rsid w:val="5674561C"/>
    <w:rsid w:val="570B1A6E"/>
    <w:rsid w:val="5779251F"/>
    <w:rsid w:val="57C83694"/>
    <w:rsid w:val="58305A3C"/>
    <w:rsid w:val="585A6F7F"/>
    <w:rsid w:val="586B5811"/>
    <w:rsid w:val="58A23DCE"/>
    <w:rsid w:val="58E20267"/>
    <w:rsid w:val="590C3A5B"/>
    <w:rsid w:val="591625B0"/>
    <w:rsid w:val="59296337"/>
    <w:rsid w:val="59BD0AE1"/>
    <w:rsid w:val="59EA1870"/>
    <w:rsid w:val="5A710344"/>
    <w:rsid w:val="5AAB5ECB"/>
    <w:rsid w:val="5B964858"/>
    <w:rsid w:val="5BD62C19"/>
    <w:rsid w:val="5BEA7C1D"/>
    <w:rsid w:val="5C1300BE"/>
    <w:rsid w:val="5C436966"/>
    <w:rsid w:val="5C790BEB"/>
    <w:rsid w:val="5C822565"/>
    <w:rsid w:val="5C8F20B5"/>
    <w:rsid w:val="5CE71796"/>
    <w:rsid w:val="5CE81969"/>
    <w:rsid w:val="5D03257E"/>
    <w:rsid w:val="5D333A8A"/>
    <w:rsid w:val="5D3854AE"/>
    <w:rsid w:val="5DB137CE"/>
    <w:rsid w:val="5DB32D54"/>
    <w:rsid w:val="5DC210C5"/>
    <w:rsid w:val="5E233EEB"/>
    <w:rsid w:val="5E42537D"/>
    <w:rsid w:val="5E55697E"/>
    <w:rsid w:val="5F122F31"/>
    <w:rsid w:val="5F37731A"/>
    <w:rsid w:val="5F627BFC"/>
    <w:rsid w:val="5FBD6969"/>
    <w:rsid w:val="5FF51543"/>
    <w:rsid w:val="60755B0A"/>
    <w:rsid w:val="607B7A74"/>
    <w:rsid w:val="608E1EF3"/>
    <w:rsid w:val="60C60232"/>
    <w:rsid w:val="60E36E7F"/>
    <w:rsid w:val="610D1807"/>
    <w:rsid w:val="613F1814"/>
    <w:rsid w:val="61E36DD3"/>
    <w:rsid w:val="61F102E2"/>
    <w:rsid w:val="62041046"/>
    <w:rsid w:val="62134094"/>
    <w:rsid w:val="62875232"/>
    <w:rsid w:val="631C04B1"/>
    <w:rsid w:val="634548B2"/>
    <w:rsid w:val="643F2129"/>
    <w:rsid w:val="64512CD7"/>
    <w:rsid w:val="64A27EE0"/>
    <w:rsid w:val="64AB620E"/>
    <w:rsid w:val="64DE47B5"/>
    <w:rsid w:val="64F52227"/>
    <w:rsid w:val="65052D9A"/>
    <w:rsid w:val="660F233B"/>
    <w:rsid w:val="6664436A"/>
    <w:rsid w:val="66787BCE"/>
    <w:rsid w:val="66DA7137"/>
    <w:rsid w:val="671F38DD"/>
    <w:rsid w:val="6731541C"/>
    <w:rsid w:val="673D68DA"/>
    <w:rsid w:val="67A72420"/>
    <w:rsid w:val="67A7491B"/>
    <w:rsid w:val="67C44C3D"/>
    <w:rsid w:val="67CF38D1"/>
    <w:rsid w:val="67DA7A99"/>
    <w:rsid w:val="67E5592A"/>
    <w:rsid w:val="67EC6040"/>
    <w:rsid w:val="68B03430"/>
    <w:rsid w:val="68BD390C"/>
    <w:rsid w:val="691433BB"/>
    <w:rsid w:val="69401A75"/>
    <w:rsid w:val="69BE3BD0"/>
    <w:rsid w:val="6A3B3218"/>
    <w:rsid w:val="6A57739F"/>
    <w:rsid w:val="6A8A3669"/>
    <w:rsid w:val="6AB04132"/>
    <w:rsid w:val="6ADD6AAE"/>
    <w:rsid w:val="6B0C398F"/>
    <w:rsid w:val="6B347D50"/>
    <w:rsid w:val="6B416A0B"/>
    <w:rsid w:val="6B7800CC"/>
    <w:rsid w:val="6BC91EC8"/>
    <w:rsid w:val="6BCA28D8"/>
    <w:rsid w:val="6C3C0E96"/>
    <w:rsid w:val="6CEF47F7"/>
    <w:rsid w:val="6CFE435D"/>
    <w:rsid w:val="6D3E1498"/>
    <w:rsid w:val="6D6D7E48"/>
    <w:rsid w:val="6E2D7813"/>
    <w:rsid w:val="6E6C4502"/>
    <w:rsid w:val="6E6D35DA"/>
    <w:rsid w:val="6EAF3FD7"/>
    <w:rsid w:val="6EE51C96"/>
    <w:rsid w:val="6F072D2B"/>
    <w:rsid w:val="6F311BFB"/>
    <w:rsid w:val="6F784A75"/>
    <w:rsid w:val="6F93642D"/>
    <w:rsid w:val="700E4753"/>
    <w:rsid w:val="701043D2"/>
    <w:rsid w:val="70111D15"/>
    <w:rsid w:val="70331C66"/>
    <w:rsid w:val="70CF0574"/>
    <w:rsid w:val="71436927"/>
    <w:rsid w:val="71AA733D"/>
    <w:rsid w:val="71E356F4"/>
    <w:rsid w:val="72047BA0"/>
    <w:rsid w:val="72664C87"/>
    <w:rsid w:val="727E4A3A"/>
    <w:rsid w:val="73281CE4"/>
    <w:rsid w:val="73445482"/>
    <w:rsid w:val="737C1928"/>
    <w:rsid w:val="73CD292F"/>
    <w:rsid w:val="74025D62"/>
    <w:rsid w:val="741D655A"/>
    <w:rsid w:val="744847B2"/>
    <w:rsid w:val="746476F9"/>
    <w:rsid w:val="749955FF"/>
    <w:rsid w:val="74A43AA7"/>
    <w:rsid w:val="74AF229E"/>
    <w:rsid w:val="74B358D4"/>
    <w:rsid w:val="75174546"/>
    <w:rsid w:val="757765E9"/>
    <w:rsid w:val="75C20F69"/>
    <w:rsid w:val="75D87C95"/>
    <w:rsid w:val="75FA2665"/>
    <w:rsid w:val="763D7A2D"/>
    <w:rsid w:val="764E7AA8"/>
    <w:rsid w:val="768F344B"/>
    <w:rsid w:val="76926D90"/>
    <w:rsid w:val="769B28F1"/>
    <w:rsid w:val="76F017EB"/>
    <w:rsid w:val="76F2042D"/>
    <w:rsid w:val="770F1C3B"/>
    <w:rsid w:val="775251CC"/>
    <w:rsid w:val="777443F7"/>
    <w:rsid w:val="779559B4"/>
    <w:rsid w:val="77BB2C6B"/>
    <w:rsid w:val="78214BA0"/>
    <w:rsid w:val="78872EBA"/>
    <w:rsid w:val="789E7095"/>
    <w:rsid w:val="7957019B"/>
    <w:rsid w:val="79840971"/>
    <w:rsid w:val="79901440"/>
    <w:rsid w:val="79991E2F"/>
    <w:rsid w:val="7A21305C"/>
    <w:rsid w:val="7A740A74"/>
    <w:rsid w:val="7ABC650D"/>
    <w:rsid w:val="7B261343"/>
    <w:rsid w:val="7B686A4C"/>
    <w:rsid w:val="7B9E7412"/>
    <w:rsid w:val="7BB0692C"/>
    <w:rsid w:val="7BCC5C6E"/>
    <w:rsid w:val="7BF7031C"/>
    <w:rsid w:val="7CF4068D"/>
    <w:rsid w:val="7D606C16"/>
    <w:rsid w:val="7D707073"/>
    <w:rsid w:val="7DD16D0F"/>
    <w:rsid w:val="7DE85C1D"/>
    <w:rsid w:val="7E234FDC"/>
    <w:rsid w:val="7EA10B20"/>
    <w:rsid w:val="7EAB7EFF"/>
    <w:rsid w:val="7EC00A30"/>
    <w:rsid w:val="7EED7B41"/>
    <w:rsid w:val="7FAA4F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仿宋" w:hAnsi="仿宋" w:eastAsia="仿宋" w:cs="仿宋"/>
      <w:sz w:val="22"/>
      <w:szCs w:val="22"/>
      <w:lang w:val="zh-CN" w:eastAsia="zh-CN" w:bidi="zh-CN"/>
    </w:rPr>
  </w:style>
  <w:style w:type="paragraph" w:styleId="2">
    <w:name w:val="heading 1"/>
    <w:basedOn w:val="1"/>
    <w:next w:val="1"/>
    <w:qFormat/>
    <w:uiPriority w:val="1"/>
    <w:pPr>
      <w:spacing w:before="120" w:beforeLines="50" w:after="240" w:afterLines="100"/>
      <w:jc w:val="center"/>
      <w:outlineLvl w:val="0"/>
    </w:pPr>
    <w:rPr>
      <w:rFonts w:cs="Times New Roman" w:asciiTheme="majorEastAsia" w:hAnsiTheme="majorEastAsia" w:eastAsiaTheme="majorEastAsia"/>
      <w:b/>
      <w:bCs/>
      <w:sz w:val="28"/>
      <w:szCs w:val="28"/>
    </w:rPr>
  </w:style>
  <w:style w:type="paragraph" w:styleId="3">
    <w:name w:val="heading 2"/>
    <w:basedOn w:val="1"/>
    <w:next w:val="1"/>
    <w:qFormat/>
    <w:uiPriority w:val="1"/>
    <w:pPr>
      <w:tabs>
        <w:tab w:val="left" w:pos="627"/>
      </w:tabs>
      <w:spacing w:after="120"/>
      <w:outlineLvl w:val="1"/>
    </w:pPr>
    <w:rPr>
      <w:rFonts w:ascii="Times New Roman" w:hAnsi="Times New Roman" w:cs="Times New Roman" w:eastAsiaTheme="minorEastAsia"/>
      <w:b/>
      <w:bCs/>
      <w:color w:val="000000" w:themeColor="text1"/>
      <w:sz w:val="24"/>
      <w:szCs w:val="24"/>
      <w14:textFill>
        <w14:solidFill>
          <w14:schemeClr w14:val="tx1"/>
        </w14:solidFill>
      </w14:textFill>
    </w:rPr>
  </w:style>
  <w:style w:type="paragraph" w:styleId="4">
    <w:name w:val="heading 3"/>
    <w:basedOn w:val="1"/>
    <w:next w:val="1"/>
    <w:qFormat/>
    <w:uiPriority w:val="1"/>
    <w:pPr>
      <w:ind w:left="268"/>
      <w:outlineLvl w:val="2"/>
    </w:pPr>
    <w:rPr>
      <w:b/>
      <w:bCs/>
      <w:sz w:val="24"/>
      <w:szCs w:val="24"/>
    </w:rPr>
  </w:style>
  <w:style w:type="paragraph" w:styleId="5">
    <w:name w:val="heading 4"/>
    <w:basedOn w:val="1"/>
    <w:next w:val="1"/>
    <w:link w:val="21"/>
    <w:qFormat/>
    <w:uiPriority w:val="1"/>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2"/>
    <w:qFormat/>
    <w:uiPriority w:val="1"/>
    <w:rPr>
      <w:sz w:val="24"/>
      <w:szCs w:val="24"/>
    </w:rPr>
  </w:style>
  <w:style w:type="paragraph" w:styleId="7">
    <w:name w:val="Balloon Text"/>
    <w:basedOn w:val="1"/>
    <w:link w:val="27"/>
    <w:semiHidden/>
    <w:unhideWhenUsed/>
    <w:qFormat/>
    <w:uiPriority w:val="0"/>
    <w:rPr>
      <w:sz w:val="18"/>
      <w:szCs w:val="18"/>
    </w:rPr>
  </w:style>
  <w:style w:type="paragraph" w:styleId="8">
    <w:name w:val="footer"/>
    <w:basedOn w:val="1"/>
    <w:link w:val="25"/>
    <w:qFormat/>
    <w:uiPriority w:val="99"/>
    <w:pPr>
      <w:tabs>
        <w:tab w:val="center" w:pos="4153"/>
        <w:tab w:val="right" w:pos="8306"/>
      </w:tabs>
      <w:snapToGrid w:val="0"/>
    </w:pPr>
    <w:rPr>
      <w:sz w:val="18"/>
    </w:rPr>
  </w:style>
  <w:style w:type="paragraph" w:styleId="9">
    <w:name w:val="header"/>
    <w:basedOn w:val="1"/>
    <w:link w:val="26"/>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10">
    <w:name w:val="toc 1"/>
    <w:basedOn w:val="1"/>
    <w:next w:val="1"/>
    <w:qFormat/>
    <w:uiPriority w:val="39"/>
    <w:pPr>
      <w:spacing w:before="239"/>
      <w:ind w:left="688"/>
    </w:pPr>
    <w:rPr>
      <w:sz w:val="30"/>
      <w:szCs w:val="30"/>
    </w:rPr>
  </w:style>
  <w:style w:type="paragraph" w:styleId="11">
    <w:name w:val="Normal (Web)"/>
    <w:basedOn w:val="1"/>
    <w:qFormat/>
    <w:uiPriority w:val="0"/>
    <w:rPr>
      <w:sz w:val="24"/>
    </w:rPr>
  </w:style>
  <w:style w:type="paragraph" w:styleId="12">
    <w:name w:val="Title"/>
    <w:basedOn w:val="1"/>
    <w:next w:val="1"/>
    <w:link w:val="23"/>
    <w:qFormat/>
    <w:uiPriority w:val="0"/>
    <w:pPr>
      <w:spacing w:before="240" w:after="60"/>
      <w:jc w:val="center"/>
      <w:outlineLvl w:val="0"/>
    </w:pPr>
    <w:rPr>
      <w:rFonts w:asciiTheme="majorHAnsi" w:hAnsiTheme="majorHAnsi" w:eastAsiaTheme="majorEastAsia" w:cstheme="majorBidi"/>
      <w:b/>
      <w:bCs/>
      <w:sz w:val="32"/>
      <w:szCs w:val="32"/>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99"/>
    <w:rPr>
      <w:color w:val="0000FF"/>
      <w:u w:val="single"/>
    </w:rPr>
  </w:style>
  <w:style w:type="paragraph" w:styleId="18">
    <w:name w:val="List Paragraph"/>
    <w:basedOn w:val="1"/>
    <w:qFormat/>
    <w:uiPriority w:val="99"/>
    <w:pPr>
      <w:spacing w:before="2"/>
      <w:ind w:firstLine="480"/>
    </w:pPr>
  </w:style>
  <w:style w:type="table" w:customStyle="1" w:styleId="19">
    <w:name w:val="Table Normal"/>
    <w:semiHidden/>
    <w:unhideWhenUsed/>
    <w:qFormat/>
    <w:uiPriority w:val="2"/>
    <w:tblPr>
      <w:tblCellMar>
        <w:top w:w="0" w:type="dxa"/>
        <w:left w:w="0" w:type="dxa"/>
        <w:bottom w:w="0" w:type="dxa"/>
        <w:right w:w="0" w:type="dxa"/>
      </w:tblCellMar>
    </w:tblPr>
  </w:style>
  <w:style w:type="paragraph" w:customStyle="1" w:styleId="20">
    <w:name w:val="Table Paragraph"/>
    <w:basedOn w:val="1"/>
    <w:qFormat/>
    <w:uiPriority w:val="1"/>
  </w:style>
  <w:style w:type="character" w:customStyle="1" w:styleId="21">
    <w:name w:val="标题 4 字符"/>
    <w:basedOn w:val="15"/>
    <w:link w:val="5"/>
    <w:qFormat/>
    <w:uiPriority w:val="1"/>
    <w:rPr>
      <w:rFonts w:asciiTheme="majorHAnsi" w:hAnsiTheme="majorHAnsi" w:eastAsiaTheme="majorEastAsia" w:cstheme="majorBidi"/>
      <w:b/>
      <w:bCs/>
      <w:sz w:val="28"/>
      <w:szCs w:val="28"/>
      <w:lang w:val="zh-CN" w:bidi="zh-CN"/>
    </w:rPr>
  </w:style>
  <w:style w:type="character" w:customStyle="1" w:styleId="22">
    <w:name w:val="正文文本 字符"/>
    <w:basedOn w:val="15"/>
    <w:link w:val="6"/>
    <w:qFormat/>
    <w:uiPriority w:val="1"/>
    <w:rPr>
      <w:rFonts w:ascii="仿宋" w:hAnsi="仿宋" w:eastAsia="仿宋" w:cs="仿宋"/>
      <w:sz w:val="24"/>
      <w:szCs w:val="24"/>
      <w:lang w:val="zh-CN" w:bidi="zh-CN"/>
    </w:rPr>
  </w:style>
  <w:style w:type="character" w:customStyle="1" w:styleId="23">
    <w:name w:val="标题 字符"/>
    <w:basedOn w:val="15"/>
    <w:link w:val="12"/>
    <w:qFormat/>
    <w:uiPriority w:val="0"/>
    <w:rPr>
      <w:rFonts w:asciiTheme="majorHAnsi" w:hAnsiTheme="majorHAnsi" w:eastAsiaTheme="majorEastAsia" w:cstheme="majorBidi"/>
      <w:b/>
      <w:bCs/>
      <w:sz w:val="32"/>
      <w:szCs w:val="32"/>
      <w:lang w:val="zh-CN" w:bidi="zh-CN"/>
    </w:rPr>
  </w:style>
  <w:style w:type="character" w:customStyle="1" w:styleId="24">
    <w:name w:val="书籍标题1"/>
    <w:basedOn w:val="15"/>
    <w:qFormat/>
    <w:uiPriority w:val="33"/>
    <w:rPr>
      <w:b/>
      <w:bCs/>
      <w:i/>
      <w:iCs/>
      <w:spacing w:val="5"/>
    </w:rPr>
  </w:style>
  <w:style w:type="character" w:customStyle="1" w:styleId="25">
    <w:name w:val="页脚 字符"/>
    <w:basedOn w:val="15"/>
    <w:link w:val="8"/>
    <w:qFormat/>
    <w:uiPriority w:val="99"/>
    <w:rPr>
      <w:rFonts w:ascii="仿宋" w:hAnsi="仿宋" w:eastAsia="仿宋" w:cs="仿宋"/>
      <w:sz w:val="18"/>
      <w:szCs w:val="22"/>
      <w:lang w:val="zh-CN" w:bidi="zh-CN"/>
    </w:rPr>
  </w:style>
  <w:style w:type="character" w:customStyle="1" w:styleId="26">
    <w:name w:val="页眉 字符"/>
    <w:basedOn w:val="15"/>
    <w:link w:val="9"/>
    <w:qFormat/>
    <w:uiPriority w:val="99"/>
    <w:rPr>
      <w:rFonts w:ascii="仿宋" w:hAnsi="仿宋" w:eastAsia="仿宋" w:cs="仿宋"/>
      <w:sz w:val="18"/>
      <w:szCs w:val="22"/>
      <w:lang w:val="zh-CN" w:bidi="zh-CN"/>
    </w:rPr>
  </w:style>
  <w:style w:type="character" w:customStyle="1" w:styleId="27">
    <w:name w:val="批注框文本 字符"/>
    <w:basedOn w:val="15"/>
    <w:link w:val="7"/>
    <w:semiHidden/>
    <w:qFormat/>
    <w:uiPriority w:val="0"/>
    <w:rPr>
      <w:rFonts w:ascii="仿宋" w:hAnsi="仿宋" w:eastAsia="仿宋" w:cs="仿宋"/>
      <w:sz w:val="18"/>
      <w:szCs w:val="18"/>
      <w:lang w:val="zh-CN" w:bidi="zh-CN"/>
    </w:rPr>
  </w:style>
  <w:style w:type="character" w:customStyle="1" w:styleId="28">
    <w:name w:val="font11"/>
    <w:basedOn w:val="15"/>
    <w:qFormat/>
    <w:uiPriority w:val="0"/>
    <w:rPr>
      <w:rFonts w:hint="default" w:ascii="Times New Roman" w:hAnsi="Times New Roman" w:cs="Times New Roman"/>
      <w:color w:val="000000"/>
      <w:sz w:val="20"/>
      <w:szCs w:val="20"/>
      <w:u w:val="none"/>
    </w:rPr>
  </w:style>
  <w:style w:type="character" w:customStyle="1" w:styleId="29">
    <w:name w:val="font41"/>
    <w:basedOn w:val="15"/>
    <w:qFormat/>
    <w:uiPriority w:val="0"/>
    <w:rPr>
      <w:rFonts w:hint="default" w:ascii="Times New Roman" w:hAnsi="Times New Roman" w:cs="Times New Roman"/>
      <w:color w:val="000000"/>
      <w:sz w:val="20"/>
      <w:szCs w:val="20"/>
      <w:u w:val="none"/>
    </w:rPr>
  </w:style>
  <w:style w:type="character" w:customStyle="1" w:styleId="30">
    <w:name w:val="font21"/>
    <w:basedOn w:val="15"/>
    <w:qFormat/>
    <w:uiPriority w:val="0"/>
    <w:rPr>
      <w:rFonts w:hint="eastAsia" w:ascii="宋体" w:hAnsi="宋体" w:eastAsia="宋体" w:cs="宋体"/>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C0A46B-394E-4D4A-B8F4-10DAB46353C5}">
  <ds:schemaRefs/>
</ds:datastoreItem>
</file>

<file path=docProps/app.xml><?xml version="1.0" encoding="utf-8"?>
<Properties xmlns="http://schemas.openxmlformats.org/officeDocument/2006/extended-properties" xmlns:vt="http://schemas.openxmlformats.org/officeDocument/2006/docPropsVTypes">
  <Template>Normal</Template>
  <Pages>9</Pages>
  <Words>618</Words>
  <Characters>3524</Characters>
  <Lines>29</Lines>
  <Paragraphs>8</Paragraphs>
  <TotalTime>0</TotalTime>
  <ScaleCrop>false</ScaleCrop>
  <LinksUpToDate>false</LinksUpToDate>
  <CharactersWithSpaces>4134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2020-09-22T09:30:00Z</dcterms:created>
  <dc:creator>YX</dc:creator>
  <cp:lastModifiedBy>诺因</cp:lastModifiedBy>
  <cp:lastPrinted>2020-09-02T08:18:00Z</cp:lastPrinted>
  <dcterms:modified xsi:type="dcterms:W3CDTF">2021-02-01T09:38:17Z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2020-03-28T00:00:00Z</vt:filetime>
  </property>
  <property fmtid="{D5CDD505-2E9C-101B-9397-08002B2CF9AE}" pid="3" name="Creator">
    <vt:lpwstr>WPS 文字</vt:lpwstr>
  </property>
  <property fmtid="{D5CDD505-2E9C-101B-9397-08002B2CF9AE}" pid="4" name="LastSaved">
    <vt:filetime>2020-06-27T00:00:00Z</vt:filetime>
  </property>
  <property fmtid="{D5CDD505-2E9C-101B-9397-08002B2CF9AE}" pid="5" name="KSOProductBuildVer">
    <vt:lpwstr>2052-11.1.0.10314</vt:lpwstr>
  </property>
</Properties>
</file>