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E908" w14:textId="77777777" w:rsidR="00421581" w:rsidRDefault="00000000">
      <w:pPr>
        <w:pStyle w:val="2"/>
        <w:keepNext w:val="0"/>
        <w:keepLines w:val="0"/>
        <w:spacing w:after="80"/>
        <w:rPr>
          <w:b/>
          <w:bCs/>
          <w:sz w:val="34"/>
          <w:szCs w:val="34"/>
        </w:rPr>
      </w:pPr>
      <w:bookmarkStart w:id="0" w:name="_wzwqzxkez6g0" w:colFirst="0" w:colLast="0"/>
      <w:bookmarkEnd w:id="0"/>
      <w:r>
        <w:rPr>
          <w:rFonts w:ascii="Arial Unicode MS" w:eastAsia="Arial Unicode MS" w:hAnsi="Arial Unicode MS" w:cs="Arial Unicode MS"/>
          <w:b/>
          <w:bCs/>
          <w:sz w:val="34"/>
          <w:szCs w:val="34"/>
        </w:rPr>
        <w:t>1. 서론</w:t>
      </w:r>
    </w:p>
    <w:p w14:paraId="4CE5297C"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대규모 언어 모델(LLM)의 발전으로 자연어를 SQL로 변환하는 Text-to-SQL 연구가 빠르게 진전되고 있다. 특히 GPT-4, Claude 등 범용 LLM을 활용한 접근은 기존 미세조정 기반 방법을 대체하며, BIRD, Spider 등 주요 벤치마크에서 높은 정확도를 달성하고 있다. 그러나 LLM 기반 Text-to-SQL은 여전히 상당수의 오류를 생성하며, 이를 자동으로 교정하는 자기교정(self-correction) 연구가 주요 과제로 대두되고 있다. 여기서 자기교정이란 SQL 실행 결과나 검증 피드백을 LLM에 재입력하여 오류 SQL을 반복적으로 수정하는 피드백 루프 방식을 의미한다.</w:t>
      </w:r>
    </w:p>
    <w:p w14:paraId="0E754D4C"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기존 자기교정 연구는 오류 발생 시 단일한 교정 전략을 일괄 적용하는 방식이 주류를 이룬다. DIN-SQL(Pourreza &amp; Rafiei, 2024)은 LLM의 자기검증을 통해 SQL을 수정하지만, 오류 유형을 구분하지 않고 동일한 프롬프트로 교정을 시도한다. MAGIC(Gu et al., 2024)은 테스트 케이스 기반 검증으로 교정 정확도를 높였으나, 교정 전략을 오류 유형별로 분기하지 않는다는 점에서 같은 한계를 공유한다. SQLens(Qu et al., 2024)는 쿼리 실행 계획 분석을 통해 오류 위치를 특정하는 점에서 부분적인 오류 구조 파악을 시도하나, 교정 전략 자체를 오류 유형별로 분리하는 설계에는 이르지 못한다. 최근에는 CHESS(Talaei et al., 2024)가 멀티에이전트 파이프라인에서 후보 SQL의 생성-검증-선택 구조를 제안하였으나, 이는 자기교정을 핵심 목표로 하는 연구가 아니며, 오류 원인별 교정 전략 분기는 설계 범위에 포함되지 않는다. CycleSQL(Guo et al., 2025)¹과 SQL-ReFinE(Zhang et al., 2025)²는 피드백 루프와 실행 결과 기반 교정 전략의 정교화를 진행하고 있으나, 이들 역시 오류 원인 유형을 분류하고 전략을 분기하는 구조를 채택하지 않는다. 이처럼 기존 연구들은 교정 전략의 단일성이라는 공통된 한계를 지닌다.</w:t>
      </w:r>
    </w:p>
    <w:p w14:paraId="45230884"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 xml:space="preserve">그러나 모든 오류에 동일한 교정 전략이 효과적이라고 가정하기는 어렵다. 테이블이나 컬럼 참조가 잘못된 Schema 오류, 조인 관계를 누락한 Join 오류, 집계 함수를 잘못 적용한 Aggregation 오류는 스키마 구조와 SQL 문법 지식만으로 교정이 가능할 수 있다. 반면, WHERE 절의 필터 값을 잘못 지정한 Condition 오류나 질문의 의도 해석 자체가 잘못된 Logic 오류는 컬럼의 실제 저장 값, 업무 규칙 등 스키마 외부의 도메인 지식 없이는 교정이 어렵다. 오류 유형에 따라 교정에 요구되는 지식의 종류가 다르다면, 교정 전략 또한 유형에 따라 분리되어야 한다는 것이 본 연구의 핵심 전제이다. 본 연구에서 사용하는 BIRD 벤치마크는 각 </w:t>
      </w:r>
      <w:r w:rsidRPr="00410B2D">
        <w:rPr>
          <w:rFonts w:ascii="Arial Unicode MS" w:eastAsia="Arial Unicode MS" w:hAnsi="Arial Unicode MS" w:cs="Arial Unicode MS"/>
          <w:lang w:val="en-US"/>
        </w:rPr>
        <w:lastRenderedPageBreak/>
        <w:t>질의에 대해 도메인 지식을 보완하는 외부 evidence 텍스트를 제공하며, 이를 Condition·Logic 오류 교정에 선택적으로 활용하는 것이 본 연구 설계의 출발점이다. 오류 유형 분류는 기존 연구의 오류 분석 사례를 참고하되 저자가 새로 정의한 것으로, 각 유형의 조작적 정의는 3장에서 기술한다. 이 분류 체계의 타당성은 4장의 예비 분석을 통해 검증한다.</w:t>
      </w:r>
    </w:p>
    <w:p w14:paraId="6C0A9AB9"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이에 본 연구는 다음의 연구 질문을 제기한다.</w:t>
      </w:r>
    </w:p>
    <w:p w14:paraId="6DDEA530"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RQ1. 오류 유형에 따라 Chain-of-Thought(CoT) 기반 교정과 RAG 기반 교정의 효과가 다른가? 구체적으로, 스키마 구조 내에서 해결 가능한 오류와 스키마 외부의 도메인 지식이 필요한 오류는 서로 다른 교정 전략을 요구하는가?</w:t>
      </w:r>
    </w:p>
    <w:p w14:paraId="1174178E"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RQ2. 오류 유형 분류 자체가 자기교정 성능 향상에 독립적인 기여를 하는가? 단순 재시도나 분류 없는 고정 순서 교정 대비, 오류 유형을 인식하고 전략을 분기하는 것이 유의미한 성능 차이를 만드는가? 여기서 '분류 없는 고정 순서 교정'이란 오류 유형 인식 없이 CoT와 RAG를 순서에 따라 순차 적용하는 방식을 의미하며, 교정 전략 분기의 효과를 분리하기 위한 비교 조건으로 설정된다.</w:t>
      </w:r>
    </w:p>
    <w:p w14:paraId="2DB85277"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이 연구 질문에 답하기 위해, 본 연구는 오류 유형 분류에 기반한 적응적 자기교정 파이프라인을 설계한다. 파이프라인은 Schema RAG → NL2SQL → Validator → Error Classifier → 적응적 교정(CoT 또는 RAG) → Executor의 순서로 구성된다. Schema RAG란 테이블·컬럼 메타데이터를 벡터 검색으로 동적 주입하여 SQL 생성 정확도를 높이는 모듈을 의미한다. Error Classifier가 오류를 5개 유형(Schema, Join, Aggregation, Condition, Logic)으로 분류하면, 스키마 내부 지식으로 교정 가능한 유형(Schema, Join, Aggregation)에는 CoT 교정을, 도메인 지식이 필요한 유형(Condition, Logic)에는 BIRD 외부 evidence를 활용한 RAG 교정을 배정한다. 본 연구의 실험 범위는 BIRD dev set으로 한정되며, 질의 언어는 영어, 대상 SQL 방언은 SQLite이다.</w:t>
      </w:r>
    </w:p>
    <w:p w14:paraId="13407BB2"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제안 방법의 효과를 검증하기 위해 5조건 Ablation 실험이 설계된다. 각 조건의 구성과 비교 방법은 4장에서 상세히 기술하며, 평가 지표로는 EX(Execution Accuracy: 실행 결과 일치 정확도)와 ECR(Error Correction Rate: 오류 교정 성공률)을 사용한다. EX는 최종 출력 SQL의 전반적 정확도를, ECR은 교정 전략의 직접적 효과를 측정하기 위해 선택하였으며, 모든 결과는 오류 유형별로 분해 보고한다.</w:t>
      </w:r>
    </w:p>
    <w:p w14:paraId="2BD614B0" w14:textId="77777777" w:rsidR="00410B2D" w:rsidRPr="00410B2D"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lastRenderedPageBreak/>
        <w:t>본 연구의 주요 기여는 다음 세 가지로 요약된다. 첫째, SQL 오류 유형에 따라 최적 교정 전략이 다를 수 있음을 사전 분석으로 근거화하고, 오류 유형 분류에 기반하여 CoT와 RAG를 적응적으로 선택하는 자기교정 파이프라인을 설계한다. 둘째, BIRD의 외부 evidence를 Condition·Logic 오류 교정에 선택적으로 활용함으로써, 도메인 지식 의존 오류 유형에서 CoT 단독 교정 대비 RAG 교정의 효과를 실험적으로 검증한다. 셋째, 5조건 Ablation 실험과 오류 유형별 ECR 분해 분석을 통해 오류 유형 분류의 기여도, 전략 분리의 효과, 및 각 오류 유형 내 CoT와 RAG의 교정 성공률 차이를 단계적으로 정량화한다.</w:t>
      </w:r>
    </w:p>
    <w:p w14:paraId="301ABDB6" w14:textId="73422E1C" w:rsidR="00421581" w:rsidRDefault="00410B2D" w:rsidP="00410B2D">
      <w:pPr>
        <w:spacing w:before="240" w:after="240"/>
        <w:rPr>
          <w:rFonts w:ascii="Arial Unicode MS" w:eastAsia="Arial Unicode MS" w:hAnsi="Arial Unicode MS" w:cs="Arial Unicode MS"/>
          <w:lang w:val="en-US"/>
        </w:rPr>
      </w:pPr>
      <w:r w:rsidRPr="00410B2D">
        <w:rPr>
          <w:rFonts w:ascii="Arial Unicode MS" w:eastAsia="Arial Unicode MS" w:hAnsi="Arial Unicode MS" w:cs="Arial Unicode MS"/>
          <w:lang w:val="en-US"/>
        </w:rPr>
        <w:t>본 논문의 구성은 다음과 같다. 2장에서 Text-to-SQL 자기교정 관련 연구를 검토하고, 3장에서 제안 파이프라인의 설계를 기술한다. 4장에서 실험 설계와 결과를 보고하며, 5장에서 결론과 향후 연구를 논의한다.</w:t>
      </w:r>
    </w:p>
    <w:p w14:paraId="60B5AC19" w14:textId="77777777" w:rsidR="00410B2D" w:rsidRPr="00410B2D" w:rsidRDefault="00410B2D" w:rsidP="00410B2D">
      <w:pPr>
        <w:spacing w:before="240" w:after="240"/>
        <w:rPr>
          <w:b/>
          <w:bCs/>
          <w:lang w:val="en-US"/>
        </w:rPr>
      </w:pPr>
      <w:r w:rsidRPr="00410B2D">
        <w:rPr>
          <w:b/>
          <w:bCs/>
          <w:lang w:val="en-US"/>
        </w:rPr>
        <w:t>2장 관련 연구 — 추가 기술</w:t>
      </w:r>
    </w:p>
    <w:p w14:paraId="349822A2" w14:textId="77777777" w:rsidR="00410B2D" w:rsidRPr="00410B2D" w:rsidRDefault="00410B2D" w:rsidP="00410B2D">
      <w:pPr>
        <w:spacing w:before="240" w:after="240"/>
        <w:rPr>
          <w:lang w:val="en-US"/>
        </w:rPr>
      </w:pPr>
      <w:r w:rsidRPr="00410B2D">
        <w:rPr>
          <w:lang w:val="en-US"/>
        </w:rPr>
        <w:t>기존 DIN-SQL, MAGIC, SQLens 비교 뒤에 다음을 추가:</w:t>
      </w:r>
    </w:p>
    <w:p w14:paraId="4B757BBD" w14:textId="77777777" w:rsidR="00410B2D" w:rsidRPr="00410B2D" w:rsidRDefault="00410B2D" w:rsidP="00410B2D">
      <w:pPr>
        <w:spacing w:before="240" w:after="240"/>
        <w:rPr>
          <w:lang w:val="en-US"/>
        </w:rPr>
      </w:pPr>
      <w:r w:rsidRPr="00410B2D">
        <w:rPr>
          <w:lang w:val="en-US"/>
        </w:rPr>
        <w:t>최근 Text-to-SQL 자기교정 연구는 교정 전략의 정교화 방향으로 발전하고 있다. CHESS(Talaei et al., 2024)는 멀티에이전트 파이프라인에서 후보 SQL을 생성-검증-선택하는 구조를 제안했으나, 오류 발생 후의 교정이 아닌 생성 단계의 다양성에 초점을 맞추고 있어 교정 전략 분리와는 접근이 다르다. CycleSQL(Guo et al., 2025)은 LLM과 소규모 모델 간 반복 피드백 루프를 통해 교정 성능을 높였으나, 오류 유형을 구분하지 않고 단일 교정 루프를 반복하는 방식이다. SQL-ReFinE(Zhang et al., 2025)는 실행 피드백 기반 교정을 체계화했으나, 교정 전략 자체는 단일 방식으로 모든 오류에 동일하게 적용된다.</w:t>
      </w:r>
    </w:p>
    <w:p w14:paraId="7518E829" w14:textId="77777777" w:rsidR="00410B2D" w:rsidRPr="00410B2D" w:rsidRDefault="00410B2D" w:rsidP="00410B2D">
      <w:pPr>
        <w:spacing w:before="240" w:after="240"/>
        <w:rPr>
          <w:lang w:val="en-US"/>
        </w:rPr>
      </w:pPr>
      <w:r w:rsidRPr="00410B2D">
        <w:rPr>
          <w:lang w:val="en-US"/>
        </w:rPr>
        <w:t>이들 연구와 본 연구의 핵심 차이는 오류 유형 분류에 기반한 교정 전략의 적응적 선택에 있다. 기존 연구가 모든 오류에 동일한 교정 메커니즘을 적용하는 반면, 본 연구는 오류 유형을 먼저 식별하고, 스키마 내부 지식으로 해결 가능한 오류에는 CoT 교정을, 도메인 지식이 필요한 오류에는 RAG 교정을 적응적으로 배정한다.</w:t>
      </w:r>
    </w:p>
    <w:p w14:paraId="578F5951" w14:textId="77777777" w:rsidR="00410B2D" w:rsidRPr="00410B2D" w:rsidRDefault="00410B2D" w:rsidP="00410B2D">
      <w:pPr>
        <w:spacing w:before="240" w:after="240"/>
        <w:rPr>
          <w:lang w:val="en-US"/>
        </w:rPr>
      </w:pPr>
      <w:r w:rsidRPr="00410B2D">
        <w:rPr>
          <w:lang w:val="en-US"/>
        </w:rPr>
        <w:t>(참고: CHESS, CycleSQL, SQL-ReFinE는 실제 인용 정보를 확인해서 서지사항을 맞춰야 한다. 실험 전에 이 세 편의 정확한 출판 정보를 한번 확인하자.)</w:t>
      </w:r>
    </w:p>
    <w:p w14:paraId="31624BF9" w14:textId="77777777" w:rsidR="00410B2D" w:rsidRPr="00410B2D" w:rsidRDefault="00E80FCF" w:rsidP="00410B2D">
      <w:pPr>
        <w:spacing w:before="240" w:after="240"/>
        <w:rPr>
          <w:lang w:val="en-US"/>
        </w:rPr>
      </w:pPr>
      <w:r w:rsidRPr="00E80FCF">
        <w:rPr>
          <w:noProof/>
          <w:lang w:val="ko-KR"/>
        </w:rPr>
        <w:pict w14:anchorId="7832434D">
          <v:rect id="_x0000_i1027" alt="" style="width:451.3pt;height:.05pt;mso-width-percent:0;mso-height-percent:0;mso-width-percent:0;mso-height-percent:0" o:hralign="center" o:hrstd="t" o:hr="t" fillcolor="#a0a0a0" stroked="f"/>
        </w:pict>
      </w:r>
    </w:p>
    <w:p w14:paraId="2309573E" w14:textId="77777777" w:rsidR="00410B2D" w:rsidRPr="00410B2D" w:rsidRDefault="00410B2D" w:rsidP="00410B2D">
      <w:pPr>
        <w:spacing w:before="240" w:after="240"/>
        <w:rPr>
          <w:b/>
          <w:bCs/>
          <w:lang w:val="en-US"/>
        </w:rPr>
      </w:pPr>
      <w:r w:rsidRPr="00410B2D">
        <w:rPr>
          <w:b/>
          <w:bCs/>
          <w:lang w:val="en-US"/>
        </w:rPr>
        <w:t>3장 파이프라인 설계 — 수정/추가 부분</w:t>
      </w:r>
    </w:p>
    <w:p w14:paraId="38649973" w14:textId="77777777" w:rsidR="00410B2D" w:rsidRPr="00410B2D" w:rsidRDefault="00410B2D" w:rsidP="00410B2D">
      <w:pPr>
        <w:spacing w:before="240" w:after="240"/>
        <w:rPr>
          <w:lang w:val="en-US"/>
        </w:rPr>
      </w:pPr>
      <w:r w:rsidRPr="00410B2D">
        <w:rPr>
          <w:b/>
          <w:bCs/>
          <w:lang w:val="en-US"/>
        </w:rPr>
        <w:lastRenderedPageBreak/>
        <w:t>3.1 교정 루프 정의 (신규 추가)</w:t>
      </w:r>
    </w:p>
    <w:p w14:paraId="065FA5E6" w14:textId="77777777" w:rsidR="00410B2D" w:rsidRPr="00410B2D" w:rsidRDefault="00410B2D" w:rsidP="00410B2D">
      <w:pPr>
        <w:spacing w:before="240" w:after="240"/>
        <w:rPr>
          <w:lang w:val="en-US"/>
        </w:rPr>
      </w:pPr>
      <w:r w:rsidRPr="00410B2D">
        <w:rPr>
          <w:lang w:val="en-US"/>
        </w:rPr>
        <w:t>본 파이프라인의 자기교정은 1회 교정으로 제한한다. Validator가 SQL 오류를 감지하면 Error Classifier → 적응적 교정 → Executor를 1회 수행하고, 교정 후에도 실행 오류가 남을 경우 해당 케이스는 교정 실패로 처리한다. 복수 회 반복 교정을 제한하는 이유는 두 가지다. 첫째, LLM 기반 교정에서 2회차 이후의 추가 개선 폭이 급격히 감소함이 선행 연구(Chen et al., 2024)에서 보고된 바 있다. 둘째, 반복 횟수가 늘어날수록 API 비용과 latency가 선형 증가하여 실용적 적용이 어려워진다. 복수 회 교정의 효과는 후속 연구에서 검토한다.</w:t>
      </w:r>
    </w:p>
    <w:p w14:paraId="1E6C2938" w14:textId="77777777" w:rsidR="00410B2D" w:rsidRPr="00410B2D" w:rsidRDefault="00410B2D" w:rsidP="00410B2D">
      <w:pPr>
        <w:spacing w:before="240" w:after="240"/>
        <w:rPr>
          <w:lang w:val="en-US"/>
        </w:rPr>
      </w:pPr>
      <w:r w:rsidRPr="00410B2D">
        <w:rPr>
          <w:b/>
          <w:bCs/>
          <w:lang w:val="en-US"/>
        </w:rPr>
        <w:t>3.2 오류 5유형 정의 및 전략 배정 — 수정 후 전체</w:t>
      </w:r>
    </w:p>
    <w:p w14:paraId="367619D1" w14:textId="77777777" w:rsidR="00410B2D" w:rsidRPr="00410B2D" w:rsidRDefault="00410B2D" w:rsidP="00410B2D">
      <w:pPr>
        <w:spacing w:before="240" w:after="240"/>
        <w:rPr>
          <w:lang w:val="en-US"/>
        </w:rPr>
      </w:pPr>
      <w:r w:rsidRPr="00410B2D">
        <w:rPr>
          <w:lang w:val="en-US"/>
        </w:rPr>
        <w:t>본 연구는 Text-to-SQL 오류를 발생 원인에 따라 5개 유형으로 분류하고, 각 유형의 교정에 요구되는 지식 유형에 따라 CoT 또는 RAG 전략을 배정한다. 전략 배정의 타당성은 3.3절의 사전 분석으로 검증한다.</w:t>
      </w:r>
    </w:p>
    <w:p w14:paraId="6BC943E9" w14:textId="77777777" w:rsidR="00410B2D" w:rsidRPr="00410B2D" w:rsidRDefault="00410B2D" w:rsidP="00410B2D">
      <w:pPr>
        <w:spacing w:before="240" w:after="240"/>
        <w:rPr>
          <w:lang w:val="en-US"/>
        </w:rPr>
      </w:pPr>
      <w:r w:rsidRPr="00410B2D">
        <w:rPr>
          <w:lang w:val="en-US"/>
        </w:rPr>
        <w:t>Schema 오류는 테이블명, 컬럼명, 데이터 타입의 오참조로 발생한다. 스키마 구조 내에서 올바른 참조를 추론할 수 있으므로 CoT 교정을 배정한다.</w:t>
      </w:r>
    </w:p>
    <w:p w14:paraId="233F2B72" w14:textId="77777777" w:rsidR="00410B2D" w:rsidRPr="00410B2D" w:rsidRDefault="00410B2D" w:rsidP="00410B2D">
      <w:pPr>
        <w:spacing w:before="240" w:after="240"/>
        <w:rPr>
          <w:lang w:val="en-US"/>
        </w:rPr>
      </w:pPr>
      <w:r w:rsidRPr="00410B2D">
        <w:rPr>
          <w:lang w:val="en-US"/>
        </w:rPr>
        <w:t>Join 오류는 테이블 간 결합 관계의 누락 또는 잘못된 조인 조건으로 발생한다. 외래키 관계와 스키마 구조로부터 올바른 조인 경로를 추론할 수 있으므로 CoT 교정을 배정한다.</w:t>
      </w:r>
    </w:p>
    <w:p w14:paraId="49727A2C" w14:textId="77777777" w:rsidR="00410B2D" w:rsidRPr="00410B2D" w:rsidRDefault="00410B2D" w:rsidP="00410B2D">
      <w:pPr>
        <w:spacing w:before="240" w:after="240"/>
        <w:rPr>
          <w:lang w:val="en-US"/>
        </w:rPr>
      </w:pPr>
      <w:r w:rsidRPr="00410B2D">
        <w:rPr>
          <w:lang w:val="en-US"/>
        </w:rPr>
        <w:t>Aggregation 오류는 집계 함수(COUNT, SUM, AVG 등)의 선택, 적용 범위, DISTINCT 처리 등에서 발생한다. 대부분 SQL 문법 지식과 스키마 내 컬럼 타입 정보로 교정 가능하다. 단, 사전 분석에서 외부 evidence 필요 비율이 30%를 초과할 경우 RAG 그룹으로 재배치한다.</w:t>
      </w:r>
    </w:p>
    <w:p w14:paraId="47C5C7F2" w14:textId="77777777" w:rsidR="00410B2D" w:rsidRPr="00410B2D" w:rsidRDefault="00410B2D" w:rsidP="00410B2D">
      <w:pPr>
        <w:spacing w:before="240" w:after="240"/>
        <w:rPr>
          <w:lang w:val="en-US"/>
        </w:rPr>
      </w:pPr>
      <w:r w:rsidRPr="00410B2D">
        <w:rPr>
          <w:lang w:val="en-US"/>
        </w:rPr>
        <w:t>Condition 오류는 WHERE 절의 필터 조건에서 컬럼의 실제 저장 값(예: 약어, 코드값, 날짜 형식)을 잘못 지정하여 발생한다. 스키마 구조만으로는 실제 저장 값을 알 수 없으므로, 컬럼 샘플 값과 외부 evidence를 활용하는 RAG 교정을 배정한다.</w:t>
      </w:r>
    </w:p>
    <w:p w14:paraId="09946037" w14:textId="77777777" w:rsidR="00410B2D" w:rsidRPr="00410B2D" w:rsidRDefault="00410B2D" w:rsidP="00410B2D">
      <w:pPr>
        <w:spacing w:before="240" w:after="240"/>
        <w:rPr>
          <w:lang w:val="en-US"/>
        </w:rPr>
      </w:pPr>
      <w:r w:rsidRPr="00410B2D">
        <w:rPr>
          <w:lang w:val="en-US"/>
        </w:rPr>
        <w:t>Logic 오류는 질문의 의도 해석 자체가 잘못되어 쿼리 구조가 근본적으로 다른 경우에 해당한다. BIRD가 제공하는 외부 evidence 텍스트에 도메인 특화 해석 규칙이 포함되어 있어, 이를 RAG로 주입하여 교정한다.</w:t>
      </w:r>
    </w:p>
    <w:p w14:paraId="1C3BD488" w14:textId="77777777" w:rsidR="00410B2D" w:rsidRPr="00410B2D" w:rsidRDefault="00410B2D" w:rsidP="00410B2D">
      <w:pPr>
        <w:spacing w:before="240" w:after="240"/>
        <w:rPr>
          <w:lang w:val="en-US"/>
        </w:rPr>
      </w:pPr>
      <w:r w:rsidRPr="00410B2D">
        <w:rPr>
          <w:b/>
          <w:bCs/>
          <w:lang w:val="en-US"/>
        </w:rPr>
        <w:t>3.3 전략 분리 타당성 사전 분석 — 수정 후</w:t>
      </w:r>
    </w:p>
    <w:p w14:paraId="3E5521E0" w14:textId="77777777" w:rsidR="00410B2D" w:rsidRPr="00410B2D" w:rsidRDefault="00410B2D" w:rsidP="00410B2D">
      <w:pPr>
        <w:spacing w:before="240" w:after="240"/>
        <w:rPr>
          <w:lang w:val="en-US"/>
        </w:rPr>
      </w:pPr>
      <w:r w:rsidRPr="00410B2D">
        <w:rPr>
          <w:lang w:val="en-US"/>
        </w:rPr>
        <w:lastRenderedPageBreak/>
        <w:t>전략 배정의 타당성을 검증하기 위해 BIRD dev set에서 NL2SQL 에이전트가 생성한 오류 SQL을 수집하고, 5개 유형별로 분류한 뒤 각 유형에서 교정 시 외부 evidence가 직접 필요한 비율을 측정한다. 구체적으로, 연구자 2인이 오류 케이스별로 "스키마 정보만으로 교정 가능"과 "외부 evidence 참조 필요"를 독립 판정하고, Cohen's Kappa로 판정 일치도를 보고한다.</w:t>
      </w:r>
    </w:p>
    <w:p w14:paraId="63015841" w14:textId="77777777" w:rsidR="00410B2D" w:rsidRPr="00410B2D" w:rsidRDefault="00410B2D" w:rsidP="00410B2D">
      <w:pPr>
        <w:spacing w:before="240" w:after="240"/>
        <w:rPr>
          <w:lang w:val="en-US"/>
        </w:rPr>
      </w:pPr>
      <w:r w:rsidRPr="00410B2D">
        <w:rPr>
          <w:lang w:val="en-US"/>
        </w:rPr>
        <w:t>이 사전 분석에서 두 가지가 확인되어야 전략 분리가 정당화된다. 첫째, Schema·Join·Aggregation 유형에서 외부 evidence 필요 비율이 낮아야 한다(CoT 배정 근거). 둘째, Condition·Logic 유형에서 외부 evidence 필요 비율이 높아야 한다(RAG 배정 근거). 결과는 Table 3으로 보고한다.</w:t>
      </w:r>
    </w:p>
    <w:p w14:paraId="45A39333" w14:textId="77777777" w:rsidR="00410B2D" w:rsidRPr="00410B2D" w:rsidRDefault="00410B2D" w:rsidP="00410B2D">
      <w:pPr>
        <w:spacing w:before="240" w:after="240"/>
        <w:rPr>
          <w:lang w:val="en-US"/>
        </w:rPr>
      </w:pPr>
      <w:r w:rsidRPr="00410B2D">
        <w:rPr>
          <w:b/>
          <w:bCs/>
          <w:lang w:val="en-US"/>
        </w:rPr>
        <w:t>3.4 C6 조건 설계 (신규 추가 — 3장에 대응 기술)</w:t>
      </w:r>
    </w:p>
    <w:p w14:paraId="2F52E059" w14:textId="77777777" w:rsidR="00410B2D" w:rsidRPr="00410B2D" w:rsidRDefault="00410B2D" w:rsidP="00410B2D">
      <w:pPr>
        <w:spacing w:before="240" w:after="240"/>
        <w:rPr>
          <w:lang w:val="en-US"/>
        </w:rPr>
      </w:pPr>
      <w:r w:rsidRPr="00410B2D">
        <w:rPr>
          <w:lang w:val="en-US"/>
        </w:rPr>
        <w:t>Ablation 분석에서 오류 유형 분류의 기여도를 측정하기 위해, 분류기를 비활성화한 C6 조건을 설계한다. C6에서는 모든 오류에 대해 CoT 교정을 1차 적용하고, Executor에서 여전히 오류가 발생할 경우 RAG 기반 재교정을 2차로 적용한다. C5와 동일한 교정 도구(CoT, RAG)를 보유하되, 오류 유형 정보 없이 고정된 순서(CoT → RAG)로 적용한다. C5와 C6의 성능 차이는 오류 유형 분류가 적응적 전략 선택에 기여하는 정도를 나타낸다.</w:t>
      </w:r>
    </w:p>
    <w:p w14:paraId="1975817D" w14:textId="77777777" w:rsidR="00410B2D" w:rsidRPr="00410B2D" w:rsidRDefault="00E80FCF" w:rsidP="00410B2D">
      <w:pPr>
        <w:spacing w:before="240" w:after="240"/>
        <w:rPr>
          <w:lang w:val="en-US"/>
        </w:rPr>
      </w:pPr>
      <w:r w:rsidRPr="00E80FCF">
        <w:rPr>
          <w:noProof/>
          <w:lang w:val="ko-KR"/>
        </w:rPr>
        <w:pict w14:anchorId="713479FC">
          <v:rect id="_x0000_i1026" alt="" style="width:451.3pt;height:.05pt;mso-width-percent:0;mso-height-percent:0;mso-width-percent:0;mso-height-percent:0" o:hralign="center" o:hrstd="t" o:hr="t" fillcolor="#a0a0a0" stroked="f"/>
        </w:pict>
      </w:r>
    </w:p>
    <w:p w14:paraId="4BF55301" w14:textId="77777777" w:rsidR="00410B2D" w:rsidRPr="00410B2D" w:rsidRDefault="00410B2D" w:rsidP="00410B2D">
      <w:pPr>
        <w:spacing w:before="240" w:after="240"/>
        <w:rPr>
          <w:b/>
          <w:bCs/>
          <w:lang w:val="en-US"/>
        </w:rPr>
      </w:pPr>
      <w:r w:rsidRPr="00410B2D">
        <w:rPr>
          <w:b/>
          <w:bCs/>
          <w:lang w:val="en-US"/>
        </w:rPr>
        <w:t>4장 실험 설계 — 수정/추가 부분</w:t>
      </w:r>
    </w:p>
    <w:p w14:paraId="1D7E28DA" w14:textId="77777777" w:rsidR="00410B2D" w:rsidRPr="00410B2D" w:rsidRDefault="00410B2D" w:rsidP="00410B2D">
      <w:pPr>
        <w:spacing w:before="240" w:after="240"/>
        <w:rPr>
          <w:lang w:val="en-US"/>
        </w:rPr>
      </w:pPr>
      <w:r w:rsidRPr="00410B2D">
        <w:rPr>
          <w:b/>
          <w:bCs/>
          <w:lang w:val="en-US"/>
        </w:rPr>
        <w:t>4.1 실험 설정 (수정 후)</w:t>
      </w:r>
    </w:p>
    <w:p w14:paraId="0BF204B9" w14:textId="77777777" w:rsidR="00410B2D" w:rsidRPr="00410B2D" w:rsidRDefault="00410B2D" w:rsidP="00410B2D">
      <w:pPr>
        <w:spacing w:before="240" w:after="240"/>
        <w:rPr>
          <w:lang w:val="en-US"/>
        </w:rPr>
      </w:pPr>
      <w:r w:rsidRPr="00410B2D">
        <w:rPr>
          <w:lang w:val="en-US"/>
        </w:rPr>
        <w:t>실험 데이터는 BIRD dev set에서 600개를 stratified sampling으로 추출한다. 계층화 기준은 BIRD가 제공하는 난이도 3단계(simple, moderate, challenging)이며, 전체 dev set의 난이도 비율을 유지하도록 비례 추출한다. 샘플의 난이도 분포는 Table 4에 보고한다.</w:t>
      </w:r>
    </w:p>
    <w:p w14:paraId="5EABD24C" w14:textId="77777777" w:rsidR="00410B2D" w:rsidRPr="00410B2D" w:rsidRDefault="00410B2D" w:rsidP="00410B2D">
      <w:pPr>
        <w:spacing w:before="240" w:after="240"/>
        <w:rPr>
          <w:lang w:val="en-US"/>
        </w:rPr>
      </w:pPr>
      <w:r w:rsidRPr="00410B2D">
        <w:rPr>
          <w:lang w:val="en-US"/>
        </w:rPr>
        <w:t>LLM은 GPT-4o(gpt-4o-2024-08-06)를 사용하며, 모든 에이전트에서 temperature=0, max_tokens=2048로 고정한다. NL2SQL 에이전트는 3-shot, Error Classifier는 5-shot(유형당 1개), CoT 교정 에이전트는 2-shot, RAG 교정 에이전트는 2-shot으로 구성한다. few-shot 예시의 구체적 구성은 부록 A에 기술한다.</w:t>
      </w:r>
    </w:p>
    <w:p w14:paraId="00AF8415" w14:textId="77777777" w:rsidR="00410B2D" w:rsidRPr="00410B2D" w:rsidRDefault="00410B2D" w:rsidP="00410B2D">
      <w:pPr>
        <w:spacing w:before="240" w:after="240"/>
        <w:rPr>
          <w:lang w:val="en-US"/>
        </w:rPr>
      </w:pPr>
      <w:r w:rsidRPr="00410B2D">
        <w:rPr>
          <w:b/>
          <w:bCs/>
          <w:lang w:val="en-US"/>
        </w:rPr>
        <w:t>4.2 Ablation 6조건 — 수정 후 전체</w:t>
      </w:r>
    </w:p>
    <w:p w14:paraId="686ABE44" w14:textId="77777777" w:rsidR="00410B2D" w:rsidRPr="00410B2D" w:rsidRDefault="00410B2D" w:rsidP="00410B2D">
      <w:pPr>
        <w:spacing w:before="240" w:after="240"/>
        <w:rPr>
          <w:lang w:val="en-US"/>
        </w:rPr>
      </w:pPr>
      <w:r w:rsidRPr="00410B2D">
        <w:rPr>
          <w:lang w:val="en-US"/>
        </w:rPr>
        <w:lastRenderedPageBreak/>
        <w:t>C1: 교정 없음. NL2SQL → Executor만 수행하는 베이스라인.</w:t>
      </w:r>
    </w:p>
    <w:p w14:paraId="62123016" w14:textId="77777777" w:rsidR="00410B2D" w:rsidRPr="00410B2D" w:rsidRDefault="00410B2D" w:rsidP="00410B2D">
      <w:pPr>
        <w:spacing w:before="240" w:after="240"/>
        <w:rPr>
          <w:lang w:val="en-US"/>
        </w:rPr>
      </w:pPr>
      <w:r w:rsidRPr="00410B2D">
        <w:rPr>
          <w:lang w:val="en-US"/>
        </w:rPr>
        <w:t>C2: Naive Retry. 오류 발생 시 유형 구분 없이 동일 프롬프트로 1회 재생성. 오류 메시지만 피드백으로 제공.</w:t>
      </w:r>
    </w:p>
    <w:p w14:paraId="6ECBAB2F" w14:textId="77777777" w:rsidR="00410B2D" w:rsidRPr="00410B2D" w:rsidRDefault="00410B2D" w:rsidP="00410B2D">
      <w:pPr>
        <w:spacing w:before="240" w:after="240"/>
        <w:rPr>
          <w:lang w:val="en-US"/>
        </w:rPr>
      </w:pPr>
      <w:r w:rsidRPr="00410B2D">
        <w:rPr>
          <w:lang w:val="en-US"/>
        </w:rPr>
        <w:t>C3: 유형 분류 + 전체 CoT 교정. 5유형 분류 후, 모든 유형에 CoT 교정을 적용.</w:t>
      </w:r>
    </w:p>
    <w:p w14:paraId="16731932" w14:textId="77777777" w:rsidR="00410B2D" w:rsidRPr="00410B2D" w:rsidRDefault="00410B2D" w:rsidP="00410B2D">
      <w:pPr>
        <w:spacing w:before="240" w:after="240"/>
        <w:rPr>
          <w:lang w:val="en-US"/>
        </w:rPr>
      </w:pPr>
      <w:r w:rsidRPr="00410B2D">
        <w:rPr>
          <w:lang w:val="en-US"/>
        </w:rPr>
        <w:t>C4: 유형 분류 + 전체 RAG 교정. 5유형 분류 후, 모든 유형에 RAG 교정을 적용.</w:t>
      </w:r>
    </w:p>
    <w:p w14:paraId="589A5506" w14:textId="77777777" w:rsidR="00410B2D" w:rsidRPr="00410B2D" w:rsidRDefault="00410B2D" w:rsidP="00410B2D">
      <w:pPr>
        <w:spacing w:before="240" w:after="240"/>
        <w:rPr>
          <w:lang w:val="en-US"/>
        </w:rPr>
      </w:pPr>
      <w:r w:rsidRPr="00410B2D">
        <w:rPr>
          <w:lang w:val="en-US"/>
        </w:rPr>
        <w:t>C5: 유형 분류 + 적응적 전략 선택(제안 방법). Schema·Join·Aggregation에는 CoT, Condition·Logic에는 RAG를 배정.</w:t>
      </w:r>
    </w:p>
    <w:p w14:paraId="33BCBA6C" w14:textId="77777777" w:rsidR="00410B2D" w:rsidRPr="00410B2D" w:rsidRDefault="00410B2D" w:rsidP="00410B2D">
      <w:pPr>
        <w:spacing w:before="240" w:after="240"/>
        <w:rPr>
          <w:lang w:val="en-US"/>
        </w:rPr>
      </w:pPr>
      <w:r w:rsidRPr="00410B2D">
        <w:rPr>
          <w:lang w:val="en-US"/>
        </w:rPr>
        <w:t>C6: 분류 없음 + CoT→RAG 고정 순서. 오류 유형 분류 없이 모든 오류에 CoT 교정을 1차 적용하고, 교정 실패 시 RAG를 2차 적용.</w:t>
      </w:r>
    </w:p>
    <w:p w14:paraId="6A4882A5" w14:textId="77777777" w:rsidR="00410B2D" w:rsidRPr="00410B2D" w:rsidRDefault="00410B2D" w:rsidP="00410B2D">
      <w:pPr>
        <w:spacing w:before="240" w:after="240"/>
        <w:rPr>
          <w:lang w:val="en-US"/>
        </w:rPr>
      </w:pPr>
      <w:r w:rsidRPr="00410B2D">
        <w:rPr>
          <w:b/>
          <w:bCs/>
          <w:lang w:val="en-US"/>
        </w:rPr>
        <w:t>4.3 비교 설계 — 수정 후</w:t>
      </w:r>
    </w:p>
    <w:p w14:paraId="7AC8E3BB" w14:textId="77777777" w:rsidR="00410B2D" w:rsidRPr="00410B2D" w:rsidRDefault="00410B2D" w:rsidP="00410B2D">
      <w:pPr>
        <w:spacing w:before="240" w:after="240"/>
        <w:rPr>
          <w:lang w:val="en-US"/>
        </w:rPr>
      </w:pPr>
      <w:r w:rsidRPr="00410B2D">
        <w:rPr>
          <w:lang w:val="en-US"/>
        </w:rPr>
        <w:t>본 실험의 비교 설계는 네 가지 분석 축으로 구성된다.</w:t>
      </w:r>
    </w:p>
    <w:p w14:paraId="07D57D70" w14:textId="77777777" w:rsidR="00410B2D" w:rsidRPr="00410B2D" w:rsidRDefault="00410B2D" w:rsidP="00410B2D">
      <w:pPr>
        <w:spacing w:before="240" w:after="240"/>
        <w:rPr>
          <w:lang w:val="en-US"/>
        </w:rPr>
      </w:pPr>
      <w:r w:rsidRPr="00410B2D">
        <w:rPr>
          <w:lang w:val="en-US"/>
        </w:rPr>
        <w:t>첫째, C3 vs C4를 오류 유형별 ECR로 비교하여 CoT와 RAG의 유형별 효과 차이를 직접 측정한다. 이는 연구 질문("오류 유형에 따라 CoT와 RAG의 효과가 다른가?")에 대한 1차 근거가 된다.</w:t>
      </w:r>
    </w:p>
    <w:p w14:paraId="2439F8F2" w14:textId="77777777" w:rsidR="00410B2D" w:rsidRPr="00410B2D" w:rsidRDefault="00410B2D" w:rsidP="00410B2D">
      <w:pPr>
        <w:spacing w:before="240" w:after="240"/>
        <w:rPr>
          <w:lang w:val="en-US"/>
        </w:rPr>
      </w:pPr>
      <w:r w:rsidRPr="00410B2D">
        <w:rPr>
          <w:lang w:val="en-US"/>
        </w:rPr>
        <w:t>둘째, C3 vs C5 및 C4 vs C5를 비교하여 유형별 전략 분리의 효과를 측정한다. C5가 C3과 C4 각각의 강점 유형에서 동등 이상의 성능을 보이면 적응적 선택의 효과가 입증된다.</w:t>
      </w:r>
    </w:p>
    <w:p w14:paraId="5F102BC9" w14:textId="77777777" w:rsidR="00410B2D" w:rsidRPr="00410B2D" w:rsidRDefault="00410B2D" w:rsidP="00410B2D">
      <w:pPr>
        <w:spacing w:before="240" w:after="240"/>
        <w:rPr>
          <w:lang w:val="en-US"/>
        </w:rPr>
      </w:pPr>
      <w:r w:rsidRPr="00410B2D">
        <w:rPr>
          <w:lang w:val="en-US"/>
        </w:rPr>
        <w:t>셋째, C5 vs C6을 비교하여 오류 유형 분류 자체의 기여도를 측정한다. 두 조건 모두 CoT와 RAG를 사용하되, C5는 유형 기반 배정, C6은 고정 순서 적용이므로 성능 차이는 분류기의 기여로 귀속된다.</w:t>
      </w:r>
    </w:p>
    <w:p w14:paraId="0A6CAFFD" w14:textId="77777777" w:rsidR="00410B2D" w:rsidRPr="00410B2D" w:rsidRDefault="00410B2D" w:rsidP="00410B2D">
      <w:pPr>
        <w:spacing w:before="240" w:after="240"/>
        <w:rPr>
          <w:lang w:val="en-US"/>
        </w:rPr>
      </w:pPr>
      <w:r w:rsidRPr="00410B2D">
        <w:rPr>
          <w:lang w:val="en-US"/>
        </w:rPr>
        <w:t>넷째, C1 vs C2 vs C5를 비교하여 자기교정 자체의 효과(C1 vs C5)와 단순 재시도 대비 개선 폭(C2 vs C5)을 확인한다.</w:t>
      </w:r>
    </w:p>
    <w:p w14:paraId="06A83AF4" w14:textId="77777777" w:rsidR="00410B2D" w:rsidRPr="00410B2D" w:rsidRDefault="00410B2D" w:rsidP="00410B2D">
      <w:pPr>
        <w:spacing w:before="240" w:after="240"/>
        <w:rPr>
          <w:lang w:val="en-US"/>
        </w:rPr>
      </w:pPr>
      <w:r w:rsidRPr="00410B2D">
        <w:rPr>
          <w:b/>
          <w:bCs/>
          <w:lang w:val="en-US"/>
        </w:rPr>
        <w:t>4.4 오류 분류기 성능 보고 (신규 추가)</w:t>
      </w:r>
    </w:p>
    <w:p w14:paraId="7EEA6566" w14:textId="77777777" w:rsidR="00410B2D" w:rsidRPr="00410B2D" w:rsidRDefault="00410B2D" w:rsidP="00410B2D">
      <w:pPr>
        <w:spacing w:before="240" w:after="240"/>
        <w:rPr>
          <w:lang w:val="en-US"/>
        </w:rPr>
      </w:pPr>
      <w:r w:rsidRPr="00410B2D">
        <w:rPr>
          <w:lang w:val="en-US"/>
        </w:rPr>
        <w:t xml:space="preserve">적응적 교정의 전제 조건은 오류 유형의 정확한 분류이다. Error Classifier의 성능을 검증하기 위해 5유형 분류 정확도(accuracy)와 유형별 precision, recall, F1을 보고한다. 평가 </w:t>
      </w:r>
      <w:r w:rsidRPr="00410B2D">
        <w:rPr>
          <w:lang w:val="en-US"/>
        </w:rPr>
        <w:lastRenderedPageBreak/>
        <w:t>데이터는 실험용 600개 샘플 중 오류가 발생한 케이스이며, 정답 레이블은 연구자 2인의 합의 판정을 기준으로 한다.</w:t>
      </w:r>
    </w:p>
    <w:p w14:paraId="0140F431" w14:textId="77777777" w:rsidR="00410B2D" w:rsidRPr="00410B2D" w:rsidRDefault="00410B2D" w:rsidP="00410B2D">
      <w:pPr>
        <w:spacing w:before="240" w:after="240"/>
        <w:rPr>
          <w:lang w:val="en-US"/>
        </w:rPr>
      </w:pPr>
      <w:r w:rsidRPr="00410B2D">
        <w:rPr>
          <w:lang w:val="en-US"/>
        </w:rPr>
        <w:t>분류기의 오분류가 교정 결과에 미치는 영향을 분석하기 위해, C5의 교정 실패 케이스 중 오분류에 의한 실패 비율을 별도로 보고한다. Confusion matrix는 부록 B에 수록한다.</w:t>
      </w:r>
    </w:p>
    <w:p w14:paraId="33E4B220" w14:textId="77777777" w:rsidR="00410B2D" w:rsidRPr="00410B2D" w:rsidRDefault="00410B2D" w:rsidP="00410B2D">
      <w:pPr>
        <w:spacing w:before="240" w:after="240"/>
        <w:rPr>
          <w:lang w:val="en-US"/>
        </w:rPr>
      </w:pPr>
      <w:r w:rsidRPr="00410B2D">
        <w:rPr>
          <w:b/>
          <w:bCs/>
          <w:lang w:val="en-US"/>
        </w:rPr>
        <w:t>4.5 평가 지표 — 수정 후</w:t>
      </w:r>
    </w:p>
    <w:p w14:paraId="6792438D" w14:textId="77777777" w:rsidR="00410B2D" w:rsidRPr="00410B2D" w:rsidRDefault="00410B2D" w:rsidP="00410B2D">
      <w:pPr>
        <w:spacing w:before="240" w:after="240"/>
        <w:rPr>
          <w:lang w:val="en-US"/>
        </w:rPr>
      </w:pPr>
      <w:r w:rsidRPr="00410B2D">
        <w:rPr>
          <w:lang w:val="en-US"/>
        </w:rPr>
        <w:t>주 지표는 EX(Execution Accuracy)와 ECR(Error Correction Rate)이다. EX는 전체 질문 중 정답과 동일한 실행 결과를 반환한 비율이며, BIRD 공식 평가 기준을 따른다. ECR은 NL2SQL 에이전트가 오류를 생성한 케이스 중, 자기교정을 거쳐 최종 정답에 도달한 비율이다. 기존 Text-to-SQL 연구에서 EX는 표준 지표로 사용되나, 교정 단계만의 기여를 분리 측정하는 지표는 명시적으로 보고되지 않았다. 본 연구는 교정 전략 간 효과를 직접 비교하기 위해 ECR을 도입한다.</w:t>
      </w:r>
    </w:p>
    <w:p w14:paraId="713659F7" w14:textId="77777777" w:rsidR="00410B2D" w:rsidRPr="00410B2D" w:rsidRDefault="00410B2D" w:rsidP="00410B2D">
      <w:pPr>
        <w:spacing w:before="240" w:after="240"/>
        <w:rPr>
          <w:lang w:val="en-US"/>
        </w:rPr>
      </w:pPr>
      <w:r w:rsidRPr="00410B2D">
        <w:rPr>
          <w:lang w:val="en-US"/>
        </w:rPr>
        <w:t>보조 지표로 VES(Valid Efficiency Score)를 사용한다. VES는 정답 SQL 대비 생성 SQL의 실행 효율성을 측정하며, 교정이 쿼리 효율에 미치는 부수적 영향을 확인하는 용도로 활용한다.</w:t>
      </w:r>
    </w:p>
    <w:p w14:paraId="4D2643E1" w14:textId="77777777" w:rsidR="00410B2D" w:rsidRPr="00410B2D" w:rsidRDefault="00410B2D" w:rsidP="00410B2D">
      <w:pPr>
        <w:spacing w:before="240" w:after="240"/>
        <w:rPr>
          <w:lang w:val="en-US"/>
        </w:rPr>
      </w:pPr>
      <w:r w:rsidRPr="00410B2D">
        <w:rPr>
          <w:lang w:val="en-US"/>
        </w:rPr>
        <w:t>모든 지표는 전체 수준과 오류 5유형별로 분해 보고한다.</w:t>
      </w:r>
    </w:p>
    <w:p w14:paraId="5006DED6" w14:textId="77777777" w:rsidR="00410B2D" w:rsidRPr="00410B2D" w:rsidRDefault="00E80FCF" w:rsidP="00410B2D">
      <w:pPr>
        <w:spacing w:before="240" w:after="240"/>
        <w:rPr>
          <w:lang w:val="en-US"/>
        </w:rPr>
      </w:pPr>
      <w:r w:rsidRPr="00E80FCF">
        <w:rPr>
          <w:noProof/>
          <w:lang w:val="ko-KR"/>
        </w:rPr>
        <w:pict w14:anchorId="2320A6DC">
          <v:rect id="_x0000_i1025" alt="" style="width:451.3pt;height:.05pt;mso-width-percent:0;mso-height-percent:0;mso-width-percent:0;mso-height-percent:0" o:hralign="center" o:hrstd="t" o:hr="t" fillcolor="#a0a0a0" stroked="f"/>
        </w:pict>
      </w:r>
    </w:p>
    <w:p w14:paraId="329F9840" w14:textId="77777777" w:rsidR="00410B2D" w:rsidRPr="00410B2D" w:rsidRDefault="00410B2D" w:rsidP="00410B2D">
      <w:pPr>
        <w:spacing w:before="240" w:after="240"/>
        <w:rPr>
          <w:b/>
          <w:bCs/>
          <w:lang w:val="en-US"/>
        </w:rPr>
      </w:pPr>
      <w:r w:rsidRPr="00410B2D">
        <w:rPr>
          <w:b/>
          <w:bCs/>
          <w:lang w:val="en-US"/>
        </w:rPr>
        <w:t>테이블 양식 최종 정리</w:t>
      </w:r>
    </w:p>
    <w:p w14:paraId="2FA0A74B" w14:textId="77777777" w:rsidR="00410B2D" w:rsidRPr="00410B2D" w:rsidRDefault="00410B2D" w:rsidP="00410B2D">
      <w:pPr>
        <w:spacing w:before="240" w:after="240"/>
        <w:rPr>
          <w:lang w:val="en-US"/>
        </w:rPr>
      </w:pPr>
      <w:r w:rsidRPr="00410B2D">
        <w:rPr>
          <w:b/>
          <w:bCs/>
          <w:lang w:val="en-US"/>
        </w:rPr>
        <w:t>Table 1: 전체 Ablation 결과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50"/>
        <w:gridCol w:w="478"/>
        <w:gridCol w:w="891"/>
        <w:gridCol w:w="466"/>
      </w:tblGrid>
      <w:tr w:rsidR="00410B2D" w:rsidRPr="00410B2D" w14:paraId="7EEA17A7" w14:textId="77777777">
        <w:trPr>
          <w:tblHeader/>
          <w:tblCellSpacing w:w="15" w:type="dxa"/>
        </w:trPr>
        <w:tc>
          <w:tcPr>
            <w:tcW w:w="0" w:type="auto"/>
            <w:vAlign w:val="center"/>
            <w:hideMark/>
          </w:tcPr>
          <w:p w14:paraId="413EAC22" w14:textId="77777777" w:rsidR="00410B2D" w:rsidRPr="00410B2D" w:rsidRDefault="00410B2D" w:rsidP="00410B2D">
            <w:pPr>
              <w:spacing w:before="240" w:after="240"/>
              <w:rPr>
                <w:b/>
                <w:bCs/>
                <w:lang w:val="en-US"/>
              </w:rPr>
            </w:pPr>
            <w:r w:rsidRPr="00410B2D">
              <w:rPr>
                <w:b/>
                <w:bCs/>
                <w:lang w:val="en-US"/>
              </w:rPr>
              <w:t>조건</w:t>
            </w:r>
          </w:p>
        </w:tc>
        <w:tc>
          <w:tcPr>
            <w:tcW w:w="0" w:type="auto"/>
            <w:vAlign w:val="center"/>
            <w:hideMark/>
          </w:tcPr>
          <w:p w14:paraId="1C5E5D8F" w14:textId="77777777" w:rsidR="00410B2D" w:rsidRPr="00410B2D" w:rsidRDefault="00410B2D" w:rsidP="00410B2D">
            <w:pPr>
              <w:spacing w:before="240" w:after="240"/>
              <w:rPr>
                <w:b/>
                <w:bCs/>
                <w:lang w:val="en-US"/>
              </w:rPr>
            </w:pPr>
            <w:r w:rsidRPr="00410B2D">
              <w:rPr>
                <w:b/>
                <w:bCs/>
                <w:lang w:val="en-US"/>
              </w:rPr>
              <w:t>EX (%)</w:t>
            </w:r>
          </w:p>
        </w:tc>
        <w:tc>
          <w:tcPr>
            <w:tcW w:w="0" w:type="auto"/>
            <w:vAlign w:val="center"/>
            <w:hideMark/>
          </w:tcPr>
          <w:p w14:paraId="6B37FC2E" w14:textId="77777777" w:rsidR="00410B2D" w:rsidRPr="00410B2D" w:rsidRDefault="00410B2D" w:rsidP="00410B2D">
            <w:pPr>
              <w:spacing w:before="240" w:after="240"/>
              <w:rPr>
                <w:b/>
                <w:bCs/>
                <w:lang w:val="en-US"/>
              </w:rPr>
            </w:pPr>
            <w:r w:rsidRPr="00410B2D">
              <w:rPr>
                <w:b/>
                <w:bCs/>
                <w:lang w:val="en-US"/>
              </w:rPr>
              <w:t>ΔEX</w:t>
            </w:r>
          </w:p>
        </w:tc>
        <w:tc>
          <w:tcPr>
            <w:tcW w:w="0" w:type="auto"/>
            <w:vAlign w:val="center"/>
            <w:hideMark/>
          </w:tcPr>
          <w:p w14:paraId="5DD26A9E" w14:textId="77777777" w:rsidR="00410B2D" w:rsidRPr="00410B2D" w:rsidRDefault="00410B2D" w:rsidP="00410B2D">
            <w:pPr>
              <w:spacing w:before="240" w:after="240"/>
              <w:rPr>
                <w:b/>
                <w:bCs/>
                <w:lang w:val="en-US"/>
              </w:rPr>
            </w:pPr>
            <w:r w:rsidRPr="00410B2D">
              <w:rPr>
                <w:b/>
                <w:bCs/>
                <w:lang w:val="en-US"/>
              </w:rPr>
              <w:t>ECR (%)</w:t>
            </w:r>
          </w:p>
        </w:tc>
        <w:tc>
          <w:tcPr>
            <w:tcW w:w="0" w:type="auto"/>
            <w:vAlign w:val="center"/>
            <w:hideMark/>
          </w:tcPr>
          <w:p w14:paraId="6C511D9E" w14:textId="77777777" w:rsidR="00410B2D" w:rsidRPr="00410B2D" w:rsidRDefault="00410B2D" w:rsidP="00410B2D">
            <w:pPr>
              <w:spacing w:before="240" w:after="240"/>
              <w:rPr>
                <w:b/>
                <w:bCs/>
                <w:lang w:val="en-US"/>
              </w:rPr>
            </w:pPr>
            <w:r w:rsidRPr="00410B2D">
              <w:rPr>
                <w:b/>
                <w:bCs/>
                <w:lang w:val="en-US"/>
              </w:rPr>
              <w:t>VES</w:t>
            </w:r>
          </w:p>
        </w:tc>
      </w:tr>
      <w:tr w:rsidR="00410B2D" w:rsidRPr="00410B2D" w14:paraId="6C84A510" w14:textId="77777777">
        <w:trPr>
          <w:tblCellSpacing w:w="15" w:type="dxa"/>
        </w:trPr>
        <w:tc>
          <w:tcPr>
            <w:tcW w:w="0" w:type="auto"/>
            <w:vAlign w:val="center"/>
            <w:hideMark/>
          </w:tcPr>
          <w:p w14:paraId="759A5907" w14:textId="77777777" w:rsidR="00410B2D" w:rsidRPr="00410B2D" w:rsidRDefault="00410B2D" w:rsidP="00410B2D">
            <w:pPr>
              <w:spacing w:before="240" w:after="240"/>
              <w:rPr>
                <w:lang w:val="en-US"/>
              </w:rPr>
            </w:pPr>
            <w:r w:rsidRPr="00410B2D">
              <w:rPr>
                <w:lang w:val="en-US"/>
              </w:rPr>
              <w:t>C1</w:t>
            </w:r>
          </w:p>
        </w:tc>
        <w:tc>
          <w:tcPr>
            <w:tcW w:w="0" w:type="auto"/>
            <w:vAlign w:val="center"/>
            <w:hideMark/>
          </w:tcPr>
          <w:p w14:paraId="3D564905"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23C18D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690AEC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78E634F" w14:textId="77777777" w:rsidR="00410B2D" w:rsidRPr="00410B2D" w:rsidRDefault="00410B2D" w:rsidP="00410B2D">
            <w:pPr>
              <w:spacing w:before="240" w:after="240"/>
              <w:rPr>
                <w:lang w:val="en-US"/>
              </w:rPr>
            </w:pPr>
            <w:r w:rsidRPr="00410B2D">
              <w:rPr>
                <w:lang w:val="en-US"/>
              </w:rPr>
              <w:t>—</w:t>
            </w:r>
          </w:p>
        </w:tc>
      </w:tr>
      <w:tr w:rsidR="00410B2D" w:rsidRPr="00410B2D" w14:paraId="388D96FF" w14:textId="77777777">
        <w:trPr>
          <w:tblCellSpacing w:w="15" w:type="dxa"/>
        </w:trPr>
        <w:tc>
          <w:tcPr>
            <w:tcW w:w="0" w:type="auto"/>
            <w:vAlign w:val="center"/>
            <w:hideMark/>
          </w:tcPr>
          <w:p w14:paraId="37BD4F13" w14:textId="77777777" w:rsidR="00410B2D" w:rsidRPr="00410B2D" w:rsidRDefault="00410B2D" w:rsidP="00410B2D">
            <w:pPr>
              <w:spacing w:before="240" w:after="240"/>
              <w:rPr>
                <w:lang w:val="en-US"/>
              </w:rPr>
            </w:pPr>
            <w:r w:rsidRPr="00410B2D">
              <w:rPr>
                <w:lang w:val="en-US"/>
              </w:rPr>
              <w:t>C2</w:t>
            </w:r>
          </w:p>
        </w:tc>
        <w:tc>
          <w:tcPr>
            <w:tcW w:w="0" w:type="auto"/>
            <w:vAlign w:val="center"/>
            <w:hideMark/>
          </w:tcPr>
          <w:p w14:paraId="748F53E8"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992DA7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1D4431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71E180D" w14:textId="77777777" w:rsidR="00410B2D" w:rsidRPr="00410B2D" w:rsidRDefault="00410B2D" w:rsidP="00410B2D">
            <w:pPr>
              <w:spacing w:before="240" w:after="240"/>
              <w:rPr>
                <w:lang w:val="en-US"/>
              </w:rPr>
            </w:pPr>
            <w:r w:rsidRPr="00410B2D">
              <w:rPr>
                <w:lang w:val="en-US"/>
              </w:rPr>
              <w:t>—</w:t>
            </w:r>
          </w:p>
        </w:tc>
      </w:tr>
      <w:tr w:rsidR="00410B2D" w:rsidRPr="00410B2D" w14:paraId="121AA04F" w14:textId="77777777">
        <w:trPr>
          <w:tblCellSpacing w:w="15" w:type="dxa"/>
        </w:trPr>
        <w:tc>
          <w:tcPr>
            <w:tcW w:w="0" w:type="auto"/>
            <w:vAlign w:val="center"/>
            <w:hideMark/>
          </w:tcPr>
          <w:p w14:paraId="2AE67A2C" w14:textId="77777777" w:rsidR="00410B2D" w:rsidRPr="00410B2D" w:rsidRDefault="00410B2D" w:rsidP="00410B2D">
            <w:pPr>
              <w:spacing w:before="240" w:after="240"/>
              <w:rPr>
                <w:lang w:val="en-US"/>
              </w:rPr>
            </w:pPr>
            <w:r w:rsidRPr="00410B2D">
              <w:rPr>
                <w:lang w:val="en-US"/>
              </w:rPr>
              <w:t>C3</w:t>
            </w:r>
          </w:p>
        </w:tc>
        <w:tc>
          <w:tcPr>
            <w:tcW w:w="0" w:type="auto"/>
            <w:vAlign w:val="center"/>
            <w:hideMark/>
          </w:tcPr>
          <w:p w14:paraId="66E9B30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E86644B"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4C26D08"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1DDB94D" w14:textId="77777777" w:rsidR="00410B2D" w:rsidRPr="00410B2D" w:rsidRDefault="00410B2D" w:rsidP="00410B2D">
            <w:pPr>
              <w:spacing w:before="240" w:after="240"/>
              <w:rPr>
                <w:lang w:val="en-US"/>
              </w:rPr>
            </w:pPr>
            <w:r w:rsidRPr="00410B2D">
              <w:rPr>
                <w:lang w:val="en-US"/>
              </w:rPr>
              <w:t>—</w:t>
            </w:r>
          </w:p>
        </w:tc>
      </w:tr>
      <w:tr w:rsidR="00410B2D" w:rsidRPr="00410B2D" w14:paraId="44C2E3E0" w14:textId="77777777">
        <w:trPr>
          <w:tblCellSpacing w:w="15" w:type="dxa"/>
        </w:trPr>
        <w:tc>
          <w:tcPr>
            <w:tcW w:w="0" w:type="auto"/>
            <w:vAlign w:val="center"/>
            <w:hideMark/>
          </w:tcPr>
          <w:p w14:paraId="2284A84E" w14:textId="77777777" w:rsidR="00410B2D" w:rsidRPr="00410B2D" w:rsidRDefault="00410B2D" w:rsidP="00410B2D">
            <w:pPr>
              <w:spacing w:before="240" w:after="240"/>
              <w:rPr>
                <w:lang w:val="en-US"/>
              </w:rPr>
            </w:pPr>
            <w:r w:rsidRPr="00410B2D">
              <w:rPr>
                <w:lang w:val="en-US"/>
              </w:rPr>
              <w:lastRenderedPageBreak/>
              <w:t>C4</w:t>
            </w:r>
          </w:p>
        </w:tc>
        <w:tc>
          <w:tcPr>
            <w:tcW w:w="0" w:type="auto"/>
            <w:vAlign w:val="center"/>
            <w:hideMark/>
          </w:tcPr>
          <w:p w14:paraId="5639754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5540BF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45AE16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D86504A" w14:textId="77777777" w:rsidR="00410B2D" w:rsidRPr="00410B2D" w:rsidRDefault="00410B2D" w:rsidP="00410B2D">
            <w:pPr>
              <w:spacing w:before="240" w:after="240"/>
              <w:rPr>
                <w:lang w:val="en-US"/>
              </w:rPr>
            </w:pPr>
            <w:r w:rsidRPr="00410B2D">
              <w:rPr>
                <w:lang w:val="en-US"/>
              </w:rPr>
              <w:t>—</w:t>
            </w:r>
          </w:p>
        </w:tc>
      </w:tr>
      <w:tr w:rsidR="00410B2D" w:rsidRPr="00410B2D" w14:paraId="055C6EDA" w14:textId="77777777">
        <w:trPr>
          <w:tblCellSpacing w:w="15" w:type="dxa"/>
        </w:trPr>
        <w:tc>
          <w:tcPr>
            <w:tcW w:w="0" w:type="auto"/>
            <w:vAlign w:val="center"/>
            <w:hideMark/>
          </w:tcPr>
          <w:p w14:paraId="03ACDCAC" w14:textId="77777777" w:rsidR="00410B2D" w:rsidRPr="00410B2D" w:rsidRDefault="00410B2D" w:rsidP="00410B2D">
            <w:pPr>
              <w:spacing w:before="240" w:after="240"/>
              <w:rPr>
                <w:lang w:val="en-US"/>
              </w:rPr>
            </w:pPr>
            <w:r w:rsidRPr="00410B2D">
              <w:rPr>
                <w:lang w:val="en-US"/>
              </w:rPr>
              <w:t>C5</w:t>
            </w:r>
          </w:p>
        </w:tc>
        <w:tc>
          <w:tcPr>
            <w:tcW w:w="0" w:type="auto"/>
            <w:vAlign w:val="center"/>
            <w:hideMark/>
          </w:tcPr>
          <w:p w14:paraId="199A733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5432926"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C8E6FAC"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F5EDD4B" w14:textId="77777777" w:rsidR="00410B2D" w:rsidRPr="00410B2D" w:rsidRDefault="00410B2D" w:rsidP="00410B2D">
            <w:pPr>
              <w:spacing w:before="240" w:after="240"/>
              <w:rPr>
                <w:lang w:val="en-US"/>
              </w:rPr>
            </w:pPr>
            <w:r w:rsidRPr="00410B2D">
              <w:rPr>
                <w:lang w:val="en-US"/>
              </w:rPr>
              <w:t>—</w:t>
            </w:r>
          </w:p>
        </w:tc>
      </w:tr>
      <w:tr w:rsidR="00410B2D" w:rsidRPr="00410B2D" w14:paraId="6A5028D2" w14:textId="77777777">
        <w:trPr>
          <w:tblCellSpacing w:w="15" w:type="dxa"/>
        </w:trPr>
        <w:tc>
          <w:tcPr>
            <w:tcW w:w="0" w:type="auto"/>
            <w:vAlign w:val="center"/>
            <w:hideMark/>
          </w:tcPr>
          <w:p w14:paraId="46154430" w14:textId="77777777" w:rsidR="00410B2D" w:rsidRPr="00410B2D" w:rsidRDefault="00410B2D" w:rsidP="00410B2D">
            <w:pPr>
              <w:spacing w:before="240" w:after="240"/>
              <w:rPr>
                <w:lang w:val="en-US"/>
              </w:rPr>
            </w:pPr>
            <w:r w:rsidRPr="00410B2D">
              <w:rPr>
                <w:lang w:val="en-US"/>
              </w:rPr>
              <w:t>C6</w:t>
            </w:r>
          </w:p>
        </w:tc>
        <w:tc>
          <w:tcPr>
            <w:tcW w:w="0" w:type="auto"/>
            <w:vAlign w:val="center"/>
            <w:hideMark/>
          </w:tcPr>
          <w:p w14:paraId="38E5B89C"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FE803F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2ED565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6168DF1" w14:textId="77777777" w:rsidR="00410B2D" w:rsidRPr="00410B2D" w:rsidRDefault="00410B2D" w:rsidP="00410B2D">
            <w:pPr>
              <w:spacing w:before="240" w:after="240"/>
              <w:rPr>
                <w:lang w:val="en-US"/>
              </w:rPr>
            </w:pPr>
            <w:r w:rsidRPr="00410B2D">
              <w:rPr>
                <w:lang w:val="en-US"/>
              </w:rPr>
              <w:t>—</w:t>
            </w:r>
          </w:p>
        </w:tc>
      </w:tr>
    </w:tbl>
    <w:p w14:paraId="203AEB10" w14:textId="77777777" w:rsidR="00410B2D" w:rsidRPr="00410B2D" w:rsidRDefault="00410B2D" w:rsidP="00410B2D">
      <w:pPr>
        <w:spacing w:before="240" w:after="240"/>
        <w:rPr>
          <w:lang w:val="en-US"/>
        </w:rPr>
      </w:pPr>
      <w:r w:rsidRPr="00410B2D">
        <w:rPr>
          <w:lang w:val="en-US"/>
        </w:rPr>
        <w:t>ΔEX는 C1 대비 개선 폭. 한눈에 교정 효과를 볼 수 있게 한다.</w:t>
      </w:r>
    </w:p>
    <w:p w14:paraId="0F589870" w14:textId="77777777" w:rsidR="00410B2D" w:rsidRPr="00410B2D" w:rsidRDefault="00410B2D" w:rsidP="00410B2D">
      <w:pPr>
        <w:spacing w:before="240" w:after="240"/>
        <w:rPr>
          <w:lang w:val="en-US"/>
        </w:rPr>
      </w:pPr>
      <w:r w:rsidRPr="00410B2D">
        <w:rPr>
          <w:b/>
          <w:bCs/>
          <w:lang w:val="en-US"/>
        </w:rPr>
        <w:t>Table 2: 오류 유형별 ECR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869"/>
        <w:gridCol w:w="486"/>
        <w:gridCol w:w="548"/>
        <w:gridCol w:w="666"/>
        <w:gridCol w:w="615"/>
        <w:gridCol w:w="515"/>
      </w:tblGrid>
      <w:tr w:rsidR="00410B2D" w:rsidRPr="00410B2D" w14:paraId="43DA5C1F" w14:textId="77777777">
        <w:trPr>
          <w:tblHeader/>
          <w:tblCellSpacing w:w="15" w:type="dxa"/>
        </w:trPr>
        <w:tc>
          <w:tcPr>
            <w:tcW w:w="0" w:type="auto"/>
            <w:vAlign w:val="center"/>
            <w:hideMark/>
          </w:tcPr>
          <w:p w14:paraId="54DCA913" w14:textId="77777777" w:rsidR="00410B2D" w:rsidRPr="00410B2D" w:rsidRDefault="00410B2D" w:rsidP="00410B2D">
            <w:pPr>
              <w:spacing w:before="240" w:after="240"/>
              <w:rPr>
                <w:b/>
                <w:bCs/>
                <w:lang w:val="en-US"/>
              </w:rPr>
            </w:pPr>
            <w:r w:rsidRPr="00410B2D">
              <w:rPr>
                <w:b/>
                <w:bCs/>
                <w:lang w:val="en-US"/>
              </w:rPr>
              <w:t>조건</w:t>
            </w:r>
          </w:p>
        </w:tc>
        <w:tc>
          <w:tcPr>
            <w:tcW w:w="0" w:type="auto"/>
            <w:vAlign w:val="center"/>
            <w:hideMark/>
          </w:tcPr>
          <w:p w14:paraId="304F1412" w14:textId="77777777" w:rsidR="00410B2D" w:rsidRPr="00410B2D" w:rsidRDefault="00410B2D" w:rsidP="00410B2D">
            <w:pPr>
              <w:spacing w:before="240" w:after="240"/>
              <w:rPr>
                <w:b/>
                <w:bCs/>
                <w:lang w:val="en-US"/>
              </w:rPr>
            </w:pPr>
            <w:r w:rsidRPr="00410B2D">
              <w:rPr>
                <w:b/>
                <w:bCs/>
                <w:lang w:val="en-US"/>
              </w:rPr>
              <w:t>Schema</w:t>
            </w:r>
          </w:p>
        </w:tc>
        <w:tc>
          <w:tcPr>
            <w:tcW w:w="0" w:type="auto"/>
            <w:vAlign w:val="center"/>
            <w:hideMark/>
          </w:tcPr>
          <w:p w14:paraId="64C1CC08" w14:textId="77777777" w:rsidR="00410B2D" w:rsidRPr="00410B2D" w:rsidRDefault="00410B2D" w:rsidP="00410B2D">
            <w:pPr>
              <w:spacing w:before="240" w:after="240"/>
              <w:rPr>
                <w:b/>
                <w:bCs/>
                <w:lang w:val="en-US"/>
              </w:rPr>
            </w:pPr>
            <w:r w:rsidRPr="00410B2D">
              <w:rPr>
                <w:b/>
                <w:bCs/>
                <w:lang w:val="en-US"/>
              </w:rPr>
              <w:t>Join</w:t>
            </w:r>
          </w:p>
        </w:tc>
        <w:tc>
          <w:tcPr>
            <w:tcW w:w="0" w:type="auto"/>
            <w:vAlign w:val="center"/>
            <w:hideMark/>
          </w:tcPr>
          <w:p w14:paraId="79BD3268" w14:textId="77777777" w:rsidR="00410B2D" w:rsidRPr="00410B2D" w:rsidRDefault="00410B2D" w:rsidP="00410B2D">
            <w:pPr>
              <w:spacing w:before="240" w:after="240"/>
              <w:rPr>
                <w:b/>
                <w:bCs/>
                <w:lang w:val="en-US"/>
              </w:rPr>
            </w:pPr>
            <w:r w:rsidRPr="00410B2D">
              <w:rPr>
                <w:b/>
                <w:bCs/>
                <w:lang w:val="en-US"/>
              </w:rPr>
              <w:t>Agg.</w:t>
            </w:r>
          </w:p>
        </w:tc>
        <w:tc>
          <w:tcPr>
            <w:tcW w:w="0" w:type="auto"/>
            <w:vAlign w:val="center"/>
            <w:hideMark/>
          </w:tcPr>
          <w:p w14:paraId="6A43C860" w14:textId="77777777" w:rsidR="00410B2D" w:rsidRPr="00410B2D" w:rsidRDefault="00410B2D" w:rsidP="00410B2D">
            <w:pPr>
              <w:spacing w:before="240" w:after="240"/>
              <w:rPr>
                <w:b/>
                <w:bCs/>
                <w:lang w:val="en-US"/>
              </w:rPr>
            </w:pPr>
            <w:r w:rsidRPr="00410B2D">
              <w:rPr>
                <w:b/>
                <w:bCs/>
                <w:lang w:val="en-US"/>
              </w:rPr>
              <w:t>Cond.</w:t>
            </w:r>
          </w:p>
        </w:tc>
        <w:tc>
          <w:tcPr>
            <w:tcW w:w="0" w:type="auto"/>
            <w:vAlign w:val="center"/>
            <w:hideMark/>
          </w:tcPr>
          <w:p w14:paraId="456AE9CF" w14:textId="77777777" w:rsidR="00410B2D" w:rsidRPr="00410B2D" w:rsidRDefault="00410B2D" w:rsidP="00410B2D">
            <w:pPr>
              <w:spacing w:before="240" w:after="240"/>
              <w:rPr>
                <w:b/>
                <w:bCs/>
                <w:lang w:val="en-US"/>
              </w:rPr>
            </w:pPr>
            <w:r w:rsidRPr="00410B2D">
              <w:rPr>
                <w:b/>
                <w:bCs/>
                <w:lang w:val="en-US"/>
              </w:rPr>
              <w:t>Logic</w:t>
            </w:r>
          </w:p>
        </w:tc>
        <w:tc>
          <w:tcPr>
            <w:tcW w:w="0" w:type="auto"/>
            <w:vAlign w:val="center"/>
            <w:hideMark/>
          </w:tcPr>
          <w:p w14:paraId="3198895C" w14:textId="77777777" w:rsidR="00410B2D" w:rsidRPr="00410B2D" w:rsidRDefault="00410B2D" w:rsidP="00410B2D">
            <w:pPr>
              <w:spacing w:before="240" w:after="240"/>
              <w:rPr>
                <w:b/>
                <w:bCs/>
                <w:lang w:val="en-US"/>
              </w:rPr>
            </w:pPr>
            <w:r w:rsidRPr="00410B2D">
              <w:rPr>
                <w:b/>
                <w:bCs/>
                <w:lang w:val="en-US"/>
              </w:rPr>
              <w:t>전체</w:t>
            </w:r>
          </w:p>
        </w:tc>
      </w:tr>
      <w:tr w:rsidR="00410B2D" w:rsidRPr="00410B2D" w14:paraId="53E07350" w14:textId="77777777">
        <w:trPr>
          <w:tblCellSpacing w:w="15" w:type="dxa"/>
        </w:trPr>
        <w:tc>
          <w:tcPr>
            <w:tcW w:w="0" w:type="auto"/>
            <w:vAlign w:val="center"/>
            <w:hideMark/>
          </w:tcPr>
          <w:p w14:paraId="2B0CF8F7" w14:textId="77777777" w:rsidR="00410B2D" w:rsidRPr="00410B2D" w:rsidRDefault="00410B2D" w:rsidP="00410B2D">
            <w:pPr>
              <w:spacing w:before="240" w:after="240"/>
              <w:rPr>
                <w:lang w:val="en-US"/>
              </w:rPr>
            </w:pPr>
            <w:r w:rsidRPr="00410B2D">
              <w:rPr>
                <w:lang w:val="en-US"/>
              </w:rPr>
              <w:t>C2</w:t>
            </w:r>
          </w:p>
        </w:tc>
        <w:tc>
          <w:tcPr>
            <w:tcW w:w="0" w:type="auto"/>
            <w:vAlign w:val="center"/>
            <w:hideMark/>
          </w:tcPr>
          <w:p w14:paraId="2BB7DE32"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7D3DC0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5AE189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2F35831"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C8B0DC4"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D9BFA5C" w14:textId="77777777" w:rsidR="00410B2D" w:rsidRPr="00410B2D" w:rsidRDefault="00410B2D" w:rsidP="00410B2D">
            <w:pPr>
              <w:spacing w:before="240" w:after="240"/>
              <w:rPr>
                <w:lang w:val="en-US"/>
              </w:rPr>
            </w:pPr>
            <w:r w:rsidRPr="00410B2D">
              <w:rPr>
                <w:lang w:val="en-US"/>
              </w:rPr>
              <w:t>—</w:t>
            </w:r>
          </w:p>
        </w:tc>
      </w:tr>
      <w:tr w:rsidR="00410B2D" w:rsidRPr="00410B2D" w14:paraId="719CA3D7" w14:textId="77777777">
        <w:trPr>
          <w:tblCellSpacing w:w="15" w:type="dxa"/>
        </w:trPr>
        <w:tc>
          <w:tcPr>
            <w:tcW w:w="0" w:type="auto"/>
            <w:vAlign w:val="center"/>
            <w:hideMark/>
          </w:tcPr>
          <w:p w14:paraId="64B4A05F" w14:textId="77777777" w:rsidR="00410B2D" w:rsidRPr="00410B2D" w:rsidRDefault="00410B2D" w:rsidP="00410B2D">
            <w:pPr>
              <w:spacing w:before="240" w:after="240"/>
              <w:rPr>
                <w:lang w:val="en-US"/>
              </w:rPr>
            </w:pPr>
            <w:r w:rsidRPr="00410B2D">
              <w:rPr>
                <w:lang w:val="en-US"/>
              </w:rPr>
              <w:t>C3</w:t>
            </w:r>
          </w:p>
        </w:tc>
        <w:tc>
          <w:tcPr>
            <w:tcW w:w="0" w:type="auto"/>
            <w:vAlign w:val="center"/>
            <w:hideMark/>
          </w:tcPr>
          <w:p w14:paraId="00795454"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9A4B8A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F4C1FC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66CF7E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D7033F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487322D" w14:textId="77777777" w:rsidR="00410B2D" w:rsidRPr="00410B2D" w:rsidRDefault="00410B2D" w:rsidP="00410B2D">
            <w:pPr>
              <w:spacing w:before="240" w:after="240"/>
              <w:rPr>
                <w:lang w:val="en-US"/>
              </w:rPr>
            </w:pPr>
            <w:r w:rsidRPr="00410B2D">
              <w:rPr>
                <w:lang w:val="en-US"/>
              </w:rPr>
              <w:t>—</w:t>
            </w:r>
          </w:p>
        </w:tc>
      </w:tr>
      <w:tr w:rsidR="00410B2D" w:rsidRPr="00410B2D" w14:paraId="684698A5" w14:textId="77777777">
        <w:trPr>
          <w:tblCellSpacing w:w="15" w:type="dxa"/>
        </w:trPr>
        <w:tc>
          <w:tcPr>
            <w:tcW w:w="0" w:type="auto"/>
            <w:vAlign w:val="center"/>
            <w:hideMark/>
          </w:tcPr>
          <w:p w14:paraId="2146517D" w14:textId="77777777" w:rsidR="00410B2D" w:rsidRPr="00410B2D" w:rsidRDefault="00410B2D" w:rsidP="00410B2D">
            <w:pPr>
              <w:spacing w:before="240" w:after="240"/>
              <w:rPr>
                <w:lang w:val="en-US"/>
              </w:rPr>
            </w:pPr>
            <w:r w:rsidRPr="00410B2D">
              <w:rPr>
                <w:lang w:val="en-US"/>
              </w:rPr>
              <w:t>C4</w:t>
            </w:r>
          </w:p>
        </w:tc>
        <w:tc>
          <w:tcPr>
            <w:tcW w:w="0" w:type="auto"/>
            <w:vAlign w:val="center"/>
            <w:hideMark/>
          </w:tcPr>
          <w:p w14:paraId="21B0EEEB"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BCA844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341D955"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03B728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3A5D7C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C529C64" w14:textId="77777777" w:rsidR="00410B2D" w:rsidRPr="00410B2D" w:rsidRDefault="00410B2D" w:rsidP="00410B2D">
            <w:pPr>
              <w:spacing w:before="240" w:after="240"/>
              <w:rPr>
                <w:lang w:val="en-US"/>
              </w:rPr>
            </w:pPr>
            <w:r w:rsidRPr="00410B2D">
              <w:rPr>
                <w:lang w:val="en-US"/>
              </w:rPr>
              <w:t>—</w:t>
            </w:r>
          </w:p>
        </w:tc>
      </w:tr>
      <w:tr w:rsidR="00410B2D" w:rsidRPr="00410B2D" w14:paraId="520E4F17" w14:textId="77777777">
        <w:trPr>
          <w:tblCellSpacing w:w="15" w:type="dxa"/>
        </w:trPr>
        <w:tc>
          <w:tcPr>
            <w:tcW w:w="0" w:type="auto"/>
            <w:vAlign w:val="center"/>
            <w:hideMark/>
          </w:tcPr>
          <w:p w14:paraId="775AD67E" w14:textId="77777777" w:rsidR="00410B2D" w:rsidRPr="00410B2D" w:rsidRDefault="00410B2D" w:rsidP="00410B2D">
            <w:pPr>
              <w:spacing w:before="240" w:after="240"/>
              <w:rPr>
                <w:lang w:val="en-US"/>
              </w:rPr>
            </w:pPr>
            <w:r w:rsidRPr="00410B2D">
              <w:rPr>
                <w:lang w:val="en-US"/>
              </w:rPr>
              <w:t>C5</w:t>
            </w:r>
          </w:p>
        </w:tc>
        <w:tc>
          <w:tcPr>
            <w:tcW w:w="0" w:type="auto"/>
            <w:vAlign w:val="center"/>
            <w:hideMark/>
          </w:tcPr>
          <w:p w14:paraId="72E396D5"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01E5B5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7A3237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5893BC81"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6B396E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2AFEC70" w14:textId="77777777" w:rsidR="00410B2D" w:rsidRPr="00410B2D" w:rsidRDefault="00410B2D" w:rsidP="00410B2D">
            <w:pPr>
              <w:spacing w:before="240" w:after="240"/>
              <w:rPr>
                <w:lang w:val="en-US"/>
              </w:rPr>
            </w:pPr>
            <w:r w:rsidRPr="00410B2D">
              <w:rPr>
                <w:lang w:val="en-US"/>
              </w:rPr>
              <w:t>—</w:t>
            </w:r>
          </w:p>
        </w:tc>
      </w:tr>
      <w:tr w:rsidR="00410B2D" w:rsidRPr="00410B2D" w14:paraId="440434FA" w14:textId="77777777">
        <w:trPr>
          <w:tblCellSpacing w:w="15" w:type="dxa"/>
        </w:trPr>
        <w:tc>
          <w:tcPr>
            <w:tcW w:w="0" w:type="auto"/>
            <w:vAlign w:val="center"/>
            <w:hideMark/>
          </w:tcPr>
          <w:p w14:paraId="09FD0D5C" w14:textId="77777777" w:rsidR="00410B2D" w:rsidRPr="00410B2D" w:rsidRDefault="00410B2D" w:rsidP="00410B2D">
            <w:pPr>
              <w:spacing w:before="240" w:after="240"/>
              <w:rPr>
                <w:lang w:val="en-US"/>
              </w:rPr>
            </w:pPr>
            <w:r w:rsidRPr="00410B2D">
              <w:rPr>
                <w:lang w:val="en-US"/>
              </w:rPr>
              <w:t>C6</w:t>
            </w:r>
          </w:p>
        </w:tc>
        <w:tc>
          <w:tcPr>
            <w:tcW w:w="0" w:type="auto"/>
            <w:vAlign w:val="center"/>
            <w:hideMark/>
          </w:tcPr>
          <w:p w14:paraId="4BF63A65"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02B0278"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D0A7DE6"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68CC54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178539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02C7153" w14:textId="77777777" w:rsidR="00410B2D" w:rsidRPr="00410B2D" w:rsidRDefault="00410B2D" w:rsidP="00410B2D">
            <w:pPr>
              <w:spacing w:before="240" w:after="240"/>
              <w:rPr>
                <w:lang w:val="en-US"/>
              </w:rPr>
            </w:pPr>
            <w:r w:rsidRPr="00410B2D">
              <w:rPr>
                <w:lang w:val="en-US"/>
              </w:rPr>
              <w:t>—</w:t>
            </w:r>
          </w:p>
        </w:tc>
      </w:tr>
    </w:tbl>
    <w:p w14:paraId="70712628" w14:textId="77777777" w:rsidR="00410B2D" w:rsidRPr="00410B2D" w:rsidRDefault="00410B2D" w:rsidP="00410B2D">
      <w:pPr>
        <w:spacing w:before="240" w:after="240"/>
        <w:rPr>
          <w:lang w:val="en-US"/>
        </w:rPr>
      </w:pPr>
      <w:r w:rsidRPr="00410B2D">
        <w:rPr>
          <w:b/>
          <w:bCs/>
          <w:lang w:val="en-US"/>
        </w:rPr>
        <w:t>Table 3: 사전 분석 — 유형별 외부 evidence 필요 비율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018"/>
        <w:gridCol w:w="2015"/>
        <w:gridCol w:w="928"/>
        <w:gridCol w:w="1818"/>
        <w:gridCol w:w="1033"/>
      </w:tblGrid>
      <w:tr w:rsidR="00410B2D" w:rsidRPr="00410B2D" w14:paraId="545CFF2E" w14:textId="77777777">
        <w:trPr>
          <w:tblHeader/>
          <w:tblCellSpacing w:w="15" w:type="dxa"/>
        </w:trPr>
        <w:tc>
          <w:tcPr>
            <w:tcW w:w="0" w:type="auto"/>
            <w:vAlign w:val="center"/>
            <w:hideMark/>
          </w:tcPr>
          <w:p w14:paraId="3FD1BDF9" w14:textId="77777777" w:rsidR="00410B2D" w:rsidRPr="00410B2D" w:rsidRDefault="00410B2D" w:rsidP="00410B2D">
            <w:pPr>
              <w:spacing w:before="240" w:after="240"/>
              <w:rPr>
                <w:b/>
                <w:bCs/>
                <w:lang w:val="en-US"/>
              </w:rPr>
            </w:pPr>
            <w:r w:rsidRPr="00410B2D">
              <w:rPr>
                <w:b/>
                <w:bCs/>
                <w:lang w:val="en-US"/>
              </w:rPr>
              <w:lastRenderedPageBreak/>
              <w:t>오류 유형</w:t>
            </w:r>
          </w:p>
        </w:tc>
        <w:tc>
          <w:tcPr>
            <w:tcW w:w="0" w:type="auto"/>
            <w:vAlign w:val="center"/>
            <w:hideMark/>
          </w:tcPr>
          <w:p w14:paraId="6C71D372" w14:textId="77777777" w:rsidR="00410B2D" w:rsidRPr="00410B2D" w:rsidRDefault="00410B2D" w:rsidP="00410B2D">
            <w:pPr>
              <w:spacing w:before="240" w:after="240"/>
              <w:rPr>
                <w:b/>
                <w:bCs/>
                <w:lang w:val="en-US"/>
              </w:rPr>
            </w:pPr>
            <w:r w:rsidRPr="00410B2D">
              <w:rPr>
                <w:b/>
                <w:bCs/>
                <w:lang w:val="en-US"/>
              </w:rPr>
              <w:t>오류 건수</w:t>
            </w:r>
          </w:p>
        </w:tc>
        <w:tc>
          <w:tcPr>
            <w:tcW w:w="0" w:type="auto"/>
            <w:vAlign w:val="center"/>
            <w:hideMark/>
          </w:tcPr>
          <w:p w14:paraId="65C99C05" w14:textId="77777777" w:rsidR="00410B2D" w:rsidRPr="00410B2D" w:rsidRDefault="00410B2D" w:rsidP="00410B2D">
            <w:pPr>
              <w:spacing w:before="240" w:after="240"/>
              <w:rPr>
                <w:b/>
                <w:bCs/>
                <w:lang w:val="en-US"/>
              </w:rPr>
            </w:pPr>
            <w:r w:rsidRPr="00410B2D">
              <w:rPr>
                <w:b/>
                <w:bCs/>
                <w:lang w:val="en-US"/>
              </w:rPr>
              <w:t>evidence 필요 건수</w:t>
            </w:r>
          </w:p>
        </w:tc>
        <w:tc>
          <w:tcPr>
            <w:tcW w:w="0" w:type="auto"/>
            <w:vAlign w:val="center"/>
            <w:hideMark/>
          </w:tcPr>
          <w:p w14:paraId="02736355" w14:textId="77777777" w:rsidR="00410B2D" w:rsidRPr="00410B2D" w:rsidRDefault="00410B2D" w:rsidP="00410B2D">
            <w:pPr>
              <w:spacing w:before="240" w:after="240"/>
              <w:rPr>
                <w:b/>
                <w:bCs/>
                <w:lang w:val="en-US"/>
              </w:rPr>
            </w:pPr>
            <w:r w:rsidRPr="00410B2D">
              <w:rPr>
                <w:b/>
                <w:bCs/>
                <w:lang w:val="en-US"/>
              </w:rPr>
              <w:t>비율 (%)</w:t>
            </w:r>
          </w:p>
        </w:tc>
        <w:tc>
          <w:tcPr>
            <w:tcW w:w="0" w:type="auto"/>
            <w:vAlign w:val="center"/>
            <w:hideMark/>
          </w:tcPr>
          <w:p w14:paraId="1FB65C7E" w14:textId="77777777" w:rsidR="00410B2D" w:rsidRPr="00410B2D" w:rsidRDefault="00410B2D" w:rsidP="00410B2D">
            <w:pPr>
              <w:spacing w:before="240" w:after="240"/>
              <w:rPr>
                <w:b/>
                <w:bCs/>
                <w:lang w:val="en-US"/>
              </w:rPr>
            </w:pPr>
            <w:r w:rsidRPr="00410B2D">
              <w:rPr>
                <w:b/>
                <w:bCs/>
                <w:lang w:val="en-US"/>
              </w:rPr>
              <w:t>판정자 일치도 (κ)</w:t>
            </w:r>
          </w:p>
        </w:tc>
        <w:tc>
          <w:tcPr>
            <w:tcW w:w="0" w:type="auto"/>
            <w:vAlign w:val="center"/>
            <w:hideMark/>
          </w:tcPr>
          <w:p w14:paraId="3207127C" w14:textId="77777777" w:rsidR="00410B2D" w:rsidRPr="00410B2D" w:rsidRDefault="00410B2D" w:rsidP="00410B2D">
            <w:pPr>
              <w:spacing w:before="240" w:after="240"/>
              <w:rPr>
                <w:b/>
                <w:bCs/>
                <w:lang w:val="en-US"/>
              </w:rPr>
            </w:pPr>
            <w:r w:rsidRPr="00410B2D">
              <w:rPr>
                <w:b/>
                <w:bCs/>
                <w:lang w:val="en-US"/>
              </w:rPr>
              <w:t>전략 배정</w:t>
            </w:r>
          </w:p>
        </w:tc>
      </w:tr>
      <w:tr w:rsidR="00410B2D" w:rsidRPr="00410B2D" w14:paraId="524CAC54" w14:textId="77777777">
        <w:trPr>
          <w:tblCellSpacing w:w="15" w:type="dxa"/>
        </w:trPr>
        <w:tc>
          <w:tcPr>
            <w:tcW w:w="0" w:type="auto"/>
            <w:vAlign w:val="center"/>
            <w:hideMark/>
          </w:tcPr>
          <w:p w14:paraId="0EB66347" w14:textId="77777777" w:rsidR="00410B2D" w:rsidRPr="00410B2D" w:rsidRDefault="00410B2D" w:rsidP="00410B2D">
            <w:pPr>
              <w:spacing w:before="240" w:after="240"/>
              <w:rPr>
                <w:lang w:val="en-US"/>
              </w:rPr>
            </w:pPr>
            <w:r w:rsidRPr="00410B2D">
              <w:rPr>
                <w:lang w:val="en-US"/>
              </w:rPr>
              <w:t>Schema</w:t>
            </w:r>
          </w:p>
        </w:tc>
        <w:tc>
          <w:tcPr>
            <w:tcW w:w="0" w:type="auto"/>
            <w:vAlign w:val="center"/>
            <w:hideMark/>
          </w:tcPr>
          <w:p w14:paraId="060B4CE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A92C11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B058004"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D0D075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7E0B356" w14:textId="77777777" w:rsidR="00410B2D" w:rsidRPr="00410B2D" w:rsidRDefault="00410B2D" w:rsidP="00410B2D">
            <w:pPr>
              <w:spacing w:before="240" w:after="240"/>
              <w:rPr>
                <w:lang w:val="en-US"/>
              </w:rPr>
            </w:pPr>
            <w:r w:rsidRPr="00410B2D">
              <w:rPr>
                <w:lang w:val="en-US"/>
              </w:rPr>
              <w:t>CoT</w:t>
            </w:r>
          </w:p>
        </w:tc>
      </w:tr>
      <w:tr w:rsidR="00410B2D" w:rsidRPr="00410B2D" w14:paraId="3FD59D81" w14:textId="77777777">
        <w:trPr>
          <w:tblCellSpacing w:w="15" w:type="dxa"/>
        </w:trPr>
        <w:tc>
          <w:tcPr>
            <w:tcW w:w="0" w:type="auto"/>
            <w:vAlign w:val="center"/>
            <w:hideMark/>
          </w:tcPr>
          <w:p w14:paraId="627BF44C" w14:textId="77777777" w:rsidR="00410B2D" w:rsidRPr="00410B2D" w:rsidRDefault="00410B2D" w:rsidP="00410B2D">
            <w:pPr>
              <w:spacing w:before="240" w:after="240"/>
              <w:rPr>
                <w:lang w:val="en-US"/>
              </w:rPr>
            </w:pPr>
            <w:r w:rsidRPr="00410B2D">
              <w:rPr>
                <w:lang w:val="en-US"/>
              </w:rPr>
              <w:t>Join</w:t>
            </w:r>
          </w:p>
        </w:tc>
        <w:tc>
          <w:tcPr>
            <w:tcW w:w="0" w:type="auto"/>
            <w:vAlign w:val="center"/>
            <w:hideMark/>
          </w:tcPr>
          <w:p w14:paraId="4857E306"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EAD27BB"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3DA26E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3120F1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6DA4D55" w14:textId="77777777" w:rsidR="00410B2D" w:rsidRPr="00410B2D" w:rsidRDefault="00410B2D" w:rsidP="00410B2D">
            <w:pPr>
              <w:spacing w:before="240" w:after="240"/>
              <w:rPr>
                <w:lang w:val="en-US"/>
              </w:rPr>
            </w:pPr>
            <w:r w:rsidRPr="00410B2D">
              <w:rPr>
                <w:lang w:val="en-US"/>
              </w:rPr>
              <w:t>CoT</w:t>
            </w:r>
          </w:p>
        </w:tc>
      </w:tr>
      <w:tr w:rsidR="00410B2D" w:rsidRPr="00410B2D" w14:paraId="367860E3" w14:textId="77777777">
        <w:trPr>
          <w:tblCellSpacing w:w="15" w:type="dxa"/>
        </w:trPr>
        <w:tc>
          <w:tcPr>
            <w:tcW w:w="0" w:type="auto"/>
            <w:vAlign w:val="center"/>
            <w:hideMark/>
          </w:tcPr>
          <w:p w14:paraId="01083FB9" w14:textId="77777777" w:rsidR="00410B2D" w:rsidRPr="00410B2D" w:rsidRDefault="00410B2D" w:rsidP="00410B2D">
            <w:pPr>
              <w:spacing w:before="240" w:after="240"/>
              <w:rPr>
                <w:lang w:val="en-US"/>
              </w:rPr>
            </w:pPr>
            <w:r w:rsidRPr="00410B2D">
              <w:rPr>
                <w:lang w:val="en-US"/>
              </w:rPr>
              <w:t>Aggregation</w:t>
            </w:r>
          </w:p>
        </w:tc>
        <w:tc>
          <w:tcPr>
            <w:tcW w:w="0" w:type="auto"/>
            <w:vAlign w:val="center"/>
            <w:hideMark/>
          </w:tcPr>
          <w:p w14:paraId="3481583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1226F81"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11C8351"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DE67552"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D2F9BCA" w14:textId="77777777" w:rsidR="00410B2D" w:rsidRPr="00410B2D" w:rsidRDefault="00410B2D" w:rsidP="00410B2D">
            <w:pPr>
              <w:spacing w:before="240" w:after="240"/>
              <w:rPr>
                <w:lang w:val="en-US"/>
              </w:rPr>
            </w:pPr>
            <w:r w:rsidRPr="00410B2D">
              <w:rPr>
                <w:lang w:val="en-US"/>
              </w:rPr>
              <w:t>CoT/RAG</w:t>
            </w:r>
          </w:p>
        </w:tc>
      </w:tr>
      <w:tr w:rsidR="00410B2D" w:rsidRPr="00410B2D" w14:paraId="086E92C6" w14:textId="77777777">
        <w:trPr>
          <w:tblCellSpacing w:w="15" w:type="dxa"/>
        </w:trPr>
        <w:tc>
          <w:tcPr>
            <w:tcW w:w="0" w:type="auto"/>
            <w:vAlign w:val="center"/>
            <w:hideMark/>
          </w:tcPr>
          <w:p w14:paraId="4329A966" w14:textId="77777777" w:rsidR="00410B2D" w:rsidRPr="00410B2D" w:rsidRDefault="00410B2D" w:rsidP="00410B2D">
            <w:pPr>
              <w:spacing w:before="240" w:after="240"/>
              <w:rPr>
                <w:lang w:val="en-US"/>
              </w:rPr>
            </w:pPr>
            <w:r w:rsidRPr="00410B2D">
              <w:rPr>
                <w:lang w:val="en-US"/>
              </w:rPr>
              <w:t>Condition</w:t>
            </w:r>
          </w:p>
        </w:tc>
        <w:tc>
          <w:tcPr>
            <w:tcW w:w="0" w:type="auto"/>
            <w:vAlign w:val="center"/>
            <w:hideMark/>
          </w:tcPr>
          <w:p w14:paraId="30548C17"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68F269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CC97A8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86F566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2538051" w14:textId="77777777" w:rsidR="00410B2D" w:rsidRPr="00410B2D" w:rsidRDefault="00410B2D" w:rsidP="00410B2D">
            <w:pPr>
              <w:spacing w:before="240" w:after="240"/>
              <w:rPr>
                <w:lang w:val="en-US"/>
              </w:rPr>
            </w:pPr>
            <w:r w:rsidRPr="00410B2D">
              <w:rPr>
                <w:lang w:val="en-US"/>
              </w:rPr>
              <w:t>RAG</w:t>
            </w:r>
          </w:p>
        </w:tc>
      </w:tr>
      <w:tr w:rsidR="00410B2D" w:rsidRPr="00410B2D" w14:paraId="41CE0702" w14:textId="77777777">
        <w:trPr>
          <w:tblCellSpacing w:w="15" w:type="dxa"/>
        </w:trPr>
        <w:tc>
          <w:tcPr>
            <w:tcW w:w="0" w:type="auto"/>
            <w:vAlign w:val="center"/>
            <w:hideMark/>
          </w:tcPr>
          <w:p w14:paraId="15016643" w14:textId="77777777" w:rsidR="00410B2D" w:rsidRPr="00410B2D" w:rsidRDefault="00410B2D" w:rsidP="00410B2D">
            <w:pPr>
              <w:spacing w:before="240" w:after="240"/>
              <w:rPr>
                <w:lang w:val="en-US"/>
              </w:rPr>
            </w:pPr>
            <w:r w:rsidRPr="00410B2D">
              <w:rPr>
                <w:lang w:val="en-US"/>
              </w:rPr>
              <w:t>Logic</w:t>
            </w:r>
          </w:p>
        </w:tc>
        <w:tc>
          <w:tcPr>
            <w:tcW w:w="0" w:type="auto"/>
            <w:vAlign w:val="center"/>
            <w:hideMark/>
          </w:tcPr>
          <w:p w14:paraId="71BCD1E2"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3CCB81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FC06232"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283BF0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34539F9" w14:textId="77777777" w:rsidR="00410B2D" w:rsidRPr="00410B2D" w:rsidRDefault="00410B2D" w:rsidP="00410B2D">
            <w:pPr>
              <w:spacing w:before="240" w:after="240"/>
              <w:rPr>
                <w:lang w:val="en-US"/>
              </w:rPr>
            </w:pPr>
            <w:r w:rsidRPr="00410B2D">
              <w:rPr>
                <w:lang w:val="en-US"/>
              </w:rPr>
              <w:t>RAG</w:t>
            </w:r>
          </w:p>
        </w:tc>
      </w:tr>
    </w:tbl>
    <w:p w14:paraId="17EFB3D1" w14:textId="77777777" w:rsidR="00410B2D" w:rsidRPr="00410B2D" w:rsidRDefault="00410B2D" w:rsidP="00410B2D">
      <w:pPr>
        <w:spacing w:before="240" w:after="240"/>
        <w:rPr>
          <w:lang w:val="en-US"/>
        </w:rPr>
      </w:pPr>
      <w:r w:rsidRPr="00410B2D">
        <w:rPr>
          <w:b/>
          <w:bCs/>
          <w:lang w:val="en-US"/>
        </w:rPr>
        <w:t>Table 4: 샘플링 난이도 분포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292"/>
        <w:gridCol w:w="1939"/>
      </w:tblGrid>
      <w:tr w:rsidR="00410B2D" w:rsidRPr="00410B2D" w14:paraId="74EEDA25" w14:textId="77777777">
        <w:trPr>
          <w:tblHeader/>
          <w:tblCellSpacing w:w="15" w:type="dxa"/>
        </w:trPr>
        <w:tc>
          <w:tcPr>
            <w:tcW w:w="0" w:type="auto"/>
            <w:vAlign w:val="center"/>
            <w:hideMark/>
          </w:tcPr>
          <w:p w14:paraId="61D21577" w14:textId="77777777" w:rsidR="00410B2D" w:rsidRPr="00410B2D" w:rsidRDefault="00410B2D" w:rsidP="00410B2D">
            <w:pPr>
              <w:spacing w:before="240" w:after="240"/>
              <w:rPr>
                <w:b/>
                <w:bCs/>
                <w:lang w:val="en-US"/>
              </w:rPr>
            </w:pPr>
            <w:r w:rsidRPr="00410B2D">
              <w:rPr>
                <w:b/>
                <w:bCs/>
                <w:lang w:val="en-US"/>
              </w:rPr>
              <w:t>난이도</w:t>
            </w:r>
          </w:p>
        </w:tc>
        <w:tc>
          <w:tcPr>
            <w:tcW w:w="0" w:type="auto"/>
            <w:vAlign w:val="center"/>
            <w:hideMark/>
          </w:tcPr>
          <w:p w14:paraId="538E6D71" w14:textId="77777777" w:rsidR="00410B2D" w:rsidRPr="00410B2D" w:rsidRDefault="00410B2D" w:rsidP="00410B2D">
            <w:pPr>
              <w:spacing w:before="240" w:after="240"/>
              <w:rPr>
                <w:b/>
                <w:bCs/>
                <w:lang w:val="en-US"/>
              </w:rPr>
            </w:pPr>
            <w:r w:rsidRPr="00410B2D">
              <w:rPr>
                <w:b/>
                <w:bCs/>
                <w:lang w:val="en-US"/>
              </w:rPr>
              <w:t>BIRD dev 전체 (건/%)</w:t>
            </w:r>
          </w:p>
        </w:tc>
        <w:tc>
          <w:tcPr>
            <w:tcW w:w="0" w:type="auto"/>
            <w:vAlign w:val="center"/>
            <w:hideMark/>
          </w:tcPr>
          <w:p w14:paraId="1A096185" w14:textId="77777777" w:rsidR="00410B2D" w:rsidRPr="00410B2D" w:rsidRDefault="00410B2D" w:rsidP="00410B2D">
            <w:pPr>
              <w:spacing w:before="240" w:after="240"/>
              <w:rPr>
                <w:b/>
                <w:bCs/>
                <w:lang w:val="en-US"/>
              </w:rPr>
            </w:pPr>
            <w:r w:rsidRPr="00410B2D">
              <w:rPr>
                <w:b/>
                <w:bCs/>
                <w:lang w:val="en-US"/>
              </w:rPr>
              <w:t>샘플 600개 (건/%)</w:t>
            </w:r>
          </w:p>
        </w:tc>
      </w:tr>
      <w:tr w:rsidR="00410B2D" w:rsidRPr="00410B2D" w14:paraId="5EE7B68D" w14:textId="77777777">
        <w:trPr>
          <w:tblCellSpacing w:w="15" w:type="dxa"/>
        </w:trPr>
        <w:tc>
          <w:tcPr>
            <w:tcW w:w="0" w:type="auto"/>
            <w:vAlign w:val="center"/>
            <w:hideMark/>
          </w:tcPr>
          <w:p w14:paraId="0A33AB71" w14:textId="77777777" w:rsidR="00410B2D" w:rsidRPr="00410B2D" w:rsidRDefault="00410B2D" w:rsidP="00410B2D">
            <w:pPr>
              <w:spacing w:before="240" w:after="240"/>
              <w:rPr>
                <w:lang w:val="en-US"/>
              </w:rPr>
            </w:pPr>
            <w:r w:rsidRPr="00410B2D">
              <w:rPr>
                <w:lang w:val="en-US"/>
              </w:rPr>
              <w:t>Simple</w:t>
            </w:r>
          </w:p>
        </w:tc>
        <w:tc>
          <w:tcPr>
            <w:tcW w:w="0" w:type="auto"/>
            <w:vAlign w:val="center"/>
            <w:hideMark/>
          </w:tcPr>
          <w:p w14:paraId="7B44B409"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5BBC0FF" w14:textId="77777777" w:rsidR="00410B2D" w:rsidRPr="00410B2D" w:rsidRDefault="00410B2D" w:rsidP="00410B2D">
            <w:pPr>
              <w:spacing w:before="240" w:after="240"/>
              <w:rPr>
                <w:lang w:val="en-US"/>
              </w:rPr>
            </w:pPr>
            <w:r w:rsidRPr="00410B2D">
              <w:rPr>
                <w:lang w:val="en-US"/>
              </w:rPr>
              <w:t>—</w:t>
            </w:r>
          </w:p>
        </w:tc>
      </w:tr>
      <w:tr w:rsidR="00410B2D" w:rsidRPr="00410B2D" w14:paraId="27566280" w14:textId="77777777">
        <w:trPr>
          <w:tblCellSpacing w:w="15" w:type="dxa"/>
        </w:trPr>
        <w:tc>
          <w:tcPr>
            <w:tcW w:w="0" w:type="auto"/>
            <w:vAlign w:val="center"/>
            <w:hideMark/>
          </w:tcPr>
          <w:p w14:paraId="7A5316BC" w14:textId="77777777" w:rsidR="00410B2D" w:rsidRPr="00410B2D" w:rsidRDefault="00410B2D" w:rsidP="00410B2D">
            <w:pPr>
              <w:spacing w:before="240" w:after="240"/>
              <w:rPr>
                <w:lang w:val="en-US"/>
              </w:rPr>
            </w:pPr>
            <w:r w:rsidRPr="00410B2D">
              <w:rPr>
                <w:lang w:val="en-US"/>
              </w:rPr>
              <w:t>Moderate</w:t>
            </w:r>
          </w:p>
        </w:tc>
        <w:tc>
          <w:tcPr>
            <w:tcW w:w="0" w:type="auto"/>
            <w:vAlign w:val="center"/>
            <w:hideMark/>
          </w:tcPr>
          <w:p w14:paraId="609C307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2FD37E6" w14:textId="77777777" w:rsidR="00410B2D" w:rsidRPr="00410B2D" w:rsidRDefault="00410B2D" w:rsidP="00410B2D">
            <w:pPr>
              <w:spacing w:before="240" w:after="240"/>
              <w:rPr>
                <w:lang w:val="en-US"/>
              </w:rPr>
            </w:pPr>
            <w:r w:rsidRPr="00410B2D">
              <w:rPr>
                <w:lang w:val="en-US"/>
              </w:rPr>
              <w:t>—</w:t>
            </w:r>
          </w:p>
        </w:tc>
      </w:tr>
      <w:tr w:rsidR="00410B2D" w:rsidRPr="00410B2D" w14:paraId="50FD7E15" w14:textId="77777777">
        <w:trPr>
          <w:tblCellSpacing w:w="15" w:type="dxa"/>
        </w:trPr>
        <w:tc>
          <w:tcPr>
            <w:tcW w:w="0" w:type="auto"/>
            <w:vAlign w:val="center"/>
            <w:hideMark/>
          </w:tcPr>
          <w:p w14:paraId="380D8A37" w14:textId="77777777" w:rsidR="00410B2D" w:rsidRPr="00410B2D" w:rsidRDefault="00410B2D" w:rsidP="00410B2D">
            <w:pPr>
              <w:spacing w:before="240" w:after="240"/>
              <w:rPr>
                <w:lang w:val="en-US"/>
              </w:rPr>
            </w:pPr>
            <w:r w:rsidRPr="00410B2D">
              <w:rPr>
                <w:lang w:val="en-US"/>
              </w:rPr>
              <w:t>Challenging</w:t>
            </w:r>
          </w:p>
        </w:tc>
        <w:tc>
          <w:tcPr>
            <w:tcW w:w="0" w:type="auto"/>
            <w:vAlign w:val="center"/>
            <w:hideMark/>
          </w:tcPr>
          <w:p w14:paraId="7A7C1EEB"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6BB0D65" w14:textId="77777777" w:rsidR="00410B2D" w:rsidRPr="00410B2D" w:rsidRDefault="00410B2D" w:rsidP="00410B2D">
            <w:pPr>
              <w:spacing w:before="240" w:after="240"/>
              <w:rPr>
                <w:lang w:val="en-US"/>
              </w:rPr>
            </w:pPr>
            <w:r w:rsidRPr="00410B2D">
              <w:rPr>
                <w:lang w:val="en-US"/>
              </w:rPr>
              <w:t>—</w:t>
            </w:r>
          </w:p>
        </w:tc>
      </w:tr>
    </w:tbl>
    <w:p w14:paraId="27DAD3C8" w14:textId="77777777" w:rsidR="00410B2D" w:rsidRPr="00410B2D" w:rsidRDefault="00410B2D" w:rsidP="00410B2D">
      <w:pPr>
        <w:spacing w:before="240" w:after="240"/>
        <w:rPr>
          <w:lang w:val="en-US"/>
        </w:rPr>
      </w:pPr>
      <w:r w:rsidRPr="00410B2D">
        <w:rPr>
          <w:b/>
          <w:bCs/>
          <w:lang w:val="en-US"/>
        </w:rPr>
        <w:t>Table 5: Error Classifier 성능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003"/>
        <w:gridCol w:w="673"/>
        <w:gridCol w:w="303"/>
        <w:gridCol w:w="1033"/>
      </w:tblGrid>
      <w:tr w:rsidR="00410B2D" w:rsidRPr="00410B2D" w14:paraId="5C752E77" w14:textId="77777777">
        <w:trPr>
          <w:tblHeader/>
          <w:tblCellSpacing w:w="15" w:type="dxa"/>
        </w:trPr>
        <w:tc>
          <w:tcPr>
            <w:tcW w:w="0" w:type="auto"/>
            <w:vAlign w:val="center"/>
            <w:hideMark/>
          </w:tcPr>
          <w:p w14:paraId="10FB6591" w14:textId="77777777" w:rsidR="00410B2D" w:rsidRPr="00410B2D" w:rsidRDefault="00410B2D" w:rsidP="00410B2D">
            <w:pPr>
              <w:spacing w:before="240" w:after="240"/>
              <w:rPr>
                <w:b/>
                <w:bCs/>
                <w:lang w:val="en-US"/>
              </w:rPr>
            </w:pPr>
            <w:r w:rsidRPr="00410B2D">
              <w:rPr>
                <w:b/>
                <w:bCs/>
                <w:lang w:val="en-US"/>
              </w:rPr>
              <w:t>오류 유형</w:t>
            </w:r>
          </w:p>
        </w:tc>
        <w:tc>
          <w:tcPr>
            <w:tcW w:w="0" w:type="auto"/>
            <w:vAlign w:val="center"/>
            <w:hideMark/>
          </w:tcPr>
          <w:p w14:paraId="17743136" w14:textId="77777777" w:rsidR="00410B2D" w:rsidRPr="00410B2D" w:rsidRDefault="00410B2D" w:rsidP="00410B2D">
            <w:pPr>
              <w:spacing w:before="240" w:after="240"/>
              <w:rPr>
                <w:b/>
                <w:bCs/>
                <w:lang w:val="en-US"/>
              </w:rPr>
            </w:pPr>
            <w:r w:rsidRPr="00410B2D">
              <w:rPr>
                <w:b/>
                <w:bCs/>
                <w:lang w:val="en-US"/>
              </w:rPr>
              <w:t>Precision</w:t>
            </w:r>
          </w:p>
        </w:tc>
        <w:tc>
          <w:tcPr>
            <w:tcW w:w="0" w:type="auto"/>
            <w:vAlign w:val="center"/>
            <w:hideMark/>
          </w:tcPr>
          <w:p w14:paraId="5F90ADAC" w14:textId="77777777" w:rsidR="00410B2D" w:rsidRPr="00410B2D" w:rsidRDefault="00410B2D" w:rsidP="00410B2D">
            <w:pPr>
              <w:spacing w:before="240" w:after="240"/>
              <w:rPr>
                <w:b/>
                <w:bCs/>
                <w:lang w:val="en-US"/>
              </w:rPr>
            </w:pPr>
            <w:r w:rsidRPr="00410B2D">
              <w:rPr>
                <w:b/>
                <w:bCs/>
                <w:lang w:val="en-US"/>
              </w:rPr>
              <w:t>Recall</w:t>
            </w:r>
          </w:p>
        </w:tc>
        <w:tc>
          <w:tcPr>
            <w:tcW w:w="0" w:type="auto"/>
            <w:vAlign w:val="center"/>
            <w:hideMark/>
          </w:tcPr>
          <w:p w14:paraId="4C637D25" w14:textId="77777777" w:rsidR="00410B2D" w:rsidRPr="00410B2D" w:rsidRDefault="00410B2D" w:rsidP="00410B2D">
            <w:pPr>
              <w:spacing w:before="240" w:after="240"/>
              <w:rPr>
                <w:b/>
                <w:bCs/>
                <w:lang w:val="en-US"/>
              </w:rPr>
            </w:pPr>
            <w:r w:rsidRPr="00410B2D">
              <w:rPr>
                <w:b/>
                <w:bCs/>
                <w:lang w:val="en-US"/>
              </w:rPr>
              <w:t>F1</w:t>
            </w:r>
          </w:p>
        </w:tc>
        <w:tc>
          <w:tcPr>
            <w:tcW w:w="0" w:type="auto"/>
            <w:vAlign w:val="center"/>
            <w:hideMark/>
          </w:tcPr>
          <w:p w14:paraId="1FC4D03B" w14:textId="77777777" w:rsidR="00410B2D" w:rsidRPr="00410B2D" w:rsidRDefault="00410B2D" w:rsidP="00410B2D">
            <w:pPr>
              <w:spacing w:before="240" w:after="240"/>
              <w:rPr>
                <w:b/>
                <w:bCs/>
                <w:lang w:val="en-US"/>
              </w:rPr>
            </w:pPr>
            <w:r w:rsidRPr="00410B2D">
              <w:rPr>
                <w:b/>
                <w:bCs/>
                <w:lang w:val="en-US"/>
              </w:rPr>
              <w:t>지원 건수</w:t>
            </w:r>
          </w:p>
        </w:tc>
      </w:tr>
      <w:tr w:rsidR="00410B2D" w:rsidRPr="00410B2D" w14:paraId="6A9B4B33" w14:textId="77777777">
        <w:trPr>
          <w:tblCellSpacing w:w="15" w:type="dxa"/>
        </w:trPr>
        <w:tc>
          <w:tcPr>
            <w:tcW w:w="0" w:type="auto"/>
            <w:vAlign w:val="center"/>
            <w:hideMark/>
          </w:tcPr>
          <w:p w14:paraId="16846C91" w14:textId="77777777" w:rsidR="00410B2D" w:rsidRPr="00410B2D" w:rsidRDefault="00410B2D" w:rsidP="00410B2D">
            <w:pPr>
              <w:spacing w:before="240" w:after="240"/>
              <w:rPr>
                <w:lang w:val="en-US"/>
              </w:rPr>
            </w:pPr>
            <w:r w:rsidRPr="00410B2D">
              <w:rPr>
                <w:lang w:val="en-US"/>
              </w:rPr>
              <w:t>Schema</w:t>
            </w:r>
          </w:p>
        </w:tc>
        <w:tc>
          <w:tcPr>
            <w:tcW w:w="0" w:type="auto"/>
            <w:vAlign w:val="center"/>
            <w:hideMark/>
          </w:tcPr>
          <w:p w14:paraId="7145A847"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8558F1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55E994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92C112A" w14:textId="77777777" w:rsidR="00410B2D" w:rsidRPr="00410B2D" w:rsidRDefault="00410B2D" w:rsidP="00410B2D">
            <w:pPr>
              <w:spacing w:before="240" w:after="240"/>
              <w:rPr>
                <w:lang w:val="en-US"/>
              </w:rPr>
            </w:pPr>
            <w:r w:rsidRPr="00410B2D">
              <w:rPr>
                <w:lang w:val="en-US"/>
              </w:rPr>
              <w:t>—</w:t>
            </w:r>
          </w:p>
        </w:tc>
      </w:tr>
      <w:tr w:rsidR="00410B2D" w:rsidRPr="00410B2D" w14:paraId="1F3A4E7B" w14:textId="77777777">
        <w:trPr>
          <w:tblCellSpacing w:w="15" w:type="dxa"/>
        </w:trPr>
        <w:tc>
          <w:tcPr>
            <w:tcW w:w="0" w:type="auto"/>
            <w:vAlign w:val="center"/>
            <w:hideMark/>
          </w:tcPr>
          <w:p w14:paraId="62A0E6A6" w14:textId="77777777" w:rsidR="00410B2D" w:rsidRPr="00410B2D" w:rsidRDefault="00410B2D" w:rsidP="00410B2D">
            <w:pPr>
              <w:spacing w:before="240" w:after="240"/>
              <w:rPr>
                <w:lang w:val="en-US"/>
              </w:rPr>
            </w:pPr>
            <w:r w:rsidRPr="00410B2D">
              <w:rPr>
                <w:lang w:val="en-US"/>
              </w:rPr>
              <w:lastRenderedPageBreak/>
              <w:t>Join</w:t>
            </w:r>
          </w:p>
        </w:tc>
        <w:tc>
          <w:tcPr>
            <w:tcW w:w="0" w:type="auto"/>
            <w:vAlign w:val="center"/>
            <w:hideMark/>
          </w:tcPr>
          <w:p w14:paraId="51BD6990"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A878B6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CFCFE28"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0AF46C2" w14:textId="77777777" w:rsidR="00410B2D" w:rsidRPr="00410B2D" w:rsidRDefault="00410B2D" w:rsidP="00410B2D">
            <w:pPr>
              <w:spacing w:before="240" w:after="240"/>
              <w:rPr>
                <w:lang w:val="en-US"/>
              </w:rPr>
            </w:pPr>
            <w:r w:rsidRPr="00410B2D">
              <w:rPr>
                <w:lang w:val="en-US"/>
              </w:rPr>
              <w:t>—</w:t>
            </w:r>
          </w:p>
        </w:tc>
      </w:tr>
      <w:tr w:rsidR="00410B2D" w:rsidRPr="00410B2D" w14:paraId="232E11C1" w14:textId="77777777">
        <w:trPr>
          <w:tblCellSpacing w:w="15" w:type="dxa"/>
        </w:trPr>
        <w:tc>
          <w:tcPr>
            <w:tcW w:w="0" w:type="auto"/>
            <w:vAlign w:val="center"/>
            <w:hideMark/>
          </w:tcPr>
          <w:p w14:paraId="1AE17B89" w14:textId="77777777" w:rsidR="00410B2D" w:rsidRPr="00410B2D" w:rsidRDefault="00410B2D" w:rsidP="00410B2D">
            <w:pPr>
              <w:spacing w:before="240" w:after="240"/>
              <w:rPr>
                <w:lang w:val="en-US"/>
              </w:rPr>
            </w:pPr>
            <w:r w:rsidRPr="00410B2D">
              <w:rPr>
                <w:lang w:val="en-US"/>
              </w:rPr>
              <w:t>Aggregation</w:t>
            </w:r>
          </w:p>
        </w:tc>
        <w:tc>
          <w:tcPr>
            <w:tcW w:w="0" w:type="auto"/>
            <w:vAlign w:val="center"/>
            <w:hideMark/>
          </w:tcPr>
          <w:p w14:paraId="574CE8BF"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3C89C725"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CA9B587"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5A5C2C6" w14:textId="77777777" w:rsidR="00410B2D" w:rsidRPr="00410B2D" w:rsidRDefault="00410B2D" w:rsidP="00410B2D">
            <w:pPr>
              <w:spacing w:before="240" w:after="240"/>
              <w:rPr>
                <w:lang w:val="en-US"/>
              </w:rPr>
            </w:pPr>
            <w:r w:rsidRPr="00410B2D">
              <w:rPr>
                <w:lang w:val="en-US"/>
              </w:rPr>
              <w:t>—</w:t>
            </w:r>
          </w:p>
        </w:tc>
      </w:tr>
      <w:tr w:rsidR="00410B2D" w:rsidRPr="00410B2D" w14:paraId="3BEE378E" w14:textId="77777777">
        <w:trPr>
          <w:tblCellSpacing w:w="15" w:type="dxa"/>
        </w:trPr>
        <w:tc>
          <w:tcPr>
            <w:tcW w:w="0" w:type="auto"/>
            <w:vAlign w:val="center"/>
            <w:hideMark/>
          </w:tcPr>
          <w:p w14:paraId="396BDB33" w14:textId="77777777" w:rsidR="00410B2D" w:rsidRPr="00410B2D" w:rsidRDefault="00410B2D" w:rsidP="00410B2D">
            <w:pPr>
              <w:spacing w:before="240" w:after="240"/>
              <w:rPr>
                <w:lang w:val="en-US"/>
              </w:rPr>
            </w:pPr>
            <w:r w:rsidRPr="00410B2D">
              <w:rPr>
                <w:lang w:val="en-US"/>
              </w:rPr>
              <w:t>Condition</w:t>
            </w:r>
          </w:p>
        </w:tc>
        <w:tc>
          <w:tcPr>
            <w:tcW w:w="0" w:type="auto"/>
            <w:vAlign w:val="center"/>
            <w:hideMark/>
          </w:tcPr>
          <w:p w14:paraId="79C5154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18CF531D"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4B44A16"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738B23ED" w14:textId="77777777" w:rsidR="00410B2D" w:rsidRPr="00410B2D" w:rsidRDefault="00410B2D" w:rsidP="00410B2D">
            <w:pPr>
              <w:spacing w:before="240" w:after="240"/>
              <w:rPr>
                <w:lang w:val="en-US"/>
              </w:rPr>
            </w:pPr>
            <w:r w:rsidRPr="00410B2D">
              <w:rPr>
                <w:lang w:val="en-US"/>
              </w:rPr>
              <w:t>—</w:t>
            </w:r>
          </w:p>
        </w:tc>
      </w:tr>
      <w:tr w:rsidR="00410B2D" w:rsidRPr="00410B2D" w14:paraId="6DE587D6" w14:textId="77777777">
        <w:trPr>
          <w:tblCellSpacing w:w="15" w:type="dxa"/>
        </w:trPr>
        <w:tc>
          <w:tcPr>
            <w:tcW w:w="0" w:type="auto"/>
            <w:vAlign w:val="center"/>
            <w:hideMark/>
          </w:tcPr>
          <w:p w14:paraId="3CD61130" w14:textId="77777777" w:rsidR="00410B2D" w:rsidRPr="00410B2D" w:rsidRDefault="00410B2D" w:rsidP="00410B2D">
            <w:pPr>
              <w:spacing w:before="240" w:after="240"/>
              <w:rPr>
                <w:lang w:val="en-US"/>
              </w:rPr>
            </w:pPr>
            <w:r w:rsidRPr="00410B2D">
              <w:rPr>
                <w:lang w:val="en-US"/>
              </w:rPr>
              <w:t>Logic</w:t>
            </w:r>
          </w:p>
        </w:tc>
        <w:tc>
          <w:tcPr>
            <w:tcW w:w="0" w:type="auto"/>
            <w:vAlign w:val="center"/>
            <w:hideMark/>
          </w:tcPr>
          <w:p w14:paraId="7B5E26AA"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5FE4BDB"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7B0F363"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0A760D36" w14:textId="77777777" w:rsidR="00410B2D" w:rsidRPr="00410B2D" w:rsidRDefault="00410B2D" w:rsidP="00410B2D">
            <w:pPr>
              <w:spacing w:before="240" w:after="240"/>
              <w:rPr>
                <w:lang w:val="en-US"/>
              </w:rPr>
            </w:pPr>
            <w:r w:rsidRPr="00410B2D">
              <w:rPr>
                <w:lang w:val="en-US"/>
              </w:rPr>
              <w:t>—</w:t>
            </w:r>
          </w:p>
        </w:tc>
      </w:tr>
      <w:tr w:rsidR="00410B2D" w:rsidRPr="00410B2D" w14:paraId="2D18D62F" w14:textId="77777777">
        <w:trPr>
          <w:tblCellSpacing w:w="15" w:type="dxa"/>
        </w:trPr>
        <w:tc>
          <w:tcPr>
            <w:tcW w:w="0" w:type="auto"/>
            <w:vAlign w:val="center"/>
            <w:hideMark/>
          </w:tcPr>
          <w:p w14:paraId="199917ED" w14:textId="77777777" w:rsidR="00410B2D" w:rsidRPr="00410B2D" w:rsidRDefault="00410B2D" w:rsidP="00410B2D">
            <w:pPr>
              <w:spacing w:before="240" w:after="240"/>
              <w:rPr>
                <w:lang w:val="en-US"/>
              </w:rPr>
            </w:pPr>
            <w:r w:rsidRPr="00410B2D">
              <w:rPr>
                <w:lang w:val="en-US"/>
              </w:rPr>
              <w:t>Macro Avg</w:t>
            </w:r>
          </w:p>
        </w:tc>
        <w:tc>
          <w:tcPr>
            <w:tcW w:w="0" w:type="auto"/>
            <w:vAlign w:val="center"/>
            <w:hideMark/>
          </w:tcPr>
          <w:p w14:paraId="2137AA41"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6F8B3A34"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4B44DEBE" w14:textId="77777777" w:rsidR="00410B2D" w:rsidRPr="00410B2D" w:rsidRDefault="00410B2D" w:rsidP="00410B2D">
            <w:pPr>
              <w:spacing w:before="240" w:after="240"/>
              <w:rPr>
                <w:lang w:val="en-US"/>
              </w:rPr>
            </w:pPr>
            <w:r w:rsidRPr="00410B2D">
              <w:rPr>
                <w:lang w:val="en-US"/>
              </w:rPr>
              <w:t>—</w:t>
            </w:r>
          </w:p>
        </w:tc>
        <w:tc>
          <w:tcPr>
            <w:tcW w:w="0" w:type="auto"/>
            <w:vAlign w:val="center"/>
            <w:hideMark/>
          </w:tcPr>
          <w:p w14:paraId="2C21F09F" w14:textId="77777777" w:rsidR="00410B2D" w:rsidRPr="00410B2D" w:rsidRDefault="00410B2D" w:rsidP="00410B2D">
            <w:pPr>
              <w:spacing w:before="240" w:after="240"/>
              <w:rPr>
                <w:lang w:val="en-US"/>
              </w:rPr>
            </w:pPr>
            <w:r w:rsidRPr="00410B2D">
              <w:rPr>
                <w:lang w:val="en-US"/>
              </w:rPr>
              <w:t>—</w:t>
            </w:r>
          </w:p>
        </w:tc>
      </w:tr>
    </w:tbl>
    <w:p w14:paraId="5BD79307" w14:textId="77777777" w:rsidR="00410B2D" w:rsidRPr="00410B2D" w:rsidRDefault="00410B2D" w:rsidP="00410B2D">
      <w:pPr>
        <w:spacing w:before="240" w:after="240"/>
        <w:rPr>
          <w:lang w:val="en-US"/>
        </w:rPr>
      </w:pPr>
    </w:p>
    <w:sectPr w:rsidR="00410B2D" w:rsidRPr="00410B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600982E-CBBE-084C-8853-A4C7B456B614}"/>
  </w:font>
  <w:font w:name="Times New Roman">
    <w:panose1 w:val="02020603050405020304"/>
    <w:charset w:val="00"/>
    <w:family w:val="roman"/>
    <w:pitch w:val="variable"/>
    <w:sig w:usb0="E0002EFF" w:usb1="C000785B" w:usb2="00000009" w:usb3="00000000" w:csb0="000001FF" w:csb1="00000000"/>
    <w:embedRegular r:id="rId2" w:fontKey="{C78C7FE2-0129-A946-983B-5D14BB190CB1}"/>
  </w:font>
  <w:font w:name="Courier New">
    <w:panose1 w:val="02070309020205020404"/>
    <w:charset w:val="00"/>
    <w:family w:val="modern"/>
    <w:pitch w:val="fixed"/>
    <w:sig w:usb0="E0002AFF" w:usb1="C0007843" w:usb2="00000009" w:usb3="00000000" w:csb0="000001FF" w:csb1="00000000"/>
    <w:embedRegular r:id="rId3" w:fontKey="{8397FB74-B199-D24E-BB65-36D74EBE02C2}"/>
  </w:font>
  <w:font w:name="Wingdings">
    <w:panose1 w:val="05000000000000000000"/>
    <w:charset w:val="00"/>
    <w:family w:val="decorative"/>
    <w:pitch w:val="variable"/>
    <w:sig w:usb0="00000003" w:usb1="00000000" w:usb2="00000000" w:usb3="00000000" w:csb0="80000001" w:csb1="00000000"/>
    <w:embedRegular r:id="rId4" w:fontKey="{09C2AD60-C021-2D4D-80B9-01BA5021E283}"/>
  </w:font>
  <w:font w:name="Arial">
    <w:panose1 w:val="020B0604020202020204"/>
    <w:charset w:val="00"/>
    <w:family w:val="swiss"/>
    <w:pitch w:val="variable"/>
    <w:sig w:usb0="E0002AFF" w:usb1="C0007843" w:usb2="00000009" w:usb3="00000000" w:csb0="000001FF" w:csb1="00000000"/>
    <w:embedRegular r:id="rId5" w:fontKey="{EBCA4E89-3302-EA42-BF34-4509FB98731D}"/>
    <w:embedBold r:id="rId6" w:fontKey="{6F5299DD-0BE0-4148-B06D-D7FA452A85EF}"/>
    <w:embedItalic r:id="rId7" w:fontKey="{415863CE-5327-144E-9541-BE379DBA8683}"/>
  </w:font>
  <w:font w:name="맑은 고딕">
    <w:panose1 w:val="020B0503020000020004"/>
    <w:charset w:val="81"/>
    <w:family w:val="swiss"/>
    <w:pitch w:val="variable"/>
    <w:sig w:usb0="9000002F" w:usb1="29D77CFB" w:usb2="00000012" w:usb3="00000000" w:csb0="00080001" w:csb1="00000000"/>
    <w:embedRegular r:id="rId8" w:subsetted="1" w:fontKey="{010B25AA-DDCA-9A40-BA27-7CED19E1FF2D}"/>
    <w:embedBold r:id="rId9" w:subsetted="1" w:fontKey="{3F614984-D958-714A-8FB2-138FDE37ED76}"/>
  </w:font>
  <w:font w:name="Arial Unicode MS">
    <w:panose1 w:val="020B0604020202020204"/>
    <w:charset w:val="80"/>
    <w:family w:val="swiss"/>
    <w:pitch w:val="variable"/>
    <w:sig w:usb0="F7FFAFFF" w:usb1="E9DFFFFF" w:usb2="0000003F" w:usb3="00000000" w:csb0="003F01FF" w:csb1="00000000"/>
    <w:embedRegular r:id="rId10" w:subsetted="1" w:fontKey="{F8B047DE-FAC8-A547-B4D3-D04E4411468A}"/>
    <w:embedBold r:id="rId11" w:subsetted="1" w:fontKey="{40EE44B2-D851-B847-B56B-8F18936A317B}"/>
  </w:font>
  <w:font w:name="Calibri">
    <w:panose1 w:val="020F0502020204030204"/>
    <w:charset w:val="00"/>
    <w:family w:val="swiss"/>
    <w:pitch w:val="variable"/>
    <w:sig w:usb0="E0002AFF" w:usb1="C000247B" w:usb2="00000009" w:usb3="00000000" w:csb0="000001FF" w:csb1="00000000"/>
    <w:embedRegular r:id="rId12" w:fontKey="{0876CAE7-CA20-8741-BFB1-BF3ABBE5CE93}"/>
  </w:font>
  <w:font w:name="Cambria">
    <w:panose1 w:val="02040503050406030204"/>
    <w:charset w:val="00"/>
    <w:family w:val="roman"/>
    <w:pitch w:val="variable"/>
    <w:sig w:usb0="E00002FF" w:usb1="400004FF" w:usb2="00000000" w:usb3="00000000" w:csb0="0000019F" w:csb1="00000000"/>
    <w:embedRegular r:id="rId13" w:fontKey="{535DE0B4-73C7-2548-A219-A7D5C6C30C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49D5"/>
    <w:multiLevelType w:val="multilevel"/>
    <w:tmpl w:val="57E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F419F"/>
    <w:multiLevelType w:val="multilevel"/>
    <w:tmpl w:val="7B2A6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82331D"/>
    <w:multiLevelType w:val="multilevel"/>
    <w:tmpl w:val="276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479658">
    <w:abstractNumId w:val="1"/>
  </w:num>
  <w:num w:numId="2" w16cid:durableId="2145461837">
    <w:abstractNumId w:val="2"/>
  </w:num>
  <w:num w:numId="3" w16cid:durableId="168986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81"/>
    <w:rsid w:val="00065C87"/>
    <w:rsid w:val="00122601"/>
    <w:rsid w:val="00410B2D"/>
    <w:rsid w:val="00421581"/>
    <w:rsid w:val="00550453"/>
    <w:rsid w:val="006A4734"/>
    <w:rsid w:val="008B35B6"/>
    <w:rsid w:val="00B567E9"/>
    <w:rsid w:val="00E80FCF"/>
    <w:rsid w:val="00FB4B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AFF1"/>
  <w15:docId w15:val="{484BA319-3CCC-4047-A7D2-B55A2FB8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1698</Words>
  <Characters>7031</Characters>
  <Application>Microsoft Office Word</Application>
  <DocSecurity>0</DocSecurity>
  <Lines>206</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박진혁(대학원생-인공지능전공)</cp:lastModifiedBy>
  <cp:revision>4</cp:revision>
  <dcterms:created xsi:type="dcterms:W3CDTF">2026-03-25T11:55:00Z</dcterms:created>
  <dcterms:modified xsi:type="dcterms:W3CDTF">2026-03-25T15:09:00Z</dcterms:modified>
</cp:coreProperties>
</file>