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2400"/>
        <w:jc w:val="center"/>
      </w:pPr>
      <w:r>
        <w:rPr>
          <w:b/>
          <w:bCs/>
          <w:sz w:val="36"/>
          <w:szCs w:val="36"/>
        </w:rPr>
        <w:t xml:space="preserve">기업 데이터 접근성 향상을 위한</w:t>
      </w:r>
    </w:p>
    <w:p>
      <w:pPr>
        <w:spacing w:after="400"/>
        <w:jc w:val="center"/>
      </w:pPr>
      <w:r>
        <w:rPr>
          <w:b/>
          <w:bCs/>
          <w:sz w:val="36"/>
          <w:szCs w:val="36"/>
        </w:rPr>
        <w:t xml:space="preserve">자기교정 Text-to-SQL 프레임워크</w:t>
      </w:r>
    </w:p>
    <w:p>
      <w:pPr>
        <w:spacing w:after="1200"/>
        <w:jc w:val="center"/>
      </w:pPr>
      <w:r>
        <w:rPr>
          <w:i/>
          <w:iCs/>
          <w:sz w:val="24"/>
          <w:szCs w:val="24"/>
        </w:rPr>
        <w:t xml:space="preserve">A Self-Correcting Text-to-SQL Framework for Enhancing Enterprise Data Accessibility</w:t>
      </w:r>
    </w:p>
    <w:p>
      <w:pPr>
        <w:spacing w:after="200"/>
        <w:jc w:val="center"/>
      </w:pPr>
      <w:r>
        <w:rPr>
          <w:sz w:val="28"/>
          <w:szCs w:val="28"/>
        </w:rPr>
        <w:t xml:space="preserve">박 진 혁</w:t>
      </w:r>
    </w:p>
    <w:p>
      <w:pPr>
        <w:spacing w:after="1200"/>
        <w:jc w:val="center"/>
      </w:pPr>
      <w:r>
        <w:rPr>
          <w:sz w:val="24"/>
          <w:szCs w:val="24"/>
        </w:rPr>
        <w:t xml:space="preserve">국민대학교 대학원</w:t>
      </w:r>
    </w:p>
    <w:p>
      <w:pPr>
        <w:spacing w:after="200"/>
        <w:jc w:val="center"/>
      </w:pPr>
      <w:r>
        <w:rPr>
          <w:color w:val="555555"/>
          <w:sz w:val="22"/>
          <w:szCs w:val="22"/>
        </w:rPr>
        <w:t xml:space="preserve">초안 v0.3 (2026-04-25)</w:t>
      </w:r>
    </w:p>
    <w:p>
      <w:pPr>
        <w:jc w:val="center"/>
      </w:pPr>
      <w:r>
        <w:rPr>
          <w:color w:val="555555"/>
          <w:sz w:val="22"/>
          <w:szCs w:val="22"/>
        </w:rPr>
        <w:t xml:space="preserve">파일럿 관찰 반영 · 제출 초록 준수</w:t>
      </w:r>
    </w:p>
    <w:p>
      <w:r>
        <w:br w:type="page"/>
      </w:r>
    </w:p>
    <w:p>
      <w:pPr>
        <w:pStyle w:val="Heading1"/>
        <w:spacing w:after="200" w:before="360"/>
      </w:pPr>
      <w:r>
        <w:t xml:space="preserve">국문 요약</w:t>
      </w:r>
    </w:p>
    <w:p>
      <w:pPr>
        <w:spacing w:after="120" w:line="360"/>
        <w:jc w:val="both"/>
      </w:pPr>
      <w:r>
        <w:t xml:space="preserve">기업 데이터 활용 수요가 커지면서 SQL 비전문가를 위한 Text-to-SQL과 그 자기교정 기법의 중요성이 높아지고 있다. 그러나 기존 자기교정 연구는 절 단위 추론, 실행 결과 대조, 동치성 검사 등 </w:t>
      </w:r>
      <w:r>
        <w:rPr>
          <w:i/>
          <w:iCs/>
        </w:rPr>
        <w:t xml:space="preserve">코드와 실행</w:t>
      </w:r>
      <w:r>
        <w:t xml:space="preserve"> 측면에 집중되어, 쿼리가 정상 실행되더라도 사용자의 본래 의도와 다른 결과를 반환하는 </w:t>
      </w:r>
      <w:r>
        <w:rPr>
          <w:b/>
          <w:bCs/>
        </w:rPr>
        <w:t xml:space="preserve">의도 불일치 오류</w:t>
      </w:r>
      <w:r>
        <w:t xml:space="preserve">를 포착하기 어렵다. 본 연구는 두 연구 질문을 다룬다. </w:t>
      </w:r>
      <w:r>
        <w:rPr>
          <w:b/>
          <w:bCs/>
        </w:rPr>
        <w:t xml:space="preserve">RQ1.</w:t>
      </w:r>
      <w:r>
        <w:t xml:space="preserve"> 자연어 역번역과 NLI(자연어 추론) 기반 의미 검증은 기존 실행 기반 검증과 </w:t>
      </w:r>
      <w:r>
        <w:rPr>
          <w:i/>
          <w:iCs/>
        </w:rPr>
        <w:t xml:space="preserve">독립적으로</w:t>
      </w:r>
      <w:r>
        <w:t xml:space="preserve"> 기여하는가? </w:t>
      </w:r>
      <w:r>
        <w:rPr>
          <w:b/>
          <w:bCs/>
        </w:rPr>
        <w:t xml:space="preserve">RQ2.</w:t>
      </w:r>
      <w:r>
        <w:t xml:space="preserve"> 진단된 오류 유형별로 분기되는 전용 교정 프롬프트는 단일 공용 교정기 대비 교정 정확도를 향상시키는가? 이를 위해 </w:t>
      </w:r>
      <w:r>
        <w:rPr>
          <w:b/>
          <w:bCs/>
        </w:rPr>
        <w:t xml:space="preserve">의도 일치 검증기(Intent Consistency Checker, ICC)</w:t>
      </w:r>
      <w:r>
        <w:t xml:space="preserve"> 를 핵심 모듈로 하는 자기교정 Text-to-SQL 프레임워크(</w:t>
      </w:r>
      <w:r>
        <w:rPr>
          <w:b/>
          <w:bCs/>
        </w:rPr>
        <w:t xml:space="preserve">SC-TSQL</w:t>
      </w:r>
      <w:r>
        <w:t xml:space="preserve">)를 제안한다. ICC는 생성된 SQL을 자연어로 역번역한 뒤 NLI 모델로 원 질의와의 함의 관계를 판정하고, 그 결과를 사전 정의된 오류 유형으로 분류해 유형별 특화 교정 프롬프트로 분기한다. 아울러 데이터 프라이버시 제약 환경을 위해, 기업 인사 데이터베이스의 DDL 구조만 이식하고 합성 행으로 채우는 </w:t>
      </w:r>
      <w:r>
        <w:rPr>
          <w:b/>
          <w:bCs/>
        </w:rPr>
        <w:t xml:space="preserve">스키마-온리 평가 프로토콜</w:t>
      </w:r>
      <w:r>
        <w:t xml:space="preserve">을 함께 제안한다. 평가는 BIRD(BIg Bench for LaRge-scale Database Grounded Text-to-SQL) 검증셋(n=1,534)에서 선행 모델 DAIL-SQL·MAC-SQL을 동일한 GPT-4o 백본으로 재실행하고 </w:t>
      </w:r>
      <w:r>
        <w:rPr>
          <w:b/>
          <w:bCs/>
        </w:rPr>
        <w:t xml:space="preserve">BIRD 공식 평가 스크립트</w:t>
      </w:r>
      <w:r>
        <w:t xml:space="preserve">로 일괄 측정해 공정 비교 환경을 구성하며, 실행 정확도(EX)·유효 효율 점수(VES)·완전 일치(EM)와 본 연구가 제안하는 </w:t>
      </w:r>
      <w:r>
        <w:rPr>
          <w:b/>
          <w:bCs/>
        </w:rPr>
        <w:t xml:space="preserve">의도 일치 점수(ICS)</w:t>
      </w:r>
      <w:r>
        <w:t xml:space="preserve"> 로 측정한다. RQ1은 NLI 모듈 어블레이션으로, RQ2는 분기 교정과 공용 교정기 비교로 검증한다. 파일럿 관찰 결과, ICC의 NLI 교정 트리거가 </w:t>
      </w:r>
      <w:r>
        <w:rPr>
          <w:i/>
          <w:iCs/>
        </w:rPr>
        <w:t xml:space="preserve">전역 EX</w:t>
      </w:r>
      <w:r>
        <w:t xml:space="preserve"> 에 미치는 기여는 고성능 LLM 환경에서 구조적으로 축소되는 한편, </w:t>
      </w:r>
      <w:r>
        <w:rPr>
          <w:b/>
          <w:bCs/>
        </w:rPr>
        <w:t xml:space="preserve">실행 검증이 통과시킨 쿼리 중 실제로는 오답인 사각지대를 NLI가 독립적으로 포착하는 비율</w:t>
      </w:r>
      <w:r>
        <w:t xml:space="preserve">은 뚜렷하게 관측되었다. 본 연구는 이에 근거해 ICC를 </w:t>
      </w:r>
      <w:r>
        <w:rPr>
          <w:i/>
          <w:iCs/>
        </w:rPr>
        <w:t xml:space="preserve">교정 트리거</w:t>
      </w:r>
      <w:r>
        <w:t xml:space="preserve">와 </w:t>
      </w:r>
      <w:r>
        <w:rPr>
          <w:i/>
          <w:iCs/>
        </w:rPr>
        <w:t xml:space="preserve">독립 진단 축</w:t>
      </w:r>
      <w:r>
        <w:t xml:space="preserve">의 이원 역할로 배치하는 운영 원칙을 제시한다. 의미 검증 차원의 추가와 오류 유형 기반 분기 교정이라는 방법론적 기여와 함께, 원본 데이터 노출 없이 사전 검증이 가능한 평가 프로토콜을 통해 프라이버시 제약 환경에서 Text-to-SQL의 안전한 도입을 지원한다.</w:t>
      </w:r>
    </w:p>
    <w:p>
      <w:r>
        <w:t xml:space="preserve"/>
      </w:r>
    </w:p>
    <w:p>
      <w:pPr>
        <w:spacing w:after="240"/>
      </w:pPr>
      <w:r>
        <w:rPr>
          <w:b/>
          <w:bCs/>
        </w:rPr>
        <w:t xml:space="preserve">Key word: </w:t>
      </w:r>
      <w:r>
        <w:t xml:space="preserve">Text-to-SQL, 자기교정, 의도 일치 검증, 자연어 추론(NLI), 오류 유형 기반 분기 교정</w:t>
      </w:r>
    </w:p>
    <w:p>
      <w:r>
        <w:br w:type="page"/>
      </w:r>
    </w:p>
    <w:p>
      <w:pPr>
        <w:pStyle w:val="Heading1"/>
        <w:spacing w:after="200" w:before="360"/>
      </w:pPr>
      <w:r>
        <w:t xml:space="preserve">제1장 서론</w:t>
      </w:r>
    </w:p>
    <w:p>
      <w:pPr>
        <w:pStyle w:val="Heading2"/>
        <w:spacing w:after="160" w:before="280"/>
      </w:pPr>
      <w:r>
        <w:t xml:space="preserve">1.1 연구 배경 및 동기</w:t>
      </w:r>
    </w:p>
    <w:p>
      <w:pPr>
        <w:spacing w:after="120" w:line="360"/>
        <w:jc w:val="both"/>
      </w:pPr>
      <w:r>
        <w:t xml:space="preserve">기업 내부 데이터는 대부분 관계형 데이터베이스(RDB)에 저장되어 있으며, 이를 조회·분석하기 위해서는 구조적 질의 언어(SQL) 작성이 필요하다. 그러나 현업 실무자 대부분은 SQL 전문가가 아니어서, 단순한 조회 한 건을 위해서도 데이터 분석 조직에 의존해야 하는 병목이 상존한다. 이러한 병목은 의사결정 지연과 데이터 활용도 저하를 동시에 유발하며, 특히 인사·재무·운영과 같이 열 단위 의미가 조직별로 달라지는 도메인에서 심각하다.</w:t>
      </w:r>
    </w:p>
    <w:p>
      <w:pPr>
        <w:spacing w:after="120" w:line="360"/>
        <w:jc w:val="both"/>
      </w:pPr>
      <w:r>
        <w:t xml:space="preserve">Text-to-SQL은 자연어 질의를 SQL로 변환함으로써 이 병목을 해소하려는 연구 분야이며, 최근 대규모 언어모델(LLM)의 등장과 함께 정확도가 급격히 향상되었다. 대표적으로 BIRD 벤치마크</w:t>
      </w:r>
      <w:r>
        <w:rPr>
          <w:vertAlign w:val="superscript"/>
        </w:rPr>
        <w:t xml:space="preserve">[1]</w:t>
      </w:r>
      <w:r>
        <w:t xml:space="preserve"> 검증셋에서 GPT-4 기반 기법들은 60%를 상회하는 실행 정확도(Execution Accuracy, EX)를 보고하고 있으며</w:t>
      </w:r>
      <w:r>
        <w:rPr>
          <w:vertAlign w:val="superscript"/>
        </w:rPr>
        <w:t xml:space="preserve">[2]</w:t>
      </w:r>
      <w:r>
        <w:rPr>
          <w:vertAlign w:val="superscript"/>
        </w:rPr>
        <w:t xml:space="preserve">[3]</w:t>
      </w:r>
      <w:r>
        <w:t xml:space="preserve">, 이는 2년 전 수준(40% 이하)과 비교해 큰 진전이다. 그러나 여전히 </w:t>
      </w:r>
      <w:r>
        <w:rPr>
          <w:b/>
          <w:bCs/>
        </w:rPr>
        <w:t xml:space="preserve">30% 이상의 질의에서 오류가 발생</w:t>
      </w:r>
      <w:r>
        <w:t xml:space="preserve">하며, 실무 도입 관점에서 더 심각한 문제는 </w:t>
      </w:r>
      <w:r>
        <w:rPr>
          <w:i/>
          <w:iCs/>
        </w:rPr>
        <w:t xml:space="preserve">오류의 성격</w:t>
      </w:r>
      <w:r>
        <w:t xml:space="preserve">이다. 쿼리가 구문상 문제없이 실행되어 일부 행을 반환하더라도, 그것이 사용자의 </w:t>
      </w:r>
      <w:r>
        <w:rPr>
          <w:i/>
          <w:iCs/>
        </w:rPr>
        <w:t xml:space="preserve">의도</w:t>
      </w:r>
      <w:r>
        <w:t xml:space="preserve">와 부합한다는 보장은 없다. 예를 들어 "작년에 퇴사한 직원 중 기술직 인원수"라는 질의에 대해 LLM이 </w:t>
      </w:r>
      <w:r>
        <w:rPr>
          <w:rFonts w:ascii="Consolas" w:cs="Consolas" w:eastAsia="Consolas" w:hAnsi="Consolas"/>
          <w:sz w:val="20"/>
          <w:szCs w:val="20"/>
        </w:rPr>
        <w:t xml:space="preserve">WHERE year = 2025</w:t>
      </w:r>
      <w:r>
        <w:t xml:space="preserve">로 작성할 경우, 현재가 2026년이면 "작년"은 2025년이 맞지만 기업의 회계연도 정의에 따라 결과가 달라질 수 있다. 이처럼 </w:t>
      </w:r>
      <w:r>
        <w:rPr>
          <w:b/>
          <w:bCs/>
        </w:rPr>
        <w:t xml:space="preserve">문법적으로 유효하고 실행 또한 성공하는 쿼리가 의미적으로 잘못</w:t>
      </w:r>
      <w:r>
        <w:t xml:space="preserve">된 경우, 기존의 실행 기반 검증만으로는 오류를 포착할 수 없다.</w:t>
      </w:r>
    </w:p>
    <w:p>
      <w:pPr>
        <w:spacing w:after="120" w:line="360"/>
        <w:jc w:val="both"/>
      </w:pPr>
      <w:r>
        <w:t xml:space="preserve">이 문제를 해결하기 위해 최근 </w:t>
      </w:r>
      <w:r>
        <w:rPr>
          <w:b/>
          <w:bCs/>
        </w:rPr>
        <w:t xml:space="preserve">자기교정(self-correction)</w:t>
      </w:r>
      <w:r>
        <w:t xml:space="preserve"> 기법들이 활발히 제안되어 왔다. DIN-SQL</w:t>
      </w:r>
      <w:r>
        <w:rPr>
          <w:vertAlign w:val="superscript"/>
        </w:rPr>
        <w:t xml:space="preserve">[4]</w:t>
      </w:r>
      <w:r>
        <w:t xml:space="preserve">은 난이도 기반 분해와 자기 교정 프롬프트를, MAC-SQL</w:t>
      </w:r>
      <w:r>
        <w:rPr>
          <w:vertAlign w:val="superscript"/>
        </w:rPr>
        <w:t xml:space="preserve">[5]</w:t>
      </w:r>
      <w:r>
        <w:t xml:space="preserve">은 세 에이전트(선택자·분해자·정제자)의 협업을, DAIL-SQL</w:t>
      </w:r>
      <w:r>
        <w:rPr>
          <w:vertAlign w:val="superscript"/>
        </w:rPr>
        <w:t xml:space="preserve">[2]</w:t>
      </w:r>
      <w:r>
        <w:t xml:space="preserve">은 구조·의미 유사도에 기반한 few-shot 선택을 제안했으며, SQLFixAgent</w:t>
      </w:r>
      <w:r>
        <w:rPr>
          <w:vertAlign w:val="superscript"/>
        </w:rPr>
        <w:t xml:space="preserve">[6]</w:t>
      </w:r>
      <w:r>
        <w:t xml:space="preserve">·MAGIC</w:t>
      </w:r>
      <w:r>
        <w:rPr>
          <w:vertAlign w:val="superscript"/>
        </w:rPr>
        <w:t xml:space="preserve">[7]</w:t>
      </w:r>
      <w:r>
        <w:t xml:space="preserve"> 등은 실행 결과를 재분석해 교정 루프를 돌리는 방법을 선보였다. 그러나 이들 접근은 공통적으로 </w:t>
      </w:r>
      <w:r>
        <w:rPr>
          <w:b/>
          <w:bCs/>
        </w:rPr>
        <w:t xml:space="preserve">(i) 실행 가능성·결과 동치성 중심의 검증 축</w:t>
      </w:r>
      <w:r>
        <w:t xml:space="preserve">에 머무르며, </w:t>
      </w:r>
      <w:r>
        <w:rPr>
          <w:b/>
          <w:bCs/>
        </w:rPr>
        <w:t xml:space="preserve">(ii) 교정 단계에서 오류 유형을 식별하더라도 동일한 공용 프롬프트로 일괄 수정</w:t>
      </w:r>
      <w:r>
        <w:t xml:space="preserve">하는 경향이 있다. 그 결과 "실행은 되지만 의도가 다르다"는 유형의 오류는 여전히 사각지대로 남는다.</w:t>
      </w:r>
    </w:p>
    <w:p>
      <w:pPr>
        <w:pStyle w:val="Heading2"/>
        <w:spacing w:after="160" w:before="280"/>
      </w:pPr>
      <w:r>
        <w:t xml:space="preserve">1.2 연구 문제 정의</w:t>
      </w:r>
    </w:p>
    <w:p>
      <w:pPr>
        <w:spacing w:after="120" w:line="360"/>
        <w:jc w:val="both"/>
      </w:pPr>
      <w:r>
        <w:t xml:space="preserve">본 연구는 앞서 기술한 사각지대를 좁히기 위해 다음 두 </w:t>
      </w:r>
      <w:r>
        <w:rPr>
          <w:b/>
          <w:bCs/>
        </w:rPr>
        <w:t xml:space="preserve">연구 질문</w:t>
      </w:r>
      <w:r>
        <w:t xml:space="preserve">을 정식화한다.</w:t>
      </w:r>
    </w:p>
    <w:p>
      <w:pPr>
        <w:pStyle w:val="ListParagraph"/>
        <w:numPr>
          <w:ilvl w:val="0"/>
          <w:numId w:val="2"/>
        </w:numPr>
        <w:spacing w:after="100"/>
      </w:pPr>
      <w:r>
        <w:rPr>
          <w:b/>
          <w:bCs/>
        </w:rPr>
        <w:t xml:space="preserve">RQ1.</w:t>
      </w:r>
      <w:r>
        <w:t xml:space="preserve"> 생성된 SQL을 자연어로 역번역해 NLI(Natural Language Inference)로 원 질의와의 의미 일치를 판정하는 방식은, 기존 실행 기반 검증과 </w:t>
      </w:r>
      <w:r>
        <w:rPr>
          <w:i/>
          <w:iCs/>
        </w:rPr>
        <w:t xml:space="preserve">독립적으로</w:t>
      </w:r>
      <w:r>
        <w:t xml:space="preserve"> 성능 향상에 기여하는가?</w:t>
      </w:r>
    </w:p>
    <w:p>
      <w:pPr>
        <w:pStyle w:val="ListParagraph"/>
        <w:numPr>
          <w:ilvl w:val="0"/>
          <w:numId w:val="2"/>
        </w:numPr>
        <w:spacing w:after="200"/>
      </w:pPr>
      <w:r>
        <w:rPr>
          <w:b/>
          <w:bCs/>
        </w:rPr>
        <w:t xml:space="preserve">RQ2.</w:t>
      </w:r>
      <w:r>
        <w:t xml:space="preserve"> 진단된 오류 유형별로 </w:t>
      </w:r>
      <w:r>
        <w:rPr>
          <w:i/>
          <w:iCs/>
        </w:rPr>
        <w:t xml:space="preserve">다른</w:t>
      </w:r>
      <w:r>
        <w:t xml:space="preserve"> 교정 지시문을 사용하는 방식은, 단일 공용 교정 지시문보다 더 정확한 교정을 이끌어내는가?</w:t>
      </w:r>
    </w:p>
    <w:p>
      <w:pPr>
        <w:spacing w:after="120" w:line="360"/>
        <w:jc w:val="both"/>
      </w:pPr>
      <w:r>
        <w:t xml:space="preserve">이 두 질문은 서로 직교한다. RQ1은 </w:t>
      </w:r>
      <w:r>
        <w:rPr>
          <w:i/>
          <w:iCs/>
        </w:rPr>
        <w:t xml:space="preserve">검증</w:t>
      </w:r>
      <w:r>
        <w:t xml:space="preserve"> 축, RQ2는 </w:t>
      </w:r>
      <w:r>
        <w:rPr>
          <w:i/>
          <w:iCs/>
        </w:rPr>
        <w:t xml:space="preserve">교정</w:t>
      </w:r>
      <w:r>
        <w:t xml:space="preserve"> 축을 다루며, 각각 독립적으로 어블레이션 가능해야 한다.</w:t>
      </w:r>
    </w:p>
    <w:p>
      <w:pPr>
        <w:spacing w:after="120" w:line="360"/>
        <w:jc w:val="both"/>
      </w:pPr>
      <w:r>
        <w:t xml:space="preserve">본 연구는 또한 부차적 문제로 </w:t>
      </w:r>
      <w:r>
        <w:rPr>
          <w:b/>
          <w:bCs/>
        </w:rPr>
        <w:t xml:space="preserve">프라이버시 제약 환경에서의 Text-to-SQL 평가</w:t>
      </w:r>
      <w:r>
        <w:t xml:space="preserve">를 다룬다. 기업 실 데이터(특히 인사 데이터)는 개인정보 이슈로 외부 반출이 불가능한 경우가 많으며, 이로 인해 연구자·현업 간 평가 재현성이 저하된다. 본 연구는 </w:t>
      </w:r>
      <w:r>
        <w:rPr>
          <w:i/>
          <w:iCs/>
        </w:rPr>
        <w:t xml:space="preserve">DDL 구조만 이식하고 행은 합성</w:t>
      </w:r>
      <w:r>
        <w:t xml:space="preserve">하는 </w:t>
      </w:r>
      <w:r>
        <w:rPr>
          <w:b/>
          <w:bCs/>
        </w:rPr>
        <w:t xml:space="preserve">스키마-온리 평가 프로토콜</w:t>
      </w:r>
      <w:r>
        <w:t xml:space="preserve">을 제시해 이 문제를 우회한다.</w:t>
      </w:r>
    </w:p>
    <w:p>
      <w:pPr>
        <w:pStyle w:val="Heading2"/>
        <w:spacing w:after="160" w:before="280"/>
      </w:pPr>
      <w:r>
        <w:t xml:space="preserve">1.3 연구 기여</w:t>
      </w:r>
    </w:p>
    <w:p>
      <w:pPr>
        <w:spacing w:after="120" w:line="360"/>
        <w:jc w:val="both"/>
      </w:pPr>
      <w:r>
        <w:t xml:space="preserve">본 연구의 기여는 다음과 같다.</w:t>
      </w:r>
    </w:p>
    <w:p>
      <w:pPr>
        <w:pStyle w:val="ListParagraph"/>
        <w:numPr>
          <w:ilvl w:val="0"/>
          <w:numId w:val="3"/>
        </w:numPr>
        <w:spacing w:after="120" w:line="360"/>
        <w:jc w:val="both"/>
      </w:pPr>
      <w:r>
        <w:rPr>
          <w:b/>
          <w:bCs/>
        </w:rPr>
        <w:t xml:space="preserve">의도 일치 검증기(ICC)의 독립 진단 축 설계</w:t>
      </w:r>
      <w:r>
        <w:t xml:space="preserve"> — SQL을 자연어로 역번역한 뒤 NLI로 함의 관계를 판정하는 모듈을 제안하고, 이를 실행 기반 검증과 </w:t>
      </w:r>
      <w:r>
        <w:rPr>
          <w:i/>
          <w:iCs/>
        </w:rPr>
        <w:t xml:space="preserve">병렬로</w:t>
      </w:r>
      <w:r>
        <w:t xml:space="preserve"> 배치해 실행 축이 포착하지 못하는 의도 불일치 오류를 독립적으로 탐지하도록 설계한다. 본 연구는 ICC를 EX의 보조 지표가 아닌 </w:t>
      </w:r>
      <w:r>
        <w:rPr>
          <w:b/>
          <w:bCs/>
        </w:rPr>
        <w:t xml:space="preserve">독립 진단 축</w:t>
      </w:r>
      <w:r>
        <w:t xml:space="preserve">으로 제시하기 위해, </w:t>
      </w:r>
      <w:r>
        <w:rPr>
          <w:b/>
          <w:bCs/>
        </w:rPr>
        <w:t xml:space="preserve">실행 검증이 통과시킨 쿼리 중 실제로는 오답인 사각지대에서 NLI가 어느 정도 독립적으로 탐지하는지</w:t>
      </w:r>
      <w:r>
        <w:t xml:space="preserve">를 정량화해 실행 정확도가 놓치는 의미 오류의 규모를 제시한다.</w:t>
      </w:r>
    </w:p>
    <w:p>
      <w:pPr>
        <w:pStyle w:val="ListParagraph"/>
        <w:numPr>
          <w:ilvl w:val="0"/>
          <w:numId w:val="3"/>
        </w:numPr>
        <w:spacing w:after="120" w:line="360"/>
        <w:jc w:val="both"/>
      </w:pPr>
      <w:r>
        <w:rPr>
          <w:b/>
          <w:bCs/>
        </w:rPr>
        <w:t xml:space="preserve">오류 유형 기반 분기 교정기(Type-Routed Corrector) 제안</w:t>
      </w:r>
      <w:r>
        <w:t xml:space="preserve"> — 오류를 8개 유형(스키마·구문·조인·집계·필터·프로젝션·빈 결과·의도 불일치)으로 분류하고, 각 유형에 대응하는 전용 교정 프롬프트를 라우팅한다. "무엇이 틀렸는지"에 따라 LLM에 다른 귀납 편향을 주입함으로써 특히 E_intent·조인·집계와 같은 의미·구조적 오류 유형에서 교정 정확도를 개선한다.</w:t>
      </w:r>
    </w:p>
    <w:p>
      <w:pPr>
        <w:pStyle w:val="ListParagraph"/>
        <w:numPr>
          <w:ilvl w:val="0"/>
          <w:numId w:val="3"/>
        </w:numPr>
        <w:spacing w:after="120" w:line="360"/>
        <w:jc w:val="both"/>
      </w:pPr>
      <w:r>
        <w:rPr>
          <w:b/>
          <w:bCs/>
        </w:rPr>
        <w:t xml:space="preserve">스키마-온리 평가 프로토콜 제안</w:t>
      </w:r>
      <w:r>
        <w:t xml:space="preserve"> — 기업 인사(HR) 데이터베이스의 DDL과 외래키 관계만 이식하고 합성 행으로 채워 평가하는 방식을 표준화한다. 이는 원본 데이터 노출 없이 프라이버시 제약 환경에서도 Text-to-SQL을 사전 검증할 수 있게 한다.</w:t>
      </w:r>
    </w:p>
    <w:p>
      <w:pPr>
        <w:pStyle w:val="ListParagraph"/>
        <w:numPr>
          <w:ilvl w:val="0"/>
          <w:numId w:val="3"/>
        </w:numPr>
        <w:spacing w:after="120" w:line="360"/>
        <w:jc w:val="both"/>
      </w:pPr>
      <w:r>
        <w:rPr>
          <w:b/>
          <w:bCs/>
        </w:rPr>
        <w:t xml:space="preserve">공정 비교용 베이스라인 재실행 인프라</w:t>
      </w:r>
      <w:r>
        <w:t xml:space="preserve"> — DAIL-SQL·MAC-SQL 공식 구현을 동일한 gpt-4o-2024-11-20 백본으로 래핑하고 BIRD 공식 평가 스크립트(</w:t>
      </w:r>
      <w:r>
        <w:rPr>
          <w:rFonts w:ascii="Consolas" w:cs="Consolas" w:eastAsia="Consolas" w:hAnsi="Consolas"/>
          <w:sz w:val="20"/>
          <w:szCs w:val="20"/>
        </w:rPr>
        <w:t xml:space="preserve">evaluation.py</w:t>
      </w:r>
      <w:r>
        <w:t xml:space="preserve">)로 일괄 측정하여, 인용 수치 혼용으로 발생하는 비교 편향과 자체 평가 로직으로 인한 측정 편향을 동시에 제거한다.</w:t>
      </w:r>
    </w:p>
    <w:p>
      <w:pPr>
        <w:spacing w:after="120" w:line="360"/>
        <w:jc w:val="both"/>
      </w:pPr>
      <w:r>
        <w:t xml:space="preserve">본 초안에서 사용하는 모든 베이스라인 수치는 저자가 동일 백본으로 </w:t>
      </w:r>
      <w:r>
        <w:rPr>
          <w:i/>
          <w:iCs/>
        </w:rPr>
        <w:t xml:space="preserve">재실행한 결과</w:t>
      </w:r>
      <w:r>
        <w:t xml:space="preserve">이며, 원 논문의 인용 수치(GPT-4 + Self-Consistency 기반)와는 다를 수 있음을 §5.3·§5.4에서 명시한다. 본 연구의 비교 주장은 "원 논문 수치의 복제"가 아니라 </w:t>
      </w:r>
      <w:r>
        <w:rPr>
          <w:b/>
          <w:bCs/>
        </w:rPr>
        <w:t xml:space="preserve">"동일 백본·동일 평가 프로토콜 조건에서의 상대 성능"</w:t>
      </w:r>
      <w:r>
        <w:t xml:space="preserve">으로 한정한다.</w:t>
      </w:r>
    </w:p>
    <w:p>
      <w:r>
        <w:br w:type="page"/>
      </w:r>
    </w:p>
    <w:p>
      <w:pPr>
        <w:pStyle w:val="Heading1"/>
        <w:spacing w:after="200" w:before="360"/>
      </w:pPr>
      <w:r>
        <w:t xml:space="preserve">제2장 관련 연구</w:t>
      </w:r>
    </w:p>
    <w:p>
      <w:pPr>
        <w:spacing w:after="120" w:line="360"/>
        <w:jc w:val="both"/>
      </w:pPr>
      <w:r>
        <w:t xml:space="preserve">본 장은 Text-to-SQL 및 자기교정 계열 선행 연구를 네 축으로 정리한다: (2.1) 기술 발전 궤적, (2.2) 자기교정·오류 인식, (2.3) NLI 기반 의미 검증, (2.4) 에이전트 기반 LLM 시스템. 각 축 말미에서 본 연구와의 차별점을 명시한다.</w:t>
      </w:r>
    </w:p>
    <w:p>
      <w:pPr>
        <w:pStyle w:val="Heading2"/>
        <w:spacing w:after="160" w:before="280"/>
      </w:pPr>
      <w:r>
        <w:t xml:space="preserve">2.1 Text-to-SQL 기술의 발전</w:t>
      </w:r>
    </w:p>
    <w:p>
      <w:pPr>
        <w:spacing w:after="120" w:line="360"/>
        <w:jc w:val="both"/>
      </w:pPr>
      <w:r>
        <w:t xml:space="preserve">초기 Text-to-SQL은 시퀀스-투-시퀀스 신경망 기반의 구문 유도(grammar-guided) 디코딩이 주류였다. 이후 Spider 벤치마크의 도입으로 cross-domain 일반화가 요구되기 시작했고, PICARD·RAT-SQL 등 스키마 링킹과 제약 기반 디코딩을 결합한 기법들이 제안되었다. 그러나 이러한 신경망 특화 구조는 고비용 학습과 도메인 이전의 어려움이라는 한계를 가졌다.</w:t>
      </w:r>
    </w:p>
    <w:p>
      <w:pPr>
        <w:spacing w:after="120" w:line="360"/>
        <w:jc w:val="both"/>
      </w:pPr>
      <w:r>
        <w:t xml:space="preserve">LLM의 등장 이후 </w:t>
      </w:r>
      <w:r>
        <w:rPr>
          <w:b/>
          <w:bCs/>
        </w:rPr>
        <w:t xml:space="preserve">in-context learning</w:t>
      </w:r>
      <w:r>
        <w:t xml:space="preserve"> 패러다임이 지배적 접근이 되었다. DAIL-SQL</w:t>
      </w:r>
      <w:r>
        <w:rPr>
          <w:vertAlign w:val="superscript"/>
        </w:rPr>
        <w:t xml:space="preserve">[2]</w:t>
      </w:r>
      <w:r>
        <w:t xml:space="preserve">은 질의의 </w:t>
      </w:r>
      <w:r>
        <w:rPr>
          <w:i/>
          <w:iCs/>
        </w:rPr>
        <w:t xml:space="preserve">구조 유사도</w:t>
      </w:r>
      <w:r>
        <w:t xml:space="preserve">와 </w:t>
      </w:r>
      <w:r>
        <w:rPr>
          <w:i/>
          <w:iCs/>
        </w:rPr>
        <w:t xml:space="preserve">의미 유사도</w:t>
      </w:r>
      <w:r>
        <w:t xml:space="preserve">를 결합해 few-shot 예시를 선택하는 전략으로 BIRD·Spider 양쪽에서 당시 SoTA를 달성했다. DIN-SQL</w:t>
      </w:r>
      <w:r>
        <w:rPr>
          <w:vertAlign w:val="superscript"/>
        </w:rPr>
        <w:t xml:space="preserve">[4]</w:t>
      </w:r>
      <w:r>
        <w:t xml:space="preserve">은 난이도를 단순·비집계·집계·복합으로 분해하고, 각 난이도에 맞춘 프롬프트를 차례로 적용하는 분해형 접근을 제시했다. CHESS</w:t>
      </w:r>
      <w:r>
        <w:rPr>
          <w:vertAlign w:val="superscript"/>
        </w:rPr>
        <w:t xml:space="preserve">[8]</w:t>
      </w:r>
      <w:r>
        <w:t xml:space="preserve">는 스키마 선택-SQL 생성-검증 세 단계를 명시적으로 구조화해, 스키마 링킹 품질 개선이 전체 EX에 미치는 영향을 체계적으로 실증했다.</w:t>
      </w:r>
    </w:p>
    <w:p>
      <w:pPr>
        <w:spacing w:after="120" w:line="360"/>
        <w:jc w:val="both"/>
      </w:pPr>
      <w:r>
        <w:t xml:space="preserve">최근에는 대규모 벤치마크인 </w:t>
      </w:r>
      <w:r>
        <w:rPr>
          <w:b/>
          <w:bCs/>
        </w:rPr>
        <w:t xml:space="preserve">BIRD</w:t>
      </w:r>
      <w:r>
        <w:rPr>
          <w:vertAlign w:val="superscript"/>
        </w:rPr>
        <w:t xml:space="preserve">[1]</w:t>
      </w:r>
      <w:r>
        <w:t xml:space="preserve">의 등장이 주요한 전환점이다. BIRD는 (a) 외부 지식(evidence)을 질의와 함께 제공하며 (b) 실행 효율성을 함께 측정하는 VES(Valid Efficiency Score)를 도입해, Spider 대비 훨씬 실무에 가까운 난이도와 평가 축을 제공한다.</w:t>
      </w:r>
    </w:p>
    <w:p>
      <w:pPr>
        <w:spacing w:after="120" w:line="360"/>
        <w:jc w:val="both"/>
      </w:pPr>
      <w:r>
        <w:rPr>
          <w:b/>
          <w:bCs/>
        </w:rPr>
        <w:t xml:space="preserve">본 연구와의 차별점.</w:t>
      </w:r>
      <w:r>
        <w:t xml:space="preserve"> 상기 연구들은 </w:t>
      </w:r>
      <w:r>
        <w:rPr>
          <w:b/>
          <w:bCs/>
        </w:rPr>
        <w:t xml:space="preserve">생성 품질</w:t>
      </w:r>
      <w:r>
        <w:t xml:space="preserve">을 개선하는 데 초점이 있으며, 일단 생성된 쿼리가 </w:t>
      </w:r>
      <w:r>
        <w:rPr>
          <w:i/>
          <w:iCs/>
        </w:rPr>
        <w:t xml:space="preserve">의도와 일치하는가</w:t>
      </w:r>
      <w:r>
        <w:t xml:space="preserve">는 명시적 검증 대상이 아니다. 본 연구는 생성 품질을 별도로 개선하지 않고, </w:t>
      </w:r>
      <w:r>
        <w:rPr>
          <w:b/>
          <w:bCs/>
        </w:rPr>
        <w:t xml:space="preserve">생성 이후의 검증-교정 축</w:t>
      </w:r>
      <w:r>
        <w:t xml:space="preserve">에서 의도 일치 차원을 도입함으로써 직교적 개선을 목표로 한다.</w:t>
      </w:r>
    </w:p>
    <w:p>
      <w:pPr>
        <w:pStyle w:val="Heading2"/>
        <w:spacing w:after="160" w:before="280"/>
      </w:pPr>
      <w:r>
        <w:t xml:space="preserve">2.2 SQL 자기교정 및 오류 인식</w:t>
      </w:r>
    </w:p>
    <w:p>
      <w:pPr>
        <w:spacing w:after="120" w:line="360"/>
        <w:jc w:val="both"/>
      </w:pPr>
      <w:r>
        <w:t xml:space="preserve">자기교정 계열은 크게 </w:t>
      </w:r>
      <w:r>
        <w:rPr>
          <w:b/>
          <w:bCs/>
        </w:rPr>
        <w:t xml:space="preserve">(A) 실행 기반 재시도</w:t>
      </w:r>
      <w:r>
        <w:t xml:space="preserve">, </w:t>
      </w:r>
      <w:r>
        <w:rPr>
          <w:b/>
          <w:bCs/>
        </w:rPr>
        <w:t xml:space="preserve">(B) 오류 분석 기반 재작성</w:t>
      </w:r>
      <w:r>
        <w:t xml:space="preserve">, </w:t>
      </w:r>
      <w:r>
        <w:rPr>
          <w:b/>
          <w:bCs/>
        </w:rPr>
        <w:t xml:space="preserve">(C) 다중 에이전트 정제</w:t>
      </w:r>
      <w:r>
        <w:t xml:space="preserve">로 분류된다.</w:t>
      </w:r>
    </w:p>
    <w:p>
      <w:pPr>
        <w:pStyle w:val="ListParagraph"/>
        <w:numPr>
          <w:ilvl w:val="0"/>
          <w:numId w:val="2"/>
        </w:numPr>
        <w:spacing w:after="120" w:line="360"/>
        <w:jc w:val="both"/>
      </w:pPr>
      <w:r>
        <w:rPr>
          <w:b/>
          <w:bCs/>
        </w:rPr>
        <w:t xml:space="preserve">(A) 실행 기반 재시도.</w:t>
      </w:r>
      <w:r>
        <w:t xml:space="preserve"> 가장 단순한 접근은 생성 쿼리를 실행하고 오류가 발생하면 오류 메시지를 프롬프트에 추가해 재시도하는 방식이다. 이는 구현이 간단하나 </w:t>
      </w:r>
      <w:r>
        <w:rPr>
          <w:i/>
          <w:iCs/>
        </w:rPr>
        <w:t xml:space="preserve">실행 성공 ≠ 의도 일치</w:t>
      </w:r>
      <w:r>
        <w:t xml:space="preserve">인 경우에 대해 무력하다.</w:t>
      </w:r>
    </w:p>
    <w:p>
      <w:pPr>
        <w:pStyle w:val="ListParagraph"/>
        <w:numPr>
          <w:ilvl w:val="0"/>
          <w:numId w:val="2"/>
        </w:numPr>
        <w:spacing w:after="120" w:line="360"/>
        <w:jc w:val="both"/>
      </w:pPr>
      <w:r>
        <w:rPr>
          <w:b/>
          <w:bCs/>
        </w:rPr>
        <w:t xml:space="preserve">(B) 오류 분석 기반 재작성.</w:t>
      </w:r>
      <w:r>
        <w:t xml:space="preserve"> SQLens</w:t>
      </w:r>
      <w:r>
        <w:rPr>
          <w:vertAlign w:val="superscript"/>
        </w:rPr>
        <w:t xml:space="preserve">[9]</w:t>
      </w:r>
      <w:r>
        <w:t xml:space="preserve">는 SQL 실행 계획·결과 통계를 분석해 의심되는 절(clause)을 식별하고, 절 단위로 LLM이 재작성하도록 유도한다. "A Study of In-Context-Learning-Based Text-to-SQL Errors"</w:t>
      </w:r>
      <w:r>
        <w:rPr>
          <w:vertAlign w:val="superscript"/>
        </w:rPr>
        <w:t xml:space="preserve">[10]</w:t>
      </w:r>
      <w:r>
        <w:t xml:space="preserve">는 GPT-계열 모델이 범하는 오류를 8개 유형으로 분류하고, 각 유형의 빈도·교정 난이도를 실증적으로 보고했다. SQL-of-Thought</w:t>
      </w:r>
      <w:r>
        <w:rPr>
          <w:vertAlign w:val="superscript"/>
        </w:rPr>
        <w:t xml:space="preserve">[11]</w:t>
      </w:r>
      <w:r>
        <w:t xml:space="preserve">은 SQL 생성 과정을 CoT 형태로 풀어 중간 추론 단계에서 스스로 오류를 감지하게 한다. SQLDriller</w:t>
      </w:r>
      <w:r>
        <w:rPr>
          <w:vertAlign w:val="superscript"/>
        </w:rPr>
        <w:t xml:space="preserve">[12]</w:t>
      </w:r>
      <w:r>
        <w:t xml:space="preserve">는 실행 결과의 row 개수·분포 이상을 감지해 재작성 트리거로 사용한다.</w:t>
      </w:r>
    </w:p>
    <w:p>
      <w:pPr>
        <w:pStyle w:val="ListParagraph"/>
        <w:numPr>
          <w:ilvl w:val="0"/>
          <w:numId w:val="2"/>
        </w:numPr>
        <w:spacing w:after="120" w:line="360"/>
        <w:jc w:val="both"/>
      </w:pPr>
      <w:r>
        <w:rPr>
          <w:b/>
          <w:bCs/>
        </w:rPr>
        <w:t xml:space="preserve">(C) 다중 에이전트 정제.</w:t>
      </w:r>
      <w:r>
        <w:t xml:space="preserve"> MAC-SQL</w:t>
      </w:r>
      <w:r>
        <w:rPr>
          <w:vertAlign w:val="superscript"/>
        </w:rPr>
        <w:t xml:space="preserve">[5]</w:t>
      </w:r>
      <w:r>
        <w:t xml:space="preserve">은 Selector(스키마 선택)·Decomposer(질의 분해)·Refiner(정제) 세 역할을 분리해 협업한다. SQLFixAgent</w:t>
      </w:r>
      <w:r>
        <w:rPr>
          <w:vertAlign w:val="superscript"/>
        </w:rPr>
        <w:t xml:space="preserve">[6]</w:t>
      </w:r>
      <w:r>
        <w:t xml:space="preserve">·MAGIC</w:t>
      </w:r>
      <w:r>
        <w:rPr>
          <w:vertAlign w:val="superscript"/>
        </w:rPr>
        <w:t xml:space="preserve">[7]</w:t>
      </w:r>
      <w:r>
        <w:t xml:space="preserve">은 </w:t>
      </w:r>
      <w:r>
        <w:rPr>
          <w:i/>
          <w:iCs/>
        </w:rPr>
        <w:t xml:space="preserve">교정 전용 에이전트</w:t>
      </w:r>
      <w:r>
        <w:t xml:space="preserve">를 두어 오류 패턴을 수집·학습하고, 이를 다음 생성에 피드백한다.</w:t>
      </w:r>
    </w:p>
    <w:p>
      <w:pPr>
        <w:spacing w:after="120" w:line="360"/>
        <w:jc w:val="both"/>
      </w:pPr>
      <w:r>
        <w:t xml:space="preserve">이들 접근 모두 검증 축에서 </w:t>
      </w:r>
      <w:r>
        <w:rPr>
          <w:b/>
          <w:bCs/>
        </w:rPr>
        <w:t xml:space="preserve">실행 가능성·결과 동치성·SQL 절 구조</w:t>
      </w:r>
      <w:r>
        <w:t xml:space="preserve"> 중 하나를 기반으로 삼는다. 즉 검증의 관점이 </w:t>
      </w:r>
      <w:r>
        <w:rPr>
          <w:i/>
          <w:iCs/>
        </w:rPr>
        <w:t xml:space="preserve">SQL 코드 또는 그 실행 결과</w:t>
      </w:r>
      <w:r>
        <w:t xml:space="preserve">에 갇혀 있어, 쿼리가 성공적으로 실행되고도 의도와 다른 결과를 내는 경우(예: 조건 누락, 집계 범위 오해)를 구조적으로 놓친다.</w:t>
      </w:r>
    </w:p>
    <w:p>
      <w:pPr>
        <w:spacing w:after="120" w:line="360"/>
        <w:jc w:val="both"/>
      </w:pPr>
      <w:r>
        <w:rPr>
          <w:b/>
          <w:bCs/>
        </w:rPr>
        <w:t xml:space="preserve">본 연구와의 차별점.</w:t>
      </w:r>
      <w:r>
        <w:t xml:space="preserve"> 본 연구는 검증 축에 </w:t>
      </w:r>
      <w:r>
        <w:rPr>
          <w:b/>
          <w:bCs/>
        </w:rPr>
        <w:t xml:space="preserve">자연어 수준의 의미 일치</w:t>
      </w:r>
      <w:r>
        <w:t xml:space="preserve">라는 새로운 차원을 추가한다(§2.3). 또한 교정 측면에서도, 선행 연구가 오류 유형을 </w:t>
      </w:r>
      <w:r>
        <w:rPr>
          <w:i/>
          <w:iCs/>
        </w:rPr>
        <w:t xml:space="preserve">진단</w:t>
      </w:r>
      <w:r>
        <w:t xml:space="preserve">까지는 수행하면서도 실제 교정에는 동일한 프롬프트를 사용하는 경향이 있다는 점을 지적하고, </w:t>
      </w:r>
      <w:r>
        <w:rPr>
          <w:b/>
          <w:bCs/>
        </w:rPr>
        <w:t xml:space="preserve">유형별 전용 교정 지시문</w:t>
      </w:r>
      <w:r>
        <w:t xml:space="preserve">으로 한 단계 더 나아간다.</w:t>
      </w:r>
    </w:p>
    <w:p>
      <w:pPr>
        <w:pStyle w:val="Heading2"/>
        <w:spacing w:after="160" w:before="280"/>
      </w:pPr>
      <w:r>
        <w:t xml:space="preserve">2.3 자연어 추론(NLI) 기반 의미 검증</w:t>
      </w:r>
    </w:p>
    <w:p>
      <w:pPr>
        <w:spacing w:after="120" w:line="360"/>
        <w:jc w:val="both"/>
      </w:pPr>
      <w:r>
        <w:t xml:space="preserve">자연어 추론(NLI)은 전제(premise)와 가설(hypothesis) 사이의 함의(entailment)·중립(neutral)·모순(contradiction) 관계를 판정하는 과업으로, SNLI·MultiNLI·ANLI 등의 대규모 데이터셋과 RoBERTa·DeBERTa 계열 cross-encoder 모델이 표준적으로 사용된다. Text-to-SQL 외부 맥락에서 NLI는 </w:t>
      </w:r>
      <w:r>
        <w:rPr>
          <w:i/>
          <w:iCs/>
        </w:rPr>
        <w:t xml:space="preserve">요약 사실성 검증</w:t>
      </w:r>
      <w:r>
        <w:t xml:space="preserve">, </w:t>
      </w:r>
      <w:r>
        <w:rPr>
          <w:i/>
          <w:iCs/>
        </w:rPr>
        <w:t xml:space="preserve">RAG 답변 검증</w:t>
      </w:r>
      <w:r>
        <w:t xml:space="preserve"> 등 생성 결과의 의미 일관성을 확인하는 데 광범위하게 응용되어 왔다.</w:t>
      </w:r>
    </w:p>
    <w:p>
      <w:pPr>
        <w:spacing w:after="120" w:line="360"/>
        <w:jc w:val="both"/>
      </w:pPr>
      <w:r>
        <w:t xml:space="preserve">Text-to-SQL 영역에서도 제한적이지만 </w:t>
      </w:r>
      <w:r>
        <w:rPr>
          <w:b/>
          <w:bCs/>
        </w:rPr>
        <w:t xml:space="preserve">SQL→NL 역번역</w:t>
      </w:r>
      <w:r>
        <w:t xml:space="preserve">을 활용한 검증 시도가 있다. 대표적으로, 생성된 SQL을 다시 자연어로 풀어 쓰고 원 질의와 의미를 비교함으로써 </w:t>
      </w:r>
      <w:r>
        <w:rPr>
          <w:i/>
          <w:iCs/>
        </w:rPr>
        <w:t xml:space="preserve">의도 보존 여부</w:t>
      </w:r>
      <w:r>
        <w:t xml:space="preserve">를 확인하는 접근이다. 그러나 기존 시도들은 (i) 역번역과 원 질의를 단순히 LLM에 동시에 제시해 "같은가"를 물어보는 </w:t>
      </w:r>
      <w:r>
        <w:rPr>
          <w:i/>
          <w:iCs/>
        </w:rPr>
        <w:t xml:space="preserve">LLM-as-judge</w:t>
      </w:r>
      <w:r>
        <w:t xml:space="preserve"> 방식을 사용하거나, (ii) 역번역을 생성해 두더라도 그 결과를 </w:t>
      </w:r>
      <w:r>
        <w:rPr>
          <w:i/>
          <w:iCs/>
        </w:rPr>
        <w:t xml:space="preserve">검증</w:t>
      </w:r>
      <w:r>
        <w:t xml:space="preserve"> 단계에 공식적으로 편입하지 않고 </w:t>
      </w:r>
      <w:r>
        <w:rPr>
          <w:i/>
          <w:iCs/>
        </w:rPr>
        <w:t xml:space="preserve">설명</w:t>
      </w:r>
      <w:r>
        <w:t xml:space="preserve"> 용도로만 사용하는 데 그쳤다.</w:t>
      </w:r>
    </w:p>
    <w:p>
      <w:pPr>
        <w:spacing w:after="120" w:line="360"/>
        <w:jc w:val="both"/>
      </w:pPr>
      <w:r>
        <w:rPr>
          <w:b/>
          <w:bCs/>
        </w:rPr>
        <w:t xml:space="preserve">본 연구와의 차별점.</w:t>
      </w:r>
      <w:r>
        <w:t xml:space="preserve"> 본 연구는 (a) 역번역 결과를 </w:t>
      </w:r>
      <w:r>
        <w:rPr>
          <w:b/>
          <w:bCs/>
        </w:rPr>
        <w:t xml:space="preserve">전용 NLI 모델</w:t>
      </w:r>
      <w:r>
        <w:t xml:space="preserve">로 판정해 LLM-as-judge의 비결정성·비용 문제를 회피하고, (b) NLI 결과를 </w:t>
      </w:r>
      <w:r>
        <w:rPr>
          <w:b/>
          <w:bCs/>
        </w:rPr>
        <w:t xml:space="preserve">의도 일치 점수(ICS)</w:t>
      </w:r>
      <w:r>
        <w:t xml:space="preserve"> 라는 정량 지표로 정의해 임계값 기반 </w:t>
      </w:r>
      <w:r>
        <w:rPr>
          <w:i/>
          <w:iCs/>
        </w:rPr>
        <w:t xml:space="preserve">교정 트리거</w:t>
      </w:r>
      <w:r>
        <w:t xml:space="preserve">로 사용하며, (c) 이 축을 실행 검증과 </w:t>
      </w:r>
      <w:r>
        <w:rPr>
          <w:b/>
          <w:bCs/>
        </w:rPr>
        <w:t xml:space="preserve">병렬로</w:t>
      </w:r>
      <w:r>
        <w:t xml:space="preserve"> 배치해 두 축이 독립적으로 기여하는지를 어블레이션으로 분리·측정 가능하게 설계했다는 점에서 차별화된다.</w:t>
      </w:r>
    </w:p>
    <w:p>
      <w:pPr>
        <w:pStyle w:val="Heading2"/>
        <w:spacing w:after="160" w:before="280"/>
      </w:pPr>
      <w:r>
        <w:t xml:space="preserve">2.4 에이전트 기반 LLM 시스템</w:t>
      </w:r>
    </w:p>
    <w:p>
      <w:pPr>
        <w:spacing w:after="120" w:line="360"/>
        <w:jc w:val="both"/>
      </w:pPr>
      <w:r>
        <w:t xml:space="preserve">단일 프롬프트를 넘어 여러 전문 에이전트를 조합하는 접근은 Text-to-SQL을 포함해 여러 생성 과업에서 성능 향상을 보여 왔다. MAC-SQL</w:t>
      </w:r>
      <w:r>
        <w:rPr>
          <w:vertAlign w:val="superscript"/>
        </w:rPr>
        <w:t xml:space="preserve">[5]</w:t>
      </w:r>
      <w:r>
        <w:t xml:space="preserve">, CHESS</w:t>
      </w:r>
      <w:r>
        <w:rPr>
          <w:vertAlign w:val="superscript"/>
        </w:rPr>
        <w:t xml:space="preserve">[8]</w:t>
      </w:r>
      <w:r>
        <w:t xml:space="preserve">, MAGIC</w:t>
      </w:r>
      <w:r>
        <w:rPr>
          <w:vertAlign w:val="superscript"/>
        </w:rPr>
        <w:t xml:space="preserve">[7]</w:t>
      </w:r>
      <w:r>
        <w:t xml:space="preserve">은 선택·분해·검증·교정을 별도의 프롬프트 페르소나로 나눈다. LangGraph·AutoGen 등의 에이전트 오케스트레이션 프레임워크는 조건부 분기와 상태 전이를 명시적으로 관리하게 해, 기존의 연쇄 프롬프트(chain)보다 제어 가능한 파이프라인을 구성하게 한다.</w:t>
      </w:r>
    </w:p>
    <w:p>
      <w:pPr>
        <w:spacing w:after="120" w:line="360"/>
        <w:jc w:val="both"/>
      </w:pPr>
      <w:r>
        <w:t xml:space="preserve">에이전트 구성에서 중요한 설계 쟁점은 </w:t>
      </w:r>
      <w:r>
        <w:rPr>
          <w:b/>
          <w:bCs/>
        </w:rPr>
        <w:t xml:space="preserve">(i) 에이전트 간 인터페이스의 명확성</w:t>
      </w:r>
      <w:r>
        <w:t xml:space="preserve">, </w:t>
      </w:r>
      <w:r>
        <w:rPr>
          <w:b/>
          <w:bCs/>
        </w:rPr>
        <w:t xml:space="preserve">(ii) 반복 루프의 종료 조건</w:t>
      </w:r>
      <w:r>
        <w:t xml:space="preserve">, </w:t>
      </w:r>
      <w:r>
        <w:rPr>
          <w:b/>
          <w:bCs/>
        </w:rPr>
        <w:t xml:space="preserve">(iii) 실패 경로의 복구</w:t>
      </w:r>
      <w:r>
        <w:t xml:space="preserve">이다. 본 연구의 SC-TSQL은 LangGraph 기반 상태 머신으로 구현되어 있으며(§4.1), 각 에이전트는 TypedDict로 명세된 상태 필드만 읽고 쓴다. 종료 조건은 "실행 성공 AND ICS ≥ θ"의 합집합이며, 최대 반복 K=3으로 비용 상한을 강제한다.</w:t>
      </w:r>
    </w:p>
    <w:p>
      <w:pPr>
        <w:spacing w:after="120" w:line="360"/>
        <w:jc w:val="both"/>
      </w:pPr>
      <w:r>
        <w:rPr>
          <w:b/>
          <w:bCs/>
        </w:rPr>
        <w:t xml:space="preserve">본 연구와의 차별점.</w:t>
      </w:r>
      <w:r>
        <w:t xml:space="preserve"> 선행 에이전트 시스템 대부분이 "생성→검증→정제"의 일관된 단일 경로를 사용하는 반면, 본 연구는 검증 축 자체를 </w:t>
      </w:r>
      <w:r>
        <w:rPr>
          <w:i/>
          <w:iCs/>
        </w:rPr>
        <w:t xml:space="preserve">이중화</w:t>
      </w:r>
      <w:r>
        <w:t xml:space="preserve">(실행 축 + 의미 축)하고, 정제 경로를 </w:t>
      </w:r>
      <w:r>
        <w:rPr>
          <w:i/>
          <w:iCs/>
        </w:rPr>
        <w:t xml:space="preserve">오류 유형별로 분기</w:t>
      </w:r>
      <w:r>
        <w:t xml:space="preserve">함으로써 상태 공간을 명시적으로 확장한다.</w:t>
      </w:r>
    </w:p>
    <w:p>
      <w:r>
        <w:br w:type="page"/>
      </w:r>
    </w:p>
    <w:p>
      <w:pPr>
        <w:pStyle w:val="Heading1"/>
        <w:spacing w:after="200" w:before="360"/>
      </w:pPr>
      <w:r>
        <w:t xml:space="preserve">제3장 오류 유형 분석</w:t>
      </w:r>
    </w:p>
    <w:p>
      <w:pPr>
        <w:pStyle w:val="Heading2"/>
        <w:spacing w:after="160" w:before="280"/>
      </w:pPr>
      <w:r>
        <w:t xml:space="preserve">3.1 오류 분류 체계</w:t>
      </w:r>
    </w:p>
    <w:p>
      <w:pPr>
        <w:spacing w:after="120" w:line="360"/>
        <w:jc w:val="both"/>
      </w:pPr>
      <w:r>
        <w:t xml:space="preserve">자기교정이 효과를 내려면 오류의 원인을 정확히 진단하는 단계가 선행되어야 한다. 본 연구는 선행 연구</w:t>
      </w:r>
      <w:r>
        <w:rPr>
          <w:vertAlign w:val="superscript"/>
        </w:rPr>
        <w:t xml:space="preserve">[10]</w:t>
      </w:r>
      <w:r>
        <w:t xml:space="preserve">가 제안한 Text-to-SQL 오류 유형 체계를 기반으로, 실행 축에서만 포착되는 7개 유형(E1–E7)과 본 연구가 추가한 </w:t>
      </w:r>
      <w:r>
        <w:rPr>
          <w:b/>
          <w:bCs/>
        </w:rPr>
        <w:t xml:space="preserve">의미 축 전용 유형</w:t>
      </w:r>
      <w:r>
        <w:t xml:space="preserve"> E_intent를 결합해 총 8개 유형으로 정의한다(표 1).</w:t>
      </w:r>
    </w:p>
    <w:p>
      <w:r>
        <w:t xml:space="preserve"/>
      </w:r>
    </w:p>
    <w:p>
      <w:pPr>
        <w:spacing w:after="120" w:before="120"/>
        <w:jc w:val="center"/>
      </w:pPr>
      <w:r>
        <w:rPr>
          <w:b/>
          <w:bCs/>
        </w:rPr>
        <w:t xml:space="preserve">표 1. 오류 유형 분류 체계 및 감지 근거</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코드</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유형</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감지 근거</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검증 축</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E1</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Schema Mismatch</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존재하지 않는 테이블/컬럼 참조</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실행</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E2</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Syntax Error</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파서 에러</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실행</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E3</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Join Error</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잘못된 JOIN 키 / 누락된 JOIN</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실행</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E4</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Aggregation Error</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GROUP BY / 집계함수 오류</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실행</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E5</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Filter Error</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WHERE 조건 불일치</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실행</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E6</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Projection Error</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SELECT 컬럼 불일치</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실행</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E7</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Empty/Timeout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결과 0행 또는 타임아웃</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실행</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E_intent</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Intent Mismatch</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NLI entailment &lt; θ</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의미(본 연구 신규)</w:t>
            </w:r>
          </w:p>
        </w:tc>
      </w:tr>
    </w:tbl>
    <w:p>
      <w:r>
        <w:t xml:space="preserve"/>
      </w:r>
    </w:p>
    <w:p>
      <w:pPr>
        <w:spacing w:after="120" w:line="360"/>
        <w:jc w:val="both"/>
      </w:pPr>
      <w:r>
        <w:t xml:space="preserve">복수 유형이 동시에 감지될 경우 우선순위는 </w:t>
      </w:r>
      <w:r>
        <w:rPr>
          <w:b/>
          <w:bCs/>
        </w:rPr>
        <w:t xml:space="preserve">E2 &gt; E1 &gt; E3 &gt; E4 &gt; E5 &gt; E6 &gt; E7 &gt; E_intent</w:t>
      </w:r>
      <w:r>
        <w:t xml:space="preserve">이다. 이는 </w:t>
      </w:r>
      <w:r>
        <w:rPr>
          <w:i/>
          <w:iCs/>
        </w:rPr>
        <w:t xml:space="preserve">저수준 오류(구문·스키마)가 상위 수준 의미 판단보다 먼저 해결되어야</w:t>
      </w:r>
      <w:r>
        <w:t xml:space="preserve"> 한다는 원칙을 반영한다. 즉 E_intent는 실행 축이 모두 통과한 뒤에만 발동하는 </w:t>
      </w:r>
      <w:r>
        <w:rPr>
          <w:b/>
          <w:bCs/>
        </w:rPr>
        <w:t xml:space="preserve">최종 의미 안전망</w:t>
      </w:r>
      <w:r>
        <w:t xml:space="preserve">으로 위치시켰다.</w:t>
      </w:r>
    </w:p>
    <w:p>
      <w:pPr>
        <w:spacing w:after="120" w:line="360"/>
        <w:jc w:val="both"/>
      </w:pPr>
      <w:r>
        <w:t xml:space="preserve">각 유형에 대응되는 교정 지시문(§4.4.4)은 다음과 같은 원칙으로 설계되었다.</w:t>
      </w:r>
    </w:p>
    <w:p>
      <w:pPr>
        <w:pStyle w:val="ListParagraph"/>
        <w:numPr>
          <w:ilvl w:val="0"/>
          <w:numId w:val="2"/>
        </w:numPr>
        <w:spacing w:after="80" w:line="340"/>
      </w:pPr>
      <w:r>
        <w:rPr>
          <w:b/>
          <w:bCs/>
        </w:rPr>
        <w:t xml:space="preserve">E1</w:t>
      </w:r>
      <w:r>
        <w:t xml:space="preserve">: 스키마 재링킹 결과를 프롬프트 상단에 강조하고, 잘못 사용된 식별자를 명시적으로 지적.</w:t>
      </w:r>
    </w:p>
    <w:p>
      <w:pPr>
        <w:pStyle w:val="ListParagraph"/>
        <w:numPr>
          <w:ilvl w:val="0"/>
          <w:numId w:val="2"/>
        </w:numPr>
        <w:spacing w:after="80" w:line="340"/>
      </w:pPr>
      <w:r>
        <w:rPr>
          <w:b/>
          <w:bCs/>
        </w:rPr>
        <w:t xml:space="preserve">E2</w:t>
      </w:r>
      <w:r>
        <w:t xml:space="preserve">: 파서 오류 메시지와 최소 구문 수정 예시를 포함.</w:t>
      </w:r>
    </w:p>
    <w:p>
      <w:pPr>
        <w:pStyle w:val="ListParagraph"/>
        <w:numPr>
          <w:ilvl w:val="0"/>
          <w:numId w:val="2"/>
        </w:numPr>
        <w:spacing w:after="80" w:line="340"/>
      </w:pPr>
      <w:r>
        <w:rPr>
          <w:b/>
          <w:bCs/>
        </w:rPr>
        <w:t xml:space="preserve">E3</w:t>
      </w:r>
      <w:r>
        <w:t xml:space="preserve">: 외래키 관계 그래프와 올바른 JOIN 경로를 시각화해 주입.</w:t>
      </w:r>
    </w:p>
    <w:p>
      <w:pPr>
        <w:pStyle w:val="ListParagraph"/>
        <w:numPr>
          <w:ilvl w:val="0"/>
          <w:numId w:val="2"/>
        </w:numPr>
        <w:spacing w:after="80" w:line="340"/>
      </w:pPr>
      <w:r>
        <w:rPr>
          <w:b/>
          <w:bCs/>
        </w:rPr>
        <w:t xml:space="preserve">E4</w:t>
      </w:r>
      <w:r>
        <w:t xml:space="preserve">: 집계 대상·GROUP BY 키를 명시적으로 재확인하도록 요구.</w:t>
      </w:r>
    </w:p>
    <w:p>
      <w:pPr>
        <w:pStyle w:val="ListParagraph"/>
        <w:numPr>
          <w:ilvl w:val="0"/>
          <w:numId w:val="2"/>
        </w:numPr>
        <w:spacing w:after="80" w:line="340"/>
      </w:pPr>
      <w:r>
        <w:rPr>
          <w:b/>
          <w:bCs/>
        </w:rPr>
        <w:t xml:space="preserve">E5</w:t>
      </w:r>
      <w:r>
        <w:t xml:space="preserve">: 조건 값의 범위·단위·날짜 포맷을 재해석하도록 지시.</w:t>
      </w:r>
    </w:p>
    <w:p>
      <w:pPr>
        <w:pStyle w:val="ListParagraph"/>
        <w:numPr>
          <w:ilvl w:val="0"/>
          <w:numId w:val="2"/>
        </w:numPr>
        <w:spacing w:after="80" w:line="340"/>
      </w:pPr>
      <w:r>
        <w:rPr>
          <w:b/>
          <w:bCs/>
        </w:rPr>
        <w:t xml:space="preserve">E6</w:t>
      </w:r>
      <w:r>
        <w:t xml:space="preserve">: 사용자가 요구한 출력 컬럼 집합을 다시 정리해 주입.</w:t>
      </w:r>
    </w:p>
    <w:p>
      <w:pPr>
        <w:pStyle w:val="ListParagraph"/>
        <w:numPr>
          <w:ilvl w:val="0"/>
          <w:numId w:val="2"/>
        </w:numPr>
        <w:spacing w:after="80" w:line="340"/>
      </w:pPr>
      <w:r>
        <w:rPr>
          <w:b/>
          <w:bCs/>
        </w:rPr>
        <w:t xml:space="preserve">E7</w:t>
      </w:r>
      <w:r>
        <w:t xml:space="preserve">: 필터 완화 및 인덱스 힌트.</w:t>
      </w:r>
    </w:p>
    <w:p>
      <w:pPr>
        <w:pStyle w:val="ListParagraph"/>
        <w:numPr>
          <w:ilvl w:val="0"/>
          <w:numId w:val="2"/>
        </w:numPr>
        <w:spacing w:after="80" w:line="340"/>
      </w:pPr>
      <w:r>
        <w:rPr>
          <w:b/>
          <w:bCs/>
        </w:rPr>
        <w:t xml:space="preserve">E_intent</w:t>
      </w:r>
      <w:r>
        <w:t xml:space="preserve">: 역번역 문장과 원 질의의 차이를 자연어로 대조시켜, 의미 차이를 </w:t>
      </w:r>
      <w:r>
        <w:rPr>
          <w:i/>
          <w:iCs/>
        </w:rPr>
        <w:t xml:space="preserve">무엇을 반영하지 않았는지</w:t>
      </w:r>
      <w:r>
        <w:t xml:space="preserve"> 관점에서 지적.</w:t>
      </w:r>
    </w:p>
    <w:p>
      <w:pPr>
        <w:pStyle w:val="Heading2"/>
        <w:spacing w:after="160" w:before="280"/>
      </w:pPr>
      <w:r>
        <w:t xml:space="preserve">3.2 오류 분포 실증 분석</w:t>
      </w:r>
    </w:p>
    <w:p>
      <w:pPr>
        <w:spacing w:after="120" w:line="360"/>
        <w:jc w:val="both"/>
      </w:pPr>
      <w:r>
        <w:t xml:space="preserve">본 연구는 SC-TSQL의 교정 전 단계(실행 검증만 통과한 상태) 쿼리에 대해 BIRD dev 일부(파일럿 n=50)와 HRDB(파일럿 n=10)에서 오류 분포를 집계한다. 그림 2(최종본에서 삽입)는 두 환경의 오류 유형별 빈도를 비교한다.</w:t>
      </w:r>
    </w:p>
    <w:p>
      <w:pPr>
        <w:spacing w:after="120" w:line="360"/>
        <w:jc w:val="both"/>
      </w:pPr>
      <w:r>
        <w:t xml:space="preserve">파일럿 관찰(BIRD n=50, SC-TSQL full, GPT-4o, 2026-04-25 기준):</w:t>
      </w:r>
    </w:p>
    <w:p>
      <w:pPr>
        <w:pStyle w:val="ListParagraph"/>
        <w:numPr>
          <w:ilvl w:val="0"/>
          <w:numId w:val="2"/>
        </w:numPr>
        <w:spacing w:after="100" w:line="340"/>
        <w:jc w:val="both"/>
      </w:pPr>
      <w:r>
        <w:t xml:space="preserve">50개 질의 중 25개가 정답(EX=50.0%)이었으며, 틀린 25개 중 대부분은 </w:t>
      </w:r>
      <w:r>
        <w:rPr>
          <w:b/>
          <w:bCs/>
        </w:rPr>
        <w:t xml:space="preserve">초기 SQL 생성 단계부터 의도와 다르게 해석</w:t>
      </w:r>
      <w:r>
        <w:t xml:space="preserve">되어 이후 교정이 발동하지 않는 고신뢰(conf ≥ 0.9) 오답으로 관찰되었다(46/50 샘플이 0-라운드 종료).</w:t>
      </w:r>
    </w:p>
    <w:p>
      <w:pPr>
        <w:pStyle w:val="ListParagraph"/>
        <w:numPr>
          <w:ilvl w:val="0"/>
          <w:numId w:val="2"/>
        </w:numPr>
        <w:spacing w:after="100" w:line="340"/>
        <w:jc w:val="both"/>
      </w:pPr>
      <w:r>
        <w:rPr>
          <w:b/>
          <w:bCs/>
        </w:rPr>
        <w:t xml:space="preserve">E_intent</w:t>
      </w:r>
      <w:r>
        <w:t xml:space="preserve">는 </w:t>
      </w:r>
      <w:r>
        <w:rPr>
          <w:rFonts w:ascii="Consolas" w:cs="Consolas" w:eastAsia="Consolas" w:hAnsi="Consolas"/>
          <w:sz w:val="20"/>
          <w:szCs w:val="20"/>
        </w:rPr>
        <w:t xml:space="preserve">ICS &lt; 0.75</w:t>
      </w:r>
      <w:r>
        <w:t xml:space="preserve"> 기준으로 전체 질의의 약 66%에서 감지되었고(Consistency@0.75 = 34.0%), 이 중 실행 축에서도 오류로 잡힌 경우는 일부에 불과했다. 이는 실행 검증만으로는 포착되지 않던 오류가 의미 축에서 </w:t>
      </w:r>
      <w:r>
        <w:rPr>
          <w:b/>
          <w:bCs/>
        </w:rPr>
        <w:t xml:space="preserve">별도로</w:t>
      </w:r>
      <w:r>
        <w:t xml:space="preserve"> 감지됨을 보여주는 1차 증거이다.</w:t>
      </w:r>
    </w:p>
    <w:p>
      <w:pPr>
        <w:pStyle w:val="ListParagraph"/>
        <w:numPr>
          <w:ilvl w:val="0"/>
          <w:numId w:val="2"/>
        </w:numPr>
        <w:spacing w:after="100" w:line="340"/>
        <w:jc w:val="both"/>
      </w:pPr>
      <w:r>
        <w:t xml:space="preserve">다만 본 파일럿에서 E_intent 트리거에 의한 교정이 최종 EX 향상으로 직접 이어진 비율은 낮았고(CSR = 0%), 이는 역번역-NLI가 불일치를 </w:t>
      </w:r>
      <w:r>
        <w:rPr>
          <w:i/>
          <w:iCs/>
        </w:rPr>
        <w:t xml:space="preserve">탐지</w:t>
      </w:r>
      <w:r>
        <w:t xml:space="preserve">하는 능력과 교정기가 불일치를 </w:t>
      </w:r>
      <w:r>
        <w:rPr>
          <w:i/>
          <w:iCs/>
        </w:rPr>
        <w:t xml:space="preserve">해소</w:t>
      </w:r>
      <w:r>
        <w:t xml:space="preserve">하는 능력이 별개의 과제임을 시사한다. 본 실험(n=1,534)에서 true-positive / false-positive 세분화 집계로 확정한다.</w:t>
      </w:r>
    </w:p>
    <w:p>
      <w:pPr>
        <w:spacing w:after="120" w:line="360"/>
        <w:jc w:val="both"/>
      </w:pPr>
      <w:r>
        <w:t xml:space="preserve">HRDB 환경(30개 질의, 577 물리 테이블 중 주요 7 테이블 사용, Oracle-style 물리 컬럼명)에서는 한글 도메인 용어(예: "재직자", "부장 이상", "개발본부")와 물리·논리 명칭 불일치(예: </w:t>
      </w:r>
      <w:r>
        <w:rPr>
          <w:rFonts w:ascii="Consolas" w:cs="Consolas" w:eastAsia="Consolas" w:hAnsi="Consolas"/>
          <w:sz w:val="20"/>
          <w:szCs w:val="20"/>
        </w:rPr>
        <w:t xml:space="preserve">SABUN</w:t>
      </w:r>
      <w:r>
        <w:t xml:space="preserve">=사원번호, </w:t>
      </w:r>
      <w:r>
        <w:rPr>
          <w:rFonts w:ascii="Consolas" w:cs="Consolas" w:eastAsia="Consolas" w:hAnsi="Consolas"/>
          <w:sz w:val="20"/>
          <w:szCs w:val="20"/>
        </w:rPr>
        <w:t xml:space="preserve">JIKGUB_NM</w:t>
      </w:r>
      <w:r>
        <w:t xml:space="preserve">=직급명 vs </w:t>
      </w:r>
      <w:r>
        <w:rPr>
          <w:rFonts w:ascii="Consolas" w:cs="Consolas" w:eastAsia="Consolas" w:hAnsi="Consolas"/>
          <w:sz w:val="20"/>
          <w:szCs w:val="20"/>
        </w:rPr>
        <w:t xml:space="preserve">JIKCHAK_NM</w:t>
      </w:r>
      <w:r>
        <w:t xml:space="preserve">=직책명)의 존재로 </w:t>
      </w:r>
      <w:r>
        <w:rPr>
          <w:b/>
          <w:bCs/>
        </w:rPr>
        <w:t xml:space="preserve">E1(Schema Mismatch)</w:t>
      </w:r>
      <w:r>
        <w:t xml:space="preserve"> 의 비중이 크게 증가한다. 파일럿(n=10, GPT-4o-mini)에서 한글 컬럼 설명 메타데이터를 FAISS 인덱스와 LLM 후보 제시 단계에 주입했을 때 SC-TSQL의 EX가 </w:t>
      </w:r>
      <w:r>
        <w:rPr>
          <w:b/>
          <w:bCs/>
        </w:rPr>
        <w:t xml:space="preserve">20% → 40%</w:t>
      </w:r>
      <w:r>
        <w:t xml:space="preserve">(+20pp)로 상승했으며, 이는 실무 DB의 명명 규약이 스키마 링킹 품질에 결정적 영향을 줌을 실증한다(§6.3 상술).</w:t>
      </w:r>
    </w:p>
    <w:p>
      <w:r>
        <w:br w:type="page"/>
      </w:r>
    </w:p>
    <w:p>
      <w:pPr>
        <w:pStyle w:val="Heading1"/>
        <w:spacing w:after="200" w:before="360"/>
      </w:pPr>
      <w:r>
        <w:t xml:space="preserve">제4장 제안 프레임워크 (SC-TSQL)</w:t>
      </w:r>
    </w:p>
    <w:p>
      <w:pPr>
        <w:pStyle w:val="Heading2"/>
        <w:spacing w:after="160" w:before="280"/>
      </w:pPr>
      <w:r>
        <w:t xml:space="preserve">4.1 시스템 아키텍처 개요</w:t>
      </w:r>
    </w:p>
    <w:p>
      <w:pPr>
        <w:spacing w:after="120" w:line="360"/>
        <w:jc w:val="both"/>
      </w:pPr>
      <w:r>
        <w:t xml:space="preserve">SC-TSQL은 자연어 질의 </w:t>
      </w:r>
      <w:r>
        <w:rPr>
          <w:rFonts w:ascii="Consolas" w:cs="Consolas" w:eastAsia="Consolas" w:hAnsi="Consolas"/>
          <w:sz w:val="20"/>
          <w:szCs w:val="20"/>
        </w:rPr>
        <w:t xml:space="preserve">q</w:t>
      </w:r>
      <w:r>
        <w:t xml:space="preserve">와 데이터베이스 식별자 </w:t>
      </w:r>
      <w:r>
        <w:rPr>
          <w:rFonts w:ascii="Consolas" w:cs="Consolas" w:eastAsia="Consolas" w:hAnsi="Consolas"/>
          <w:sz w:val="20"/>
          <w:szCs w:val="20"/>
        </w:rPr>
        <w:t xml:space="preserve">db_id</w:t>
      </w:r>
      <w:r>
        <w:t xml:space="preserve">, 선택적 외부 증거 </w:t>
      </w:r>
      <w:r>
        <w:rPr>
          <w:rFonts w:ascii="Consolas" w:cs="Consolas" w:eastAsia="Consolas" w:hAnsi="Consolas"/>
          <w:sz w:val="20"/>
          <w:szCs w:val="20"/>
        </w:rPr>
        <w:t xml:space="preserve">evidence</w:t>
      </w:r>
      <w:r>
        <w:t xml:space="preserve">를 입력으로 받아 정답 SQL </w:t>
      </w:r>
      <w:r>
        <w:rPr>
          <w:rFonts w:ascii="Consolas" w:cs="Consolas" w:eastAsia="Consolas" w:hAnsi="Consolas"/>
          <w:sz w:val="20"/>
          <w:szCs w:val="20"/>
        </w:rPr>
        <w:t xml:space="preserve">s*</w:t>
      </w:r>
      <w:r>
        <w:t xml:space="preserve">와 실행 결과를 출력하는 파이프라인이다. 시스템은 5개 주요 모듈로 구성된다(그림 1).</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q, db_id, evidence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[1] Schema Linker</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[2] SQL Generator (GPT-4o few-shot)</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              [3] Self-Correction Loop              │</w:t>
      </w:r>
    </w:p>
    <w:p>
      <w:pPr>
        <w:spacing w:after="0" w:line="240"/>
      </w:pPr>
      <w:r>
        <w:rPr>
          <w:rFonts w:ascii="Consolas" w:cs="Consolas" w:eastAsia="Consolas" w:hAnsi="Consolas"/>
          <w:sz w:val="18"/>
          <w:szCs w:val="18"/>
        </w:rPr>
        <w:t xml:space="preserve">         │                                                    │</w:t>
      </w:r>
    </w:p>
    <w:p>
      <w:pPr>
        <w:spacing w:after="0" w:line="240"/>
      </w:pPr>
      <w:r>
        <w:rPr>
          <w:rFonts w:ascii="Consolas" w:cs="Consolas" w:eastAsia="Consolas" w:hAnsi="Consolas"/>
          <w:sz w:val="18"/>
          <w:szCs w:val="18"/>
        </w:rPr>
        <w:t xml:space="preserve">         │    ┌── Execution Validator  (E1~E7) ───┐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 Intent Consistency Checker ──────┤ OR  fail? │</w:t>
      </w:r>
    </w:p>
    <w:p>
      <w:pPr>
        <w:spacing w:after="0" w:line="240"/>
      </w:pPr>
      <w:r>
        <w:rPr>
          <w:rFonts w:ascii="Consolas" w:cs="Consolas" w:eastAsia="Consolas" w:hAnsi="Consolas"/>
          <w:sz w:val="18"/>
          <w:szCs w:val="18"/>
        </w:rPr>
        <w:t xml:space="preserve">         │        (SQL→NL 역번역 + NLI, E_intent)   │           │</w:t>
      </w:r>
    </w:p>
    <w:p>
      <w:pPr>
        <w:spacing w:after="0" w:line="240"/>
      </w:pPr>
      <w:r>
        <w:rPr>
          <w:rFonts w:ascii="Consolas" w:cs="Consolas" w:eastAsia="Consolas" w:hAnsi="Consolas"/>
          <w:sz w:val="18"/>
          <w:szCs w:val="18"/>
        </w:rPr>
        <w:t xml:space="preserve">         │                                   ▼  ▼             │</w:t>
      </w:r>
    </w:p>
    <w:p>
      <w:pPr>
        <w:spacing w:after="0" w:line="240"/>
      </w:pPr>
      <w:r>
        <w:rPr>
          <w:rFonts w:ascii="Consolas" w:cs="Consolas" w:eastAsia="Consolas" w:hAnsi="Consolas"/>
          <w:sz w:val="18"/>
          <w:szCs w:val="18"/>
        </w:rPr>
        <w:t xml:space="preserve">         │                        [Error Classifier]          │</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                   [Type-Routed Corrector]          │</w:t>
      </w:r>
    </w:p>
    <w:p>
      <w:pPr>
        <w:spacing w:after="0" w:line="240"/>
      </w:pPr>
      <w:r>
        <w:rPr>
          <w:rFonts w:ascii="Consolas" w:cs="Consolas" w:eastAsia="Consolas" w:hAnsi="Consolas"/>
          <w:sz w:val="18"/>
          <w:szCs w:val="18"/>
        </w:rPr>
        <w:t xml:space="preserve">         │                                   ▼                │</w:t>
      </w:r>
    </w:p>
    <w:p>
      <w:pPr>
        <w:spacing w:after="0" w:line="240"/>
      </w:pPr>
      <w:r>
        <w:rPr>
          <w:rFonts w:ascii="Consolas" w:cs="Consolas" w:eastAsia="Consolas" w:hAnsi="Consolas"/>
          <w:sz w:val="18"/>
          <w:szCs w:val="18"/>
        </w:rPr>
        <w:t xml:space="preserve">         │              (재검증 ↑ loop, max K=3)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w:t>
      </w:r>
    </w:p>
    <w:p>
      <w:pPr>
        <w:spacing w:after="0" w:line="240"/>
      </w:pPr>
      <w:r>
        <w:rPr>
          <w:rFonts w:ascii="Consolas" w:cs="Consolas" w:eastAsia="Consolas" w:hAnsi="Consolas"/>
          <w:sz w:val="18"/>
          <w:szCs w:val="18"/>
        </w:rPr>
        <w:t xml:space="preserve">                   [4] Result Explainer → s*, 결과</w:t>
      </w:r>
    </w:p>
    <w:p>
      <w:r>
        <w:t xml:space="preserve"/>
      </w:r>
    </w:p>
    <w:p>
      <w:pPr>
        <w:spacing w:after="200"/>
        <w:jc w:val="center"/>
      </w:pPr>
      <w:r>
        <w:rPr>
          <w:b/>
          <w:bCs/>
        </w:rPr>
        <w:t xml:space="preserve">그림 1. SC-TSQL 전체 아키텍처. </w:t>
      </w:r>
      <w:r>
        <w:t xml:space="preserve">실행 검증과 의도 일치 검증이 병렬 배치되어 </w:t>
      </w:r>
      <w:r>
        <w:rPr>
          <w:i/>
          <w:iCs/>
        </w:rPr>
        <w:t xml:space="preserve">OR</w:t>
      </w:r>
      <w:r>
        <w:t xml:space="preserve">로 통합되며, 교정기는 진단된 오류 유형에 따라 분기된다.</w:t>
      </w:r>
    </w:p>
    <w:p>
      <w:pPr>
        <w:spacing w:after="120" w:line="360"/>
        <w:jc w:val="both"/>
      </w:pPr>
      <w:r>
        <w:t xml:space="preserve">구현은 LangGraph 상태 머신으로 이루어져 있으며, 상태는 TypedDict로 명세되어 모듈 간 인터페이스가 정적으로 고정된다. 각 모듈은 상태 필드를 읽고 쓸 뿐 다른 모듈을 직접 호출하지 않는다.</w:t>
      </w:r>
    </w:p>
    <w:p>
      <w:pPr>
        <w:pStyle w:val="Heading2"/>
        <w:spacing w:after="160" w:before="280"/>
      </w:pPr>
      <w:r>
        <w:t xml:space="preserve">4.2 스키마 링커</w:t>
      </w:r>
    </w:p>
    <w:p>
      <w:pPr>
        <w:spacing w:after="120" w:line="360"/>
        <w:jc w:val="both"/>
      </w:pPr>
      <w:r>
        <w:t xml:space="preserve">스키마 링커는 </w:t>
      </w:r>
      <w:r>
        <w:rPr>
          <w:rFonts w:ascii="Consolas" w:cs="Consolas" w:eastAsia="Consolas" w:hAnsi="Consolas"/>
          <w:sz w:val="20"/>
          <w:szCs w:val="20"/>
        </w:rPr>
        <w:t xml:space="preserve">q</w:t>
      </w:r>
      <w:r>
        <w:t xml:space="preserve">와 </w:t>
      </w:r>
      <w:r>
        <w:rPr>
          <w:rFonts w:ascii="Consolas" w:cs="Consolas" w:eastAsia="Consolas" w:hAnsi="Consolas"/>
          <w:sz w:val="20"/>
          <w:szCs w:val="20"/>
        </w:rPr>
        <w:t xml:space="preserve">db_id</w:t>
      </w:r>
      <w:r>
        <w:t xml:space="preserve">를 입력으로, 후속 단계가 참고할 관련 테이블·컬럼 스니펫 </w:t>
      </w:r>
      <w:r>
        <w:rPr>
          <w:rFonts w:ascii="Consolas" w:cs="Consolas" w:eastAsia="Consolas" w:hAnsi="Consolas"/>
          <w:sz w:val="20"/>
          <w:szCs w:val="20"/>
        </w:rPr>
        <w:t xml:space="preserve">schema_context</w:t>
      </w:r>
      <w:r>
        <w:t xml:space="preserve">를 반환한다. 두 단계로 동작한다.</w:t>
      </w:r>
    </w:p>
    <w:p>
      <w:pPr>
        <w:pStyle w:val="ListParagraph"/>
        <w:numPr>
          <w:ilvl w:val="0"/>
          <w:numId w:val="3"/>
        </w:numPr>
        <w:spacing w:after="100" w:line="340"/>
        <w:jc w:val="both"/>
      </w:pPr>
      <w:r>
        <w:rPr>
          <w:b/>
          <w:bCs/>
        </w:rPr>
        <w:t xml:space="preserve">벡터 검색.</w:t>
      </w:r>
      <w:r>
        <w:t xml:space="preserve"> 각 테이블·컬럼의 명세(이름·타입·코멘트)를 </w:t>
      </w:r>
      <w:r>
        <w:rPr>
          <w:rFonts w:ascii="Consolas" w:cs="Consolas" w:eastAsia="Consolas" w:hAnsi="Consolas"/>
          <w:sz w:val="20"/>
          <w:szCs w:val="20"/>
        </w:rPr>
        <w:t xml:space="preserve">text-embedding-3-large</w:t>
      </w:r>
      <w:r>
        <w:t xml:space="preserve">로 임베딩한 뒤, </w:t>
      </w:r>
      <w:r>
        <w:rPr>
          <w:rFonts w:ascii="Consolas" w:cs="Consolas" w:eastAsia="Consolas" w:hAnsi="Consolas"/>
          <w:sz w:val="20"/>
          <w:szCs w:val="20"/>
        </w:rPr>
        <w:t xml:space="preserve">q</w:t>
      </w:r>
      <w:r>
        <w:t xml:space="preserve">와의 코사인 유사도로 top-K 후보를 선별한다(표 K=10, 컬럼 K=30).</w:t>
      </w:r>
    </w:p>
    <w:p>
      <w:pPr>
        <w:pStyle w:val="ListParagraph"/>
        <w:numPr>
          <w:ilvl w:val="0"/>
          <w:numId w:val="3"/>
        </w:numPr>
        <w:spacing w:after="100" w:line="340"/>
        <w:jc w:val="both"/>
      </w:pPr>
      <w:r>
        <w:rPr>
          <w:b/>
          <w:bCs/>
        </w:rPr>
        <w:t xml:space="preserve">LLM 재선택.</w:t>
      </w:r>
      <w:r>
        <w:t xml:space="preserve"> top-K 후보와 외래키 관계 그래프를 LLM에 제시해, 최종적으로 사용할 테이블·컬럼 집합을 JSON으로 선별·정리한다.</w:t>
      </w:r>
    </w:p>
    <w:p>
      <w:pPr>
        <w:spacing w:after="120" w:line="360"/>
        <w:jc w:val="both"/>
      </w:pPr>
      <w:r>
        <w:t xml:space="preserve">이 두 단계 구성은 CHESS</w:t>
      </w:r>
      <w:r>
        <w:rPr>
          <w:vertAlign w:val="superscript"/>
        </w:rPr>
        <w:t xml:space="preserve">[8]</w:t>
      </w:r>
      <w:r>
        <w:t xml:space="preserve">와 유사하나, 본 연구는 LLM 재선택 시 </w:t>
      </w:r>
      <w:r>
        <w:rPr>
          <w:i/>
          <w:iCs/>
        </w:rPr>
        <w:t xml:space="preserve">사용자 질의에 없더라도 JOIN 경로상 필수인 브리지 테이블</w:t>
      </w:r>
      <w:r>
        <w:t xml:space="preserve">을 명시적으로 포함하도록 지시해, 후속 E3(Join Error) 발생을 선제적으로 억제한다.</w:t>
      </w:r>
    </w:p>
    <w:p>
      <w:pPr>
        <w:pStyle w:val="Heading2"/>
        <w:spacing w:after="160" w:before="280"/>
      </w:pPr>
      <w:r>
        <w:t xml:space="preserve">4.3 SQL 생성기</w:t>
      </w:r>
    </w:p>
    <w:p>
      <w:pPr>
        <w:spacing w:after="120" w:line="360"/>
        <w:jc w:val="both"/>
      </w:pPr>
      <w:r>
        <w:t xml:space="preserve">SQL 생성기는 </w:t>
      </w:r>
      <w:r>
        <w:rPr>
          <w:rFonts w:ascii="Consolas" w:cs="Consolas" w:eastAsia="Consolas" w:hAnsi="Consolas"/>
          <w:sz w:val="20"/>
          <w:szCs w:val="20"/>
        </w:rPr>
        <w:t xml:space="preserve">q</w:t>
      </w:r>
      <w:r>
        <w:t xml:space="preserve">, </w:t>
      </w:r>
      <w:r>
        <w:rPr>
          <w:rFonts w:ascii="Consolas" w:cs="Consolas" w:eastAsia="Consolas" w:hAnsi="Consolas"/>
          <w:sz w:val="20"/>
          <w:szCs w:val="20"/>
        </w:rPr>
        <w:t xml:space="preserve">schema_context</w:t>
      </w:r>
      <w:r>
        <w:t xml:space="preserve">, </w:t>
      </w:r>
      <w:r>
        <w:rPr>
          <w:rFonts w:ascii="Consolas" w:cs="Consolas" w:eastAsia="Consolas" w:hAnsi="Consolas"/>
          <w:sz w:val="20"/>
          <w:szCs w:val="20"/>
        </w:rPr>
        <w:t xml:space="preserve">evidence</w:t>
      </w:r>
      <w:r>
        <w:t xml:space="preserve">, few-shot 예시를 조합해 SQL 초안 </w:t>
      </w:r>
      <w:r>
        <w:rPr>
          <w:rFonts w:ascii="Consolas" w:cs="Consolas" w:eastAsia="Consolas" w:hAnsi="Consolas"/>
          <w:sz w:val="20"/>
          <w:szCs w:val="20"/>
        </w:rPr>
        <w:t xml:space="preserve">s_0</w:t>
      </w:r>
      <w:r>
        <w:t xml:space="preserve">을 생성한다. 백본은 </w:t>
      </w:r>
      <w:r>
        <w:rPr>
          <w:b/>
          <w:bCs/>
        </w:rPr>
        <w:t xml:space="preserve">gpt-4o-2024-11-20</w:t>
      </w:r>
      <w:r>
        <w:t xml:space="preserve">(temperature=0, seed=42)로 고정한다.</w:t>
      </w:r>
    </w:p>
    <w:p>
      <w:pPr>
        <w:spacing w:after="120" w:line="360"/>
        <w:jc w:val="both"/>
      </w:pPr>
      <w:r>
        <w:rPr>
          <w:b/>
          <w:bCs/>
        </w:rPr>
        <w:t xml:space="preserve">Few-shot 선택</w:t>
      </w:r>
      <w:r>
        <w:t xml:space="preserve">은 DAIL-SQL</w:t>
      </w:r>
      <w:r>
        <w:rPr>
          <w:vertAlign w:val="superscript"/>
        </w:rPr>
        <w:t xml:space="preserve">[2]</w:t>
      </w:r>
      <w:r>
        <w:t xml:space="preserve">의 </w:t>
      </w:r>
      <w:r>
        <w:rPr>
          <w:i/>
          <w:iCs/>
        </w:rPr>
        <w:t xml:space="preserve">구조·의미 유사도 가중합</w:t>
      </w:r>
      <w:r>
        <w:t xml:space="preserve"> 방식을 차용해, 훈련 풀(BIRD train)에서 구조 유사도(스키마 중첩도·절 패턴)와 의미 유사도(문장 임베딩)를 각 0.5 가중으로 합산해 상위 3개 예시를 선택한다. 이 전략은 in-context 예시의 질이 생성 성능에 미치는 영향이 크다는 선행 보고</w:t>
      </w:r>
      <w:r>
        <w:rPr>
          <w:vertAlign w:val="superscript"/>
        </w:rPr>
        <w:t xml:space="preserve">[2]</w:t>
      </w:r>
      <w:r>
        <w:t xml:space="preserve">와 일치한다.</w:t>
      </w:r>
    </w:p>
    <w:p>
      <w:pPr>
        <w:spacing w:after="120" w:line="360"/>
        <w:jc w:val="both"/>
      </w:pPr>
      <w:r>
        <w:t xml:space="preserve">생성기는 SQL 한 줄만 반환하며, 후속 단계가 구문 파싱을 수행한다.</w:t>
      </w:r>
    </w:p>
    <w:p>
      <w:pPr>
        <w:pStyle w:val="Heading2"/>
        <w:spacing w:after="160" w:before="280"/>
      </w:pPr>
      <w:r>
        <w:t xml:space="preserve">4.4 자기교정 루프</w:t>
      </w:r>
    </w:p>
    <w:p>
      <w:pPr>
        <w:spacing w:after="120" w:line="360"/>
        <w:jc w:val="both"/>
      </w:pPr>
      <w:r>
        <w:t xml:space="preserve">자기교정 루프는 </w:t>
      </w:r>
      <w:r>
        <w:rPr>
          <w:rFonts w:ascii="Consolas" w:cs="Consolas" w:eastAsia="Consolas" w:hAnsi="Consolas"/>
          <w:sz w:val="20"/>
          <w:szCs w:val="20"/>
        </w:rPr>
        <w:t xml:space="preserve">s_0</w:t>
      </w:r>
      <w:r>
        <w:t xml:space="preserve">을 입력으로 받아, 최대 K=3 라운드 동안 검증-교정을 반복한다. 각 라운드는 (i) 실행 기반 검증기, (ii) 의도 일치 검증기, (iii) 오류 분류기, (iv) 유형별 교정기를 차례로 수행한다. 종료 조건은 "실행 성공 AND ICS ≥ θ" 또는 "라운드 수 = K"이다.</w:t>
      </w:r>
    </w:p>
    <w:p>
      <w:pPr>
        <w:pStyle w:val="Heading3"/>
        <w:spacing w:after="120" w:before="220"/>
      </w:pPr>
      <w:r>
        <w:t xml:space="preserve">4.4.1 실행 기반 검증기</w:t>
      </w:r>
    </w:p>
    <w:p>
      <w:pPr>
        <w:spacing w:after="120" w:line="360"/>
        <w:jc w:val="both"/>
      </w:pPr>
      <w:r>
        <w:t xml:space="preserve">읽기 전용 SQLite 연결로 </w:t>
      </w:r>
      <w:r>
        <w:rPr>
          <w:rFonts w:ascii="Consolas" w:cs="Consolas" w:eastAsia="Consolas" w:hAnsi="Consolas"/>
          <w:sz w:val="20"/>
          <w:szCs w:val="20"/>
        </w:rPr>
        <w:t xml:space="preserve">s_t</w:t>
      </w:r>
      <w:r>
        <w:t xml:space="preserve">를 실행하며, 5초 타임아웃과 row 개수 상한을 적용한다. 출력은 (a) 실행 성공 여부, (b) 오류 유형 코드(E1–E7 중 하나 또는 success), (c) 반환 row 수, (d) 실행 시간이다. 오류 메시지 파싱은 SQLite가 반환하는 원문 문자열에 대한 정규식 매칭(</w:t>
      </w:r>
      <w:r>
        <w:rPr>
          <w:rFonts w:ascii="Consolas" w:cs="Consolas" w:eastAsia="Consolas" w:hAnsi="Consolas"/>
          <w:sz w:val="20"/>
          <w:szCs w:val="20"/>
        </w:rPr>
        <w:t xml:space="preserve">no such table</w:t>
      </w:r>
      <w:r>
        <w:t xml:space="preserve">, </w:t>
      </w:r>
      <w:r>
        <w:rPr>
          <w:rFonts w:ascii="Consolas" w:cs="Consolas" w:eastAsia="Consolas" w:hAnsi="Consolas"/>
          <w:sz w:val="20"/>
          <w:szCs w:val="20"/>
        </w:rPr>
        <w:t xml:space="preserve">no such column</w:t>
      </w:r>
      <w:r>
        <w:t xml:space="preserve">, </w:t>
      </w:r>
      <w:r>
        <w:rPr>
          <w:rFonts w:ascii="Consolas" w:cs="Consolas" w:eastAsia="Consolas" w:hAnsi="Consolas"/>
          <w:sz w:val="20"/>
          <w:szCs w:val="20"/>
        </w:rPr>
        <w:t xml:space="preserve">syntax error</w:t>
      </w:r>
      <w:r>
        <w:t xml:space="preserve">, </w:t>
      </w:r>
      <w:r>
        <w:rPr>
          <w:rFonts w:ascii="Consolas" w:cs="Consolas" w:eastAsia="Consolas" w:hAnsi="Consolas"/>
          <w:sz w:val="20"/>
          <w:szCs w:val="20"/>
        </w:rPr>
        <w:t xml:space="preserve">datatype mismatch</w:t>
      </w:r>
      <w:r>
        <w:t xml:space="preserve"> 등)과 AST 분석을 결합한다.</w:t>
      </w:r>
    </w:p>
    <w:p>
      <w:pPr>
        <w:pStyle w:val="Heading3"/>
        <w:spacing w:after="120" w:before="220"/>
      </w:pPr>
      <w:r>
        <w:t xml:space="preserve">4.4.2 의도 일치 검증기 (NLI 기반)</w:t>
      </w:r>
    </w:p>
    <w:p>
      <w:pPr>
        <w:spacing w:after="120" w:line="360"/>
        <w:jc w:val="both"/>
      </w:pPr>
      <w:r>
        <w:rPr>
          <w:b/>
          <w:bCs/>
        </w:rPr>
        <w:t xml:space="preserve">의도 일치 검증기(Intent Consistency Checker, ICC)</w:t>
      </w:r>
      <w:r>
        <w:t xml:space="preserve"> 는 본 연구의 핵심 모듈로, 다음 세 단계로 구성된다(그림 5).</w:t>
      </w:r>
    </w:p>
    <w:p>
      <w:pPr>
        <w:pStyle w:val="ListParagraph"/>
        <w:numPr>
          <w:ilvl w:val="0"/>
          <w:numId w:val="3"/>
        </w:numPr>
        <w:spacing w:after="100" w:line="340"/>
        <w:jc w:val="both"/>
      </w:pPr>
      <w:r>
        <w:rPr>
          <w:b/>
          <w:bCs/>
        </w:rPr>
        <w:t xml:space="preserve">역번역.</w:t>
      </w:r>
      <w:r>
        <w:t xml:space="preserve"> 현재 SQL </w:t>
      </w:r>
      <w:r>
        <w:rPr>
          <w:rFonts w:ascii="Consolas" w:cs="Consolas" w:eastAsia="Consolas" w:hAnsi="Consolas"/>
          <w:sz w:val="20"/>
          <w:szCs w:val="20"/>
        </w:rPr>
        <w:t xml:space="preserve">s_t</w:t>
      </w:r>
      <w:r>
        <w:t xml:space="preserve">와 </w:t>
      </w:r>
      <w:r>
        <w:rPr>
          <w:rFonts w:ascii="Consolas" w:cs="Consolas" w:eastAsia="Consolas" w:hAnsi="Consolas"/>
          <w:sz w:val="20"/>
          <w:szCs w:val="20"/>
        </w:rPr>
        <w:t xml:space="preserve">schema_context</w:t>
      </w:r>
      <w:r>
        <w:t xml:space="preserve">를 LLM에 제시해, "이 SQL이 무엇을 묻는 쿼리인지 자연어 한 문장으로 풀어 쓰시오"라는 프롬프트로 역번역 문장 </w:t>
      </w:r>
      <w:r>
        <w:rPr>
          <w:rFonts w:ascii="Consolas" w:cs="Consolas" w:eastAsia="Consolas" w:hAnsi="Consolas"/>
          <w:sz w:val="20"/>
          <w:szCs w:val="20"/>
        </w:rPr>
        <w:t xml:space="preserve">q'</w:t>
      </w:r>
      <w:r>
        <w:t xml:space="preserve">를 얻는다. 이때 LLM은 </w:t>
      </w:r>
      <w:r>
        <w:rPr>
          <w:i/>
          <w:iCs/>
        </w:rPr>
        <w:t xml:space="preserve">SQL→NL</w:t>
      </w:r>
      <w:r>
        <w:t xml:space="preserve"> 방향에만 특화된 시스템 프롬프트를 사용하며, </w:t>
      </w:r>
      <w:r>
        <w:rPr>
          <w:rFonts w:ascii="Consolas" w:cs="Consolas" w:eastAsia="Consolas" w:hAnsi="Consolas"/>
          <w:sz w:val="20"/>
          <w:szCs w:val="20"/>
        </w:rPr>
        <w:t xml:space="preserve">q</w:t>
      </w:r>
      <w:r>
        <w:t xml:space="preserve">는 제시하지 않음으로써 </w:t>
      </w:r>
      <w:r>
        <w:rPr>
          <w:rFonts w:ascii="Consolas" w:cs="Consolas" w:eastAsia="Consolas" w:hAnsi="Consolas"/>
          <w:sz w:val="20"/>
          <w:szCs w:val="20"/>
        </w:rPr>
        <w:t xml:space="preserve">q</w:t>
      </w:r>
      <w:r>
        <w:t xml:space="preserve"> 문구의 단순 복제를 방지한다.</w:t>
      </w:r>
    </w:p>
    <w:p>
      <w:pPr>
        <w:pStyle w:val="ListParagraph"/>
        <w:numPr>
          <w:ilvl w:val="0"/>
          <w:numId w:val="3"/>
        </w:numPr>
        <w:spacing w:after="100" w:line="340"/>
        <w:jc w:val="both"/>
      </w:pPr>
      <w:r>
        <w:rPr>
          <w:b/>
          <w:bCs/>
        </w:rPr>
        <w:t xml:space="preserve">NLI 판정.</w:t>
      </w:r>
      <w:r>
        <w:t xml:space="preserve"> 원 질의 </w:t>
      </w:r>
      <w:r>
        <w:rPr>
          <w:rFonts w:ascii="Consolas" w:cs="Consolas" w:eastAsia="Consolas" w:hAnsi="Consolas"/>
          <w:sz w:val="20"/>
          <w:szCs w:val="20"/>
        </w:rPr>
        <w:t xml:space="preserve">q</w:t>
      </w:r>
      <w:r>
        <w:t xml:space="preserve">를 전제, 역번역 </w:t>
      </w:r>
      <w:r>
        <w:rPr>
          <w:rFonts w:ascii="Consolas" w:cs="Consolas" w:eastAsia="Consolas" w:hAnsi="Consolas"/>
          <w:sz w:val="20"/>
          <w:szCs w:val="20"/>
        </w:rPr>
        <w:t xml:space="preserve">q'</w:t>
      </w:r>
      <w:r>
        <w:t xml:space="preserve">를 가설로 삼아 </w:t>
      </w:r>
      <w:r>
        <w:rPr>
          <w:rFonts w:ascii="Consolas" w:cs="Consolas" w:eastAsia="Consolas" w:hAnsi="Consolas"/>
          <w:sz w:val="20"/>
          <w:szCs w:val="20"/>
        </w:rPr>
        <w:t xml:space="preserve">cross-encoder/nli-deberta-v3-base</w:t>
      </w:r>
      <w:r>
        <w:t xml:space="preserve"> 모델로 </w:t>
      </w:r>
      <w:r>
        <w:rPr>
          <w:rFonts w:ascii="Consolas" w:cs="Consolas" w:eastAsia="Consolas" w:hAnsi="Consolas"/>
          <w:sz w:val="20"/>
          <w:szCs w:val="20"/>
        </w:rPr>
        <w:t xml:space="preserve">P(entailment), P(neutral), P(contradiction)</w:t>
      </w:r>
      <w:r>
        <w:t xml:space="preserve"> 세 확률을 얻는다. 반대 방향(전제·가설 교환)도 동일하게 수행해 평균을 취함으로써 비대칭성을 보정한다.</w:t>
      </w:r>
    </w:p>
    <w:p>
      <w:pPr>
        <w:pStyle w:val="ListParagraph"/>
        <w:numPr>
          <w:ilvl w:val="0"/>
          <w:numId w:val="3"/>
        </w:numPr>
        <w:spacing w:after="100" w:line="340"/>
        <w:jc w:val="both"/>
      </w:pPr>
      <w:r>
        <w:rPr>
          <w:b/>
          <w:bCs/>
        </w:rPr>
        <w:t xml:space="preserve">ICS 산출 및 트리거.</w:t>
      </w:r>
      <w:r>
        <w:t xml:space="preserve"> 의도 일치 점수를 </w:t>
      </w:r>
      <w:r>
        <w:rPr>
          <w:rFonts w:ascii="Consolas" w:cs="Consolas" w:eastAsia="Consolas" w:hAnsi="Consolas"/>
          <w:sz w:val="20"/>
          <w:szCs w:val="20"/>
        </w:rPr>
        <w:t xml:space="preserve">ICS = mean(P(entailment))</w:t>
      </w:r>
      <w:r>
        <w:t xml:space="preserve"> 로 정의하고, 임계값 θ=0.75 미만이면 E_intent를 발생시켜 교정 루프를 트리거한다.</w:t>
      </w:r>
    </w:p>
    <w:p>
      <w:pPr>
        <w:spacing w:after="120" w:line="360"/>
        <w:jc w:val="both"/>
      </w:pPr>
      <w:r>
        <w:t xml:space="preserve">θ 값은 파일럿 실험에서 진짜 의미 불일치 케이스를 충분히 포착하면서도 실행이 정답인 케이스의 오탐을 최소화하는 지점으로 경험적으로 설정했으며, §5.5에서 θ 민감도 분석을 수행한다.</w:t>
      </w:r>
    </w:p>
    <w:p>
      <w:pPr>
        <w:pStyle w:val="Heading3"/>
        <w:spacing w:after="120" w:before="220"/>
      </w:pPr>
      <w:r>
        <w:t xml:space="preserve">4.4.3 오류 분류기</w:t>
      </w:r>
    </w:p>
    <w:p>
      <w:pPr>
        <w:spacing w:after="120" w:line="360"/>
        <w:jc w:val="both"/>
      </w:pPr>
      <w:r>
        <w:t xml:space="preserve">실행 검증과 의도 일치 검증 결과를 통합해 오류 유형 코드를 결정한다. 알고리즘은 다음과 같다.</w:t>
      </w:r>
    </w:p>
    <w:p>
      <w:pPr>
        <w:spacing w:after="0" w:line="260"/>
      </w:pPr>
      <w:r>
        <w:rPr>
          <w:rFonts w:ascii="Consolas" w:cs="Consolas" w:eastAsia="Consolas" w:hAnsi="Consolas"/>
          <w:sz w:val="20"/>
          <w:szCs w:val="20"/>
        </w:rPr>
        <w:t xml:space="preserve">if exec_result.status == "success":</w:t>
      </w:r>
    </w:p>
    <w:p>
      <w:pPr>
        <w:spacing w:after="0" w:line="260"/>
      </w:pPr>
      <w:r>
        <w:rPr>
          <w:rFonts w:ascii="Consolas" w:cs="Consolas" w:eastAsia="Consolas" w:hAnsi="Consolas"/>
          <w:sz w:val="20"/>
          <w:szCs w:val="20"/>
        </w:rPr>
        <w:t xml:space="preserve">    if ICS &gt;= θ:</w:t>
      </w:r>
    </w:p>
    <w:p>
      <w:pPr>
        <w:spacing w:after="0" w:line="260"/>
      </w:pPr>
      <w:r>
        <w:rPr>
          <w:rFonts w:ascii="Consolas" w:cs="Consolas" w:eastAsia="Consolas" w:hAnsi="Consolas"/>
          <w:sz w:val="20"/>
          <w:szCs w:val="20"/>
        </w:rPr>
        <w:t xml:space="preserve">        return SUCCESS     # 교정 불필요</w:t>
      </w:r>
    </w:p>
    <w:p>
      <w:pPr>
        <w:spacing w:after="0" w:line="260"/>
      </w:pPr>
      <w:r>
        <w:rPr>
          <w:rFonts w:ascii="Consolas" w:cs="Consolas" w:eastAsia="Consolas" w:hAnsi="Consolas"/>
          <w:sz w:val="20"/>
          <w:szCs w:val="20"/>
        </w:rPr>
        <w:t xml:space="preserve">    else:</w:t>
      </w:r>
    </w:p>
    <w:p>
      <w:pPr>
        <w:spacing w:after="0" w:line="260"/>
      </w:pPr>
      <w:r>
        <w:rPr>
          <w:rFonts w:ascii="Consolas" w:cs="Consolas" w:eastAsia="Consolas" w:hAnsi="Consolas"/>
          <w:sz w:val="20"/>
          <w:szCs w:val="20"/>
        </w:rPr>
        <w:t xml:space="preserve">        return E_intent</w:t>
      </w:r>
    </w:p>
    <w:p>
      <w:pPr>
        <w:spacing w:after="0" w:line="260"/>
      </w:pPr>
      <w:r>
        <w:rPr>
          <w:rFonts w:ascii="Consolas" w:cs="Consolas" w:eastAsia="Consolas" w:hAnsi="Consolas"/>
          <w:sz w:val="20"/>
          <w:szCs w:val="20"/>
        </w:rPr>
        <w:t xml:space="preserve">else:</w:t>
      </w:r>
    </w:p>
    <w:p>
      <w:pPr>
        <w:spacing w:after="0" w:line="260"/>
      </w:pPr>
      <w:r>
        <w:rPr>
          <w:rFonts w:ascii="Consolas" w:cs="Consolas" w:eastAsia="Consolas" w:hAnsi="Consolas"/>
          <w:sz w:val="20"/>
          <w:szCs w:val="20"/>
        </w:rPr>
        <w:t xml:space="preserve">    return exec_result.error_code  # E1~E7</w:t>
      </w:r>
    </w:p>
    <w:p>
      <w:r>
        <w:t xml:space="preserve"/>
      </w:r>
    </w:p>
    <w:p>
      <w:pPr>
        <w:spacing w:after="120" w:line="360"/>
        <w:jc w:val="both"/>
      </w:pPr>
      <w:r>
        <w:t xml:space="preserve">즉 E_intent는 실행 축이 </w:t>
      </w:r>
      <w:r>
        <w:rPr>
          <w:b/>
          <w:bCs/>
        </w:rPr>
        <w:t xml:space="preserve">모두 통과</w:t>
      </w:r>
      <w:r>
        <w:t xml:space="preserve">했을 때만 발동한다. 이는 저수준 오류가 남아 있는 상태에서 NLI를 수행하는 것이 비효율적이며 잡음이 크기 때문이다.</w:t>
      </w:r>
    </w:p>
    <w:p>
      <w:pPr>
        <w:pStyle w:val="Heading3"/>
        <w:spacing w:after="120" w:before="220"/>
      </w:pPr>
      <w:r>
        <w:t xml:space="preserve">4.4.4 유형별 교정기</w:t>
      </w:r>
    </w:p>
    <w:p>
      <w:pPr>
        <w:spacing w:after="120" w:line="360"/>
        <w:jc w:val="both"/>
      </w:pPr>
      <w:r>
        <w:t xml:space="preserve">교정기는 오류 유형 코드를 키로 삼아 유형별 전용 프롬프트를 선택한다(§3.1 표 1). 각 프롬프트는 공통 스켈레톤과 유형별 차이 섹션으로 구성된다:</w:t>
      </w:r>
    </w:p>
    <w:p>
      <w:pPr>
        <w:pStyle w:val="ListParagraph"/>
        <w:numPr>
          <w:ilvl w:val="0"/>
          <w:numId w:val="2"/>
        </w:numPr>
        <w:spacing w:after="100" w:line="340"/>
      </w:pPr>
      <w:r>
        <w:rPr>
          <w:b/>
          <w:bCs/>
        </w:rPr>
        <w:t xml:space="preserve">공통 섹션</w:t>
      </w:r>
      <w:r>
        <w:t xml:space="preserve">: 원 질의, 스키마 스니펫, 현재 SQL, 외부 증거.</w:t>
      </w:r>
    </w:p>
    <w:p>
      <w:pPr>
        <w:pStyle w:val="ListParagraph"/>
        <w:numPr>
          <w:ilvl w:val="0"/>
          <w:numId w:val="2"/>
        </w:numPr>
        <w:spacing w:after="100" w:line="340"/>
      </w:pPr>
      <w:r>
        <w:rPr>
          <w:b/>
          <w:bCs/>
        </w:rPr>
        <w:t xml:space="preserve">유형별 섹션</w:t>
      </w:r>
      <w:r>
        <w:t xml:space="preserve">: 해당 유형에 특화된 힌트·예시·금지 사항.</w:t>
      </w:r>
    </w:p>
    <w:p>
      <w:pPr>
        <w:spacing w:after="120" w:line="360"/>
        <w:jc w:val="both"/>
      </w:pPr>
      <w:r>
        <w:t xml:space="preserve">예를 들어 </w:t>
      </w:r>
      <w:r>
        <w:rPr>
          <w:b/>
          <w:bCs/>
        </w:rPr>
        <w:t xml:space="preserve">E_intent 교정 프롬프트</w:t>
      </w:r>
      <w:r>
        <w:t xml:space="preserve">의 유형별 섹션은 다음 구조를 갖는다:</w:t>
      </w:r>
    </w:p>
    <w:p>
      <w:pPr>
        <w:spacing w:after="0" w:line="260"/>
      </w:pPr>
      <w:r>
        <w:rPr>
          <w:rFonts w:ascii="Consolas" w:cs="Consolas" w:eastAsia="Consolas" w:hAnsi="Consolas"/>
          <w:sz w:val="20"/>
          <w:szCs w:val="20"/>
        </w:rPr>
        <w:t xml:space="preserve">[Intent Mismatch Correction]</w:t>
      </w:r>
    </w:p>
    <w:p>
      <w:pPr>
        <w:spacing w:after="0" w:line="260"/>
      </w:pPr>
      <w:r>
        <w:rPr>
          <w:rFonts w:ascii="Consolas" w:cs="Consolas" w:eastAsia="Consolas" w:hAnsi="Consolas"/>
          <w:sz w:val="20"/>
          <w:szCs w:val="20"/>
        </w:rPr>
        <w:t xml:space="preserve">- 사용자의 원 질의는 다음과 같다: {q}</w:t>
      </w:r>
    </w:p>
    <w:p>
      <w:pPr>
        <w:spacing w:after="0" w:line="260"/>
      </w:pPr>
      <w:r>
        <w:rPr>
          <w:rFonts w:ascii="Consolas" w:cs="Consolas" w:eastAsia="Consolas" w:hAnsi="Consolas"/>
          <w:sz w:val="20"/>
          <w:szCs w:val="20"/>
        </w:rPr>
        <w:t xml:space="preserve">- 현재 SQL의 역번역은 다음과 같다: {q'}</w:t>
      </w:r>
    </w:p>
    <w:p>
      <w:pPr>
        <w:spacing w:after="0" w:line="260"/>
      </w:pPr>
      <w:r>
        <w:rPr>
          <w:rFonts w:ascii="Consolas" w:cs="Consolas" w:eastAsia="Consolas" w:hAnsi="Consolas"/>
          <w:sz w:val="20"/>
          <w:szCs w:val="20"/>
        </w:rPr>
        <w:t xml:space="preserve">- 두 문장의 차이는 주로 {NLI 모델이 판단한 불일치 단서}에 있다.</w:t>
      </w:r>
    </w:p>
    <w:p>
      <w:pPr>
        <w:spacing w:after="0" w:line="260"/>
      </w:pPr>
      <w:r>
        <w:rPr>
          <w:rFonts w:ascii="Consolas" w:cs="Consolas" w:eastAsia="Consolas" w:hAnsi="Consolas"/>
          <w:sz w:val="20"/>
          <w:szCs w:val="20"/>
        </w:rPr>
        <w:t xml:space="preserve">- 위 차이를 SQL에 반영해, 사용자의 의도를 더 정확히 표현하도록 수정하시오.</w:t>
      </w:r>
    </w:p>
    <w:p>
      <w:pPr>
        <w:spacing w:after="0" w:line="260"/>
      </w:pPr>
      <w:r>
        <w:rPr>
          <w:rFonts w:ascii="Consolas" w:cs="Consolas" w:eastAsia="Consolas" w:hAnsi="Consolas"/>
          <w:sz w:val="20"/>
          <w:szCs w:val="20"/>
        </w:rPr>
        <w:t xml:space="preserve">- 단, 스키마에 존재하는 컬럼만 사용해야 한다.</w:t>
      </w:r>
    </w:p>
    <w:p>
      <w:r>
        <w:t xml:space="preserve"/>
      </w:r>
    </w:p>
    <w:p>
      <w:pPr>
        <w:spacing w:after="120" w:line="360"/>
        <w:jc w:val="both"/>
      </w:pPr>
      <w:r>
        <w:t xml:space="preserve">이에 비해 </w:t>
      </w:r>
      <w:r>
        <w:rPr>
          <w:b/>
          <w:bCs/>
        </w:rPr>
        <w:t xml:space="preserve">E3 Join Error 교정 프롬프트</w:t>
      </w:r>
      <w:r>
        <w:t xml:space="preserve">의 유형별 섹션은 외래키 경로 그래프를 제시하고, "가능한 JOIN 경로는 다음 중 하나이다"라고 열거하는 방식으로 매우 다르다. 이처럼 </w:t>
      </w:r>
      <w:r>
        <w:rPr>
          <w:i/>
          <w:iCs/>
        </w:rPr>
        <w:t xml:space="preserve">무엇이 틀렸는지</w:t>
      </w:r>
      <w:r>
        <w:t xml:space="preserve">에 따라 LLM에 서로 다른 편향을 주입하는 것이 본 연구의 RQ2 핵심 주장이다.</w:t>
      </w:r>
    </w:p>
    <w:p>
      <w:pPr>
        <w:spacing w:after="120" w:line="360"/>
        <w:jc w:val="both"/>
      </w:pPr>
      <w:r>
        <w:t xml:space="preserve">단일 공용 교정기와의 비교는 §5.5(A3 어블레이션)에서 보고한다.</w:t>
      </w:r>
    </w:p>
    <w:p>
      <w:r>
        <w:br w:type="page"/>
      </w:r>
    </w:p>
    <w:p>
      <w:pPr>
        <w:pStyle w:val="Heading1"/>
        <w:spacing w:after="200" w:before="360"/>
      </w:pPr>
      <w:r>
        <w:t xml:space="preserve">제5장 실험 및 결과</w:t>
      </w:r>
    </w:p>
    <w:p>
      <w:pPr>
        <w:pStyle w:val="Heading2"/>
        <w:spacing w:after="160" w:before="280"/>
      </w:pPr>
      <w:r>
        <w:t xml:space="preserve">5.1 실험 환경 및 데이터셋</w:t>
      </w:r>
    </w:p>
    <w:p>
      <w:pPr>
        <w:pStyle w:val="Heading3"/>
        <w:spacing w:after="120" w:before="220"/>
      </w:pPr>
      <w:r>
        <w:t xml:space="preserve">5.1.1 BIRD 벤치마크 환경</w:t>
      </w:r>
    </w:p>
    <w:p>
      <w:pPr>
        <w:spacing w:after="120" w:line="360"/>
        <w:jc w:val="both"/>
      </w:pPr>
      <w:r>
        <w:t xml:space="preserve">BIRD</w:t>
      </w:r>
      <w:r>
        <w:rPr>
          <w:vertAlign w:val="superscript"/>
        </w:rPr>
        <w:t xml:space="preserve">[1]</w:t>
      </w:r>
      <w:r>
        <w:t xml:space="preserve">는 95개 도메인, 12,751개 질의-SQL 쌍, 실행 효율성 평가까지 포함하는 대규모 cross-domain Text-to-SQL 벤치마크이다. 본 연구는 공개된 </w:t>
      </w:r>
      <w:r>
        <w:rPr>
          <w:b/>
          <w:bCs/>
        </w:rPr>
        <w:t xml:space="preserve">dev 세트 1,534 질의</w:t>
      </w:r>
      <w:r>
        <w:t xml:space="preserve">를 사용한다. BIRD의 강점은 (a) 외부 증거(evidence)를 제공해 현실적 조건을 모사하고, (b) VES(Valid Efficiency Score)로 실행 효율까지 측정한다는 점이다.</w:t>
      </w:r>
    </w:p>
    <w:p>
      <w:pPr>
        <w:spacing w:after="120" w:line="360"/>
        <w:jc w:val="both"/>
      </w:pPr>
      <w:r>
        <w:t xml:space="preserve">평가 환경:</w:t>
      </w:r>
    </w:p>
    <w:p>
      <w:pPr>
        <w:pStyle w:val="ListParagraph"/>
        <w:numPr>
          <w:ilvl w:val="0"/>
          <w:numId w:val="2"/>
        </w:numPr>
        <w:spacing w:after="60" w:line="320"/>
      </w:pPr>
      <w:r>
        <w:t xml:space="preserve">LLM: </w:t>
      </w:r>
      <w:r>
        <w:rPr>
          <w:rFonts w:ascii="Consolas" w:cs="Consolas" w:eastAsia="Consolas" w:hAnsi="Consolas"/>
          <w:sz w:val="20"/>
          <w:szCs w:val="20"/>
        </w:rPr>
        <w:t xml:space="preserve">gpt-4o-2024-11-20</w:t>
      </w:r>
      <w:r>
        <w:t xml:space="preserve">, temperature=0, seed=42</w:t>
      </w:r>
    </w:p>
    <w:p>
      <w:pPr>
        <w:pStyle w:val="ListParagraph"/>
        <w:numPr>
          <w:ilvl w:val="0"/>
          <w:numId w:val="2"/>
        </w:numPr>
        <w:spacing w:after="60" w:line="320"/>
      </w:pPr>
      <w:r>
        <w:t xml:space="preserve">임베딩: </w:t>
      </w:r>
      <w:r>
        <w:rPr>
          <w:rFonts w:ascii="Consolas" w:cs="Consolas" w:eastAsia="Consolas" w:hAnsi="Consolas"/>
          <w:sz w:val="20"/>
          <w:szCs w:val="20"/>
        </w:rPr>
        <w:t xml:space="preserve">text-embedding-3-large</w:t>
      </w:r>
    </w:p>
    <w:p>
      <w:pPr>
        <w:pStyle w:val="ListParagraph"/>
        <w:numPr>
          <w:ilvl w:val="0"/>
          <w:numId w:val="2"/>
        </w:numPr>
        <w:spacing w:after="60" w:line="320"/>
      </w:pPr>
      <w:r>
        <w:t xml:space="preserve">NLI: </w:t>
      </w:r>
      <w:r>
        <w:rPr>
          <w:rFonts w:ascii="Consolas" w:cs="Consolas" w:eastAsia="Consolas" w:hAnsi="Consolas"/>
          <w:sz w:val="20"/>
          <w:szCs w:val="20"/>
        </w:rPr>
        <w:t xml:space="preserve">cross-encoder/nli-deberta-v3-base</w:t>
      </w:r>
    </w:p>
    <w:p>
      <w:pPr>
        <w:pStyle w:val="ListParagraph"/>
        <w:numPr>
          <w:ilvl w:val="0"/>
          <w:numId w:val="2"/>
        </w:numPr>
        <w:spacing w:after="60" w:line="320"/>
      </w:pPr>
      <w:r>
        <w:t xml:space="preserve">max_rounds K=3, semantic_threshold θ=0.75</w:t>
      </w:r>
    </w:p>
    <w:p>
      <w:pPr>
        <w:pStyle w:val="Heading3"/>
        <w:spacing w:after="120" w:before="220"/>
      </w:pPr>
      <w:r>
        <w:t xml:space="preserve">5.1.2 기업 HR-DB 환경 (합성 데이터)</w:t>
      </w:r>
    </w:p>
    <w:p>
      <w:pPr>
        <w:spacing w:after="120" w:line="360"/>
        <w:jc w:val="both"/>
      </w:pPr>
      <w:r>
        <w:t xml:space="preserve">프라이버시 제약 환경에서의 실무형 검증을 위해, 실제 기업 인사 시스템(Oracle 기반 사내 HR 시스템)의 </w:t>
      </w:r>
      <w:r>
        <w:rPr>
          <w:b/>
          <w:bCs/>
        </w:rPr>
        <w:t xml:space="preserve">DDL·외래키 관계만</w:t>
      </w:r>
      <w:r>
        <w:t xml:space="preserve"> 이식한 HR-DB를 구축했다. 전체 스키마 규모는 </w:t>
      </w:r>
      <w:r>
        <w:rPr>
          <w:b/>
          <w:bCs/>
        </w:rPr>
        <w:t xml:space="preserve">577 물리 테이블</w:t>
      </w:r>
      <w:r>
        <w:t xml:space="preserve">로 실제 운영 DB의 복잡도를 그대로 반영하며, 본 평가 질의가 활용하는 주요 테이블은 직원 기본정보(</w:t>
      </w:r>
      <w:r>
        <w:rPr>
          <w:rFonts w:ascii="Consolas" w:cs="Consolas" w:eastAsia="Consolas" w:hAnsi="Consolas"/>
          <w:sz w:val="20"/>
          <w:szCs w:val="20"/>
        </w:rPr>
        <w:t xml:space="preserve">THRM100</w:t>
      </w:r>
      <w:r>
        <w:t xml:space="preserve">), 재직 현황(</w:t>
      </w:r>
      <w:r>
        <w:rPr>
          <w:rFonts w:ascii="Consolas" w:cs="Consolas" w:eastAsia="Consolas" w:hAnsi="Consolas"/>
          <w:sz w:val="20"/>
          <w:szCs w:val="20"/>
        </w:rPr>
        <w:t xml:space="preserve">THRM151</w:t>
      </w:r>
      <w:r>
        <w:t xml:space="preserve">), 조직(</w:t>
      </w:r>
      <w:r>
        <w:rPr>
          <w:rFonts w:ascii="Consolas" w:cs="Consolas" w:eastAsia="Consolas" w:hAnsi="Consolas"/>
          <w:sz w:val="20"/>
          <w:szCs w:val="20"/>
        </w:rPr>
        <w:t xml:space="preserve">TORG101</w:t>
      </w:r>
      <w:r>
        <w:t xml:space="preserve">), 급여명세(</w:t>
      </w:r>
      <w:r>
        <w:rPr>
          <w:rFonts w:ascii="Consolas" w:cs="Consolas" w:eastAsia="Consolas" w:hAnsi="Consolas"/>
          <w:sz w:val="20"/>
          <w:szCs w:val="20"/>
        </w:rPr>
        <w:t xml:space="preserve">TCPN303</w:t>
      </w:r>
      <w:r>
        <w:t xml:space="preserve">), 월 근태(</w:t>
      </w:r>
      <w:r>
        <w:rPr>
          <w:rFonts w:ascii="Consolas" w:cs="Consolas" w:eastAsia="Consolas" w:hAnsi="Consolas"/>
          <w:sz w:val="20"/>
          <w:szCs w:val="20"/>
        </w:rPr>
        <w:t xml:space="preserve">TTIM413</w:t>
      </w:r>
      <w:r>
        <w:t xml:space="preserve">), 연차(</w:t>
      </w:r>
      <w:r>
        <w:rPr>
          <w:rFonts w:ascii="Consolas" w:cs="Consolas" w:eastAsia="Consolas" w:hAnsi="Consolas"/>
          <w:sz w:val="20"/>
          <w:szCs w:val="20"/>
        </w:rPr>
        <w:t xml:space="preserve">TTIM511</w:t>
      </w:r>
      <w:r>
        <w:t xml:space="preserve">) 등 </w:t>
      </w:r>
      <w:r>
        <w:rPr>
          <w:b/>
          <w:bCs/>
        </w:rPr>
        <w:t xml:space="preserve">7개</w:t>
      </w:r>
      <w:r>
        <w:t xml:space="preserve">이다. 컬럼은 Oracle-style 물리명(예: </w:t>
      </w:r>
      <w:r>
        <w:rPr>
          <w:rFonts w:ascii="Consolas" w:cs="Consolas" w:eastAsia="Consolas" w:hAnsi="Consolas"/>
          <w:sz w:val="20"/>
          <w:szCs w:val="20"/>
        </w:rPr>
        <w:t xml:space="preserve">SABUN</w:t>
      </w:r>
      <w:r>
        <w:t xml:space="preserve">=사원번호, </w:t>
      </w:r>
      <w:r>
        <w:rPr>
          <w:rFonts w:ascii="Consolas" w:cs="Consolas" w:eastAsia="Consolas" w:hAnsi="Consolas"/>
          <w:sz w:val="20"/>
          <w:szCs w:val="20"/>
        </w:rPr>
        <w:t xml:space="preserve">JIKGUB_NM</w:t>
      </w:r>
      <w:r>
        <w:t xml:space="preserve">=직급명)으로 한국어 도메인 용어와 1:1 매핑되지 않아, 스키마 링킹 품질이 특히 중요한 환경이다. 행 데이터는 개인식별정보를 완전히 배제한 합성 생성기로 20명분을 채웠다.</w:t>
      </w:r>
    </w:p>
    <w:p>
      <w:pPr>
        <w:spacing w:after="120" w:line="360"/>
        <w:jc w:val="both"/>
      </w:pPr>
      <w:r>
        <w:t xml:space="preserve">질의 세트는 총 </w:t>
      </w:r>
      <w:r>
        <w:rPr>
          <w:b/>
          <w:bCs/>
        </w:rPr>
        <w:t xml:space="preserve">30개</w:t>
      </w:r>
      <w:r>
        <w:t xml:space="preserve">이며, 난이도를 simple 8·medium 12·hard 10으로 설계했다. 질의는 실제 현업 분석 요청(재직자 수, 부서별 직원 수, 급여 비교, 연차 소진율 등)을 기반으로 저자가 작성·검수하고, SQLite에서 전체 실행 가능성을 사전 검증했다. 주의해야 할 점은, HRDB는 "실무 DB의 명명 규약·스키마 복잡도가 유발하는 오류 패턴"을 검증하는 용도이며, 표본 크기 한계로 통계 검정력은 제한적이다. 실데이터 분포의 일반화는 주장 범위 밖이다(§6.3).</w:t>
      </w:r>
    </w:p>
    <w:p>
      <w:pPr>
        <w:pStyle w:val="Heading2"/>
        <w:spacing w:after="160" w:before="280"/>
      </w:pPr>
      <w:r>
        <w:t xml:space="preserve">5.2 평가 지표</w:t>
      </w:r>
    </w:p>
    <w:p>
      <w:pPr>
        <w:pStyle w:val="Heading3"/>
        <w:spacing w:after="120" w:before="220"/>
      </w:pPr>
      <w:r>
        <w:t xml:space="preserve">5.2.1 실행 정확도 (EX)</w:t>
      </w:r>
    </w:p>
    <w:p>
      <w:pPr>
        <w:spacing w:after="120" w:line="360"/>
        <w:jc w:val="both"/>
      </w:pPr>
      <w:r>
        <w:rPr>
          <w:rFonts w:ascii="Consolas" w:cs="Consolas" w:eastAsia="Consolas" w:hAnsi="Consolas"/>
          <w:sz w:val="20"/>
          <w:szCs w:val="20"/>
        </w:rPr>
        <w:t xml:space="preserve">EX = | {q : exec(s_pred(q)) == exec(s_gold(q))} | / N</w:t>
      </w:r>
      <w:r>
        <w:t xml:space="preserve">. 예측 SQL의 실행 결과가 gold SQL의 실행 결과와 </w:t>
      </w:r>
      <w:r>
        <w:rPr>
          <w:i/>
          <w:iCs/>
        </w:rPr>
        <w:t xml:space="preserve">정확히</w:t>
      </w:r>
      <w:r>
        <w:t xml:space="preserve"> 일치하는 비율이다. BIRD 공식 평가 스크립트를 사용한다.</w:t>
      </w:r>
    </w:p>
    <w:p>
      <w:pPr>
        <w:spacing w:after="120" w:line="360"/>
        <w:jc w:val="both"/>
      </w:pPr>
      <w:r>
        <w:t xml:space="preserve">보조 지표:</w:t>
      </w:r>
    </w:p>
    <w:p>
      <w:pPr>
        <w:pStyle w:val="ListParagraph"/>
        <w:numPr>
          <w:ilvl w:val="0"/>
          <w:numId w:val="2"/>
        </w:numPr>
        <w:spacing w:after="80" w:line="340"/>
      </w:pPr>
      <w:r>
        <w:rPr>
          <w:b/>
          <w:bCs/>
        </w:rPr>
        <w:t xml:space="preserve">VES (Valid Efficiency Score)</w:t>
      </w:r>
      <w:r>
        <w:t xml:space="preserve">: BIRD 공식, 실행 시간 기반 효율 가중 정확도. BIRD에서만 보고.</w:t>
      </w:r>
    </w:p>
    <w:p>
      <w:pPr>
        <w:pStyle w:val="ListParagraph"/>
        <w:numPr>
          <w:ilvl w:val="0"/>
          <w:numId w:val="2"/>
        </w:numPr>
        <w:spacing w:after="80" w:line="340"/>
      </w:pPr>
      <w:r>
        <w:rPr>
          <w:b/>
          <w:bCs/>
        </w:rPr>
        <w:t xml:space="preserve">EM (Exact Match)</w:t>
      </w:r>
      <w:r>
        <w:t xml:space="preserve">: SQL 문자열 일치. 참고용.</w:t>
      </w:r>
    </w:p>
    <w:p>
      <w:pPr>
        <w:pStyle w:val="Heading3"/>
        <w:spacing w:after="120" w:before="220"/>
      </w:pPr>
      <w:r>
        <w:t xml:space="preserve">5.2.2 의도 일치 점수 (Intent Consistency Score, ICS)</w:t>
      </w:r>
    </w:p>
    <w:p>
      <w:pPr>
        <w:spacing w:after="120" w:line="360"/>
        <w:jc w:val="both"/>
      </w:pPr>
      <w:r>
        <w:t xml:space="preserve">본 연구가 제안하는 의미 축 지표로, </w:t>
      </w:r>
      <w:r>
        <w:rPr>
          <w:rFonts w:ascii="Consolas" w:cs="Consolas" w:eastAsia="Consolas" w:hAnsi="Consolas"/>
          <w:sz w:val="20"/>
          <w:szCs w:val="20"/>
        </w:rPr>
        <w:t xml:space="preserve">ICS = mean(P(entailment(q, q')))</w:t>
      </w:r>
      <w:r>
        <w:t xml:space="preserve"> 로 정의한다(§4.4.2). 집계 방식은 두 가지로 보고한다.</w:t>
      </w:r>
    </w:p>
    <w:p>
      <w:pPr>
        <w:pStyle w:val="ListParagraph"/>
        <w:numPr>
          <w:ilvl w:val="0"/>
          <w:numId w:val="2"/>
        </w:numPr>
        <w:spacing w:after="80" w:line="340"/>
      </w:pPr>
      <w:r>
        <w:rPr>
          <w:b/>
          <w:bCs/>
        </w:rPr>
        <w:t xml:space="preserve">ICS mean</w:t>
      </w:r>
      <w:r>
        <w:t xml:space="preserve">: 전체 질의에 대한 entailment 확률 평균.</w:t>
      </w:r>
    </w:p>
    <w:p>
      <w:pPr>
        <w:pStyle w:val="ListParagraph"/>
        <w:numPr>
          <w:ilvl w:val="0"/>
          <w:numId w:val="2"/>
        </w:numPr>
        <w:spacing w:after="80" w:line="340"/>
      </w:pPr>
      <w:r>
        <w:rPr>
          <w:b/>
          <w:bCs/>
        </w:rPr>
        <w:t xml:space="preserve">Consistency@θ</w:t>
      </w:r>
      <w:r>
        <w:t xml:space="preserve">: </w:t>
      </w:r>
      <w:r>
        <w:rPr>
          <w:rFonts w:ascii="Consolas" w:cs="Consolas" w:eastAsia="Consolas" w:hAnsi="Consolas"/>
          <w:sz w:val="20"/>
          <w:szCs w:val="20"/>
        </w:rPr>
        <w:t xml:space="preserve">ICS ≥ θ=0.75</w:t>
      </w:r>
      <w:r>
        <w:t xml:space="preserve"> 인 질의 비율(%).</w:t>
      </w:r>
    </w:p>
    <w:p>
      <w:pPr>
        <w:spacing w:after="120" w:line="360"/>
        <w:jc w:val="both"/>
      </w:pPr>
      <w:r>
        <w:rPr>
          <w:b/>
          <w:bCs/>
        </w:rPr>
        <w:t xml:space="preserve">중요</w:t>
      </w:r>
      <w:r>
        <w:t xml:space="preserve">: ICS는 EX를 </w:t>
      </w:r>
      <w:r>
        <w:rPr>
          <w:b/>
          <w:bCs/>
        </w:rPr>
        <w:t xml:space="preserve">대체하지 않으며</w:t>
      </w:r>
      <w:r>
        <w:t xml:space="preserve">, 항상 EX와 병기한다. ICS 단독 향상은 의미 있지만, EX가 하락하면 trade-off를 명시적으로 논의한다.</w:t>
      </w:r>
    </w:p>
    <w:p>
      <w:pPr>
        <w:pStyle w:val="Heading3"/>
        <w:spacing w:after="120" w:before="220"/>
      </w:pPr>
      <w:r>
        <w:t xml:space="preserve">5.2.3 보조 관찰: 실행 축 사각지대에서의 NLI 독립 탐지 비율</w:t>
      </w:r>
    </w:p>
    <w:p>
      <w:pPr>
        <w:spacing w:after="120" w:line="360"/>
        <w:jc w:val="both"/>
      </w:pPr>
      <w:r>
        <w:t xml:space="preserve">본 연구는 실행 검증이 성공(no exec error)으로 판정했음에도 EX=0인 </w:t>
      </w:r>
      <w:r>
        <w:rPr>
          <w:b/>
          <w:bCs/>
        </w:rPr>
        <w:t xml:space="preserve">사각지대 쿼리</w:t>
      </w:r>
      <w:r>
        <w:t xml:space="preserve">에 한정해, NLI가 </w:t>
      </w:r>
      <w:r>
        <w:rPr>
          <w:rFonts w:ascii="Consolas" w:cs="Consolas" w:eastAsia="Consolas" w:hAnsi="Consolas"/>
          <w:sz w:val="20"/>
          <w:szCs w:val="20"/>
        </w:rPr>
        <w:t xml:space="preserve">ICS &lt; θ</w:t>
      </w:r>
      <w:r>
        <w:t xml:space="preserve">로 불일치를 판정한 비율을 보조 관찰로 함께 보고한다:</w:t>
      </w:r>
    </w:p>
    <w:p>
      <w:pPr>
        <w:spacing w:after="120" w:before="120"/>
        <w:jc w:val="center"/>
      </w:pPr>
      <w:r>
        <w:rPr>
          <w:rFonts w:ascii="Consolas" w:cs="Consolas" w:eastAsia="Consolas" w:hAnsi="Consolas"/>
          <w:sz w:val="20"/>
          <w:szCs w:val="20"/>
        </w:rPr>
        <w:t xml:space="preserve">(사각지대 중 NLI 탐지 비율) = |{q : exec_valid(q)=True ∧ EX(q)=0 ∧ ICS(q)&lt;θ}| / |{q : exec_valid(q)=True ∧ EX(q)=0}|</w:t>
      </w:r>
    </w:p>
    <w:p>
      <w:pPr>
        <w:spacing w:after="120" w:line="360"/>
        <w:jc w:val="both"/>
      </w:pPr>
      <w:r>
        <w:t xml:space="preserve">이 비율은 새 표준 지표로 제안하는 것이 아니라, "실행 축이 통과시킨 오답 중 NLI가 얼마나 독립적으로 잡아냈는가"를 </w:t>
      </w:r>
      <w:r>
        <w:rPr>
          <w:b/>
          <w:bCs/>
        </w:rPr>
        <w:t xml:space="preserve">서술적으로</w:t>
      </w:r>
      <w:r>
        <w:t xml:space="preserve"> 기술하기 위한 보조 관찰이다. 본 문서에서는 표·그림 라벨에서 간결성을 위해 "</w:t>
      </w:r>
      <w:r>
        <w:rPr>
          <w:b/>
          <w:bCs/>
        </w:rPr>
        <w:t xml:space="preserve">NLI 독립 탐지율</w:t>
      </w:r>
      <w:r>
        <w:t xml:space="preserve">"로 표기한다.</w:t>
      </w:r>
    </w:p>
    <w:p>
      <w:pPr>
        <w:pStyle w:val="Heading2"/>
        <w:spacing w:after="160" w:before="280"/>
      </w:pPr>
      <w:r>
        <w:t xml:space="preserve">5.3 비교 모델</w:t>
      </w:r>
    </w:p>
    <w:p>
      <w:pPr>
        <w:spacing w:after="120" w:line="360"/>
        <w:jc w:val="both"/>
      </w:pPr>
      <w:r>
        <w:t xml:space="preserve">모든 모델을 </w:t>
      </w:r>
      <w:r>
        <w:rPr>
          <w:b/>
          <w:bCs/>
        </w:rPr>
        <w:t xml:space="preserve">동일 백본(gpt-4o-2024-11-20)</w:t>
      </w:r>
      <w:r>
        <w:t xml:space="preserve">으로 재실행해 공정 비교 조건을 구성했다. 원 DAIL-SQL·MAC-SQL 논문이 보고한 EX는 GPT-4 세대(gpt-4-0613, gpt-4-1106-preview)와 Self-Consistency(n=5) 설정에서 측정된 것으로, 본 연구 재실행은 이 수치의 복제가 아니라 </w:t>
      </w:r>
      <w:r>
        <w:rPr>
          <w:b/>
          <w:bCs/>
        </w:rPr>
        <w:t xml:space="preserve">현행 고성능 LLM(GPT-4o) 백본 및 BIRD 공식 평가 프로토콜 하에서의 상대 비교</w:t>
      </w:r>
      <w:r>
        <w:t xml:space="preserve">를 목적으로 한다. 원 논문과 본 연구 재실행 간 설정 차이는 다음과 같다.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항목</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DAIL-SQL 원 논문[^2]</w:t>
            </w:r>
            <w:r>
              <w:rPr>
                <w:b/>
                <w:bCs/>
              </w:rPr>
              <w:t xml:space="preserve">DAIL-SQL 원 논문[^2]</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MAC-SQL 원 논문[^5]</w:t>
            </w:r>
            <w:r>
              <w:rPr>
                <w:b/>
                <w:bCs/>
              </w:rPr>
              <w:t xml:space="preserve">MAC-SQL 원 논문[^5]</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본 연구 재실행</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백본 LLM</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GPT-4 (gpt-4-32k-0613)</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GPT-4 (gpt-4-1106-preview)</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gpt-4o-2024-11-20</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Self-Consistency</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n=5</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포함</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n=1 (경량 래퍼)</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Few-shot k</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5</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 (zero-shot Decomposer)</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5 / —</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평가 스크립트</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BIRD 공식</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BIRD 공식</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BIRD 공식 `evaluation.py`</w:t>
            </w:r>
            <w:r>
              <w:t xml:space="preserve"> (set 비교, 30초 타임아웃, 난이도별 집계)</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모델</w:t>
            </w:r>
          </w:p>
        </w:tc>
        <w:tc>
          <w:tcPr>
            <w:tcW w:type="dxa" w:w="31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설명</w:t>
            </w:r>
          </w:p>
        </w:tc>
        <w:tc>
          <w:tcPr>
            <w:tcW w:type="dxa" w:w="31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비교 목적</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Zero-shot GPT-4o</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스키마·질의만 제시, few-shot·교정 없음</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기준선</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DAIL-SQL</w:t>
            </w:r>
            <w:r>
              <w:rPr>
                <w:vertAlign w:val="superscript"/>
              </w:rPr>
              <w:t xml:space="preserve">[2]</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공식 구현을 GPT-4o 백본으로 래핑(경량 래퍼, Self-Consistency 생략)</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주 비교군 (생성 품질)</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MAC-SQL</w:t>
            </w:r>
            <w:r>
              <w:rPr>
                <w:vertAlign w:val="superscript"/>
              </w:rPr>
              <w:t xml:space="preserve">[5]</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공식 구현을 GPT-4o 백본으로 래핑(3-agent 유지)</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주 비교군 (에이전트 협업)</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SC-TSQL (제안)</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연구 전체 모델</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r>
    </w:tbl>
    <w:p>
      <w:r>
        <w:t xml:space="preserve"/>
      </w:r>
    </w:p>
    <w:p>
      <w:pPr>
        <w:spacing w:after="120" w:line="360"/>
        <w:jc w:val="both"/>
      </w:pPr>
      <w:r>
        <w:t xml:space="preserve">DAIL-SQL·MAC-SQL의 재실행 수치가 원 논문 인용치보다 낮게 관측되는 경향은 (a) 모델 세대 차이(GPT-4 → GPT-4o), (b) Self-Consistency 생략(DAIL-SQL 원 논문 n=5 vs 본 연구 n=1)의 복합 결과로 해석된다. 이는 본 연구가 고성능 LLM 환경에서 </w:t>
      </w:r>
      <w:r>
        <w:rPr>
          <w:b/>
          <w:bCs/>
        </w:rPr>
        <w:t xml:space="preserve">복잡한 프롬프트 기법의 한계 효용</w:t>
      </w:r>
      <w:r>
        <w:t xml:space="preserve">을 관측하는 맥락(§6.3)과 일치하며, 본 연구의 비교 주장은 "동일 백본·동일 평가 프로토콜 조건에서의 상대 성능"으로 한정한다.</w:t>
      </w:r>
    </w:p>
    <w:p>
      <w:pPr>
        <w:pStyle w:val="Heading2"/>
        <w:spacing w:after="160" w:before="280"/>
      </w:pPr>
      <w:r>
        <w:t xml:space="preserve">5.4 주요 실험 결과</w:t>
      </w:r>
    </w:p>
    <w:p>
      <w:pPr>
        <w:spacing w:after="120" w:before="120"/>
        <w:jc w:val="center"/>
      </w:pPr>
      <w:r>
        <w:rPr>
          <w:b/>
          <w:bCs/>
        </w:rPr>
        <w:t xml:space="preserve">표 2-A. 파일럿 실험 결과 (EX, %; GPT-4o-2024-11-20, seed=42, 2026-04-25)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모델</w:t>
            </w:r>
          </w:p>
        </w:tc>
        <w:tc>
          <w:tcPr>
            <w:tcW w:type="dxa" w:w="31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BIRD dev (n=50)</w:t>
            </w:r>
          </w:p>
        </w:tc>
        <w:tc>
          <w:tcPr>
            <w:tcW w:type="dxa" w:w="312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HR-DB (n=10, mini)</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Zero-shot GPT-4o</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44.0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10.0</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DAIL-SQL (경량 래퍼)</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36.0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10.0</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MAC-SQL (경량 래퍼)</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22.0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10.0</w:t>
            </w:r>
          </w:p>
        </w:tc>
      </w:tr>
      <w:tr>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SC-TSQL (제안)</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50.0</w:t>
            </w:r>
          </w:p>
        </w:tc>
        <w:tc>
          <w:tcPr>
            <w:tcW w:type="dxa" w:w="312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40.0 (한글 메타 주입)</w:t>
            </w:r>
          </w:p>
        </w:tc>
      </w:tr>
    </w:tbl>
    <w:p>
      <w:r>
        <w:t xml:space="preserve"/>
      </w:r>
    </w:p>
    <w:p>
      <w:pPr>
        <w:spacing w:after="120" w:line="360"/>
        <w:jc w:val="both"/>
      </w:pPr>
      <w:r>
        <w:t xml:space="preserve">BIRD 파일럿에서 SC-TSQL은 Zero-shot 대비 </w:t>
      </w:r>
      <w:r>
        <w:rPr>
          <w:b/>
          <w:bCs/>
        </w:rPr>
        <w:t xml:space="preserve">+6pp</w:t>
      </w:r>
      <w:r>
        <w:t xml:space="preserve">, DAIL-SQL 대비 </w:t>
      </w:r>
      <w:r>
        <w:rPr>
          <w:b/>
          <w:bCs/>
        </w:rPr>
        <w:t xml:space="preserve">+14pp</w:t>
      </w:r>
      <w:r>
        <w:t xml:space="preserve">, MAC-SQL 대비 </w:t>
      </w:r>
      <w:r>
        <w:rPr>
          <w:b/>
          <w:bCs/>
        </w:rPr>
        <w:t xml:space="preserve">+28pp</w:t>
      </w:r>
      <w:r>
        <w:t xml:space="preserve">의 우위를 보였다. 그러나 SC-TSQL 내부 어블레이션에서 자기교정 루프의 EX 기여는 유의하지 않았으며(§5.5), 이는 GPT-4o 초기 SQL 신뢰도가 매우 높아 교정 개입의 한계 효용이 작은 구조적 특성에 기인한다. 본 관측은 본 연구가 ICC를 </w:t>
      </w:r>
      <w:r>
        <w:rPr>
          <w:b/>
          <w:bCs/>
        </w:rPr>
        <w:t xml:space="preserve">교정 트리거가 아닌 독립 진단 축</w:t>
      </w:r>
      <w:r>
        <w:t xml:space="preserve">으로 재포지셔닝하는 근거가 되며, §6.1에서 상술한다.</w:t>
      </w:r>
    </w:p>
    <w:p>
      <w:pPr>
        <w:spacing w:after="120" w:line="360"/>
        <w:jc w:val="both"/>
      </w:pPr>
      <w:r>
        <w:t xml:space="preserve">HRDB의 초기 파일럿은 GPT-4o-mini로 측정되었으며(비용 제약), 한글 컬럼 설명 메타데이터 주입 전 20.0% → 후 40.0%(+20pp)의 개선을 관측했다. 본 실험에서는 HRDB도 GPT-4o-2024-11-20으로 통일해 재측정하고, 메타데이터 효과의 재현 여부를 동일 조건 ablation(</w:t>
      </w:r>
      <w:r>
        <w:rPr>
          <w:rFonts w:ascii="Consolas" w:cs="Consolas" w:eastAsia="Consolas" w:hAnsi="Consolas"/>
          <w:sz w:val="20"/>
          <w:szCs w:val="20"/>
        </w:rPr>
        <w:t xml:space="preserve">disable_korean_metadata</w:t>
      </w:r>
      <w:r>
        <w:t xml:space="preserve">)으로 확정한다.</w:t>
      </w:r>
    </w:p>
    <w:p>
      <w:r>
        <w:t xml:space="preserve"/>
      </w:r>
    </w:p>
    <w:p>
      <w:pPr>
        <w:spacing w:after="120" w:before="120"/>
        <w:jc w:val="center"/>
      </w:pPr>
      <w:r>
        <w:rPr>
          <w:b/>
          <w:bCs/>
        </w:rPr>
        <w:t xml:space="preserve">표 2-B. 본 실험 결과 (EX, %; BIRD 공식 evaluation.py, 30초 타임아웃, 난이도별 집계. 95% CI는 paired bootstrap n=10,000)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모델</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BIRD dev (n=1,534)</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 simple</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 moderate</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 challenging</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HR-DB (n=30)</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Zero-shot GPT-4o</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DAIL-SQL (경량 래퍼)</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MAC-SQL (경량 래퍼)</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SC-TSQL (제안)</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[본 실험 채움]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[본 실험 채움]</w:t>
            </w:r>
          </w:p>
        </w:tc>
      </w:tr>
    </w:tbl>
    <w:p>
      <w:r>
        <w:t xml:space="preserve"/>
      </w:r>
    </w:p>
    <w:p>
      <w:pPr>
        <w:spacing w:after="120" w:line="360"/>
        <w:jc w:val="both"/>
      </w:pPr>
      <w:r>
        <w:t xml:space="preserve">원 논문 인용치(DAIL-SQL 54.76%, MAC-SQL 57.56%)는 GPT-4-0613·GPT-4-1106 계열 + Self-Consistency n=5 기준이다. 본 연구의 재실행은 (a) 모델 세대 차이(GPT-4 → GPT-4o), (b) Self-Consistency 생략(n=1)의 두 설정 차이가 있다. 본 연구의 비교 주장은 </w:t>
      </w:r>
      <w:r>
        <w:rPr>
          <w:b/>
          <w:bCs/>
        </w:rPr>
        <w:t xml:space="preserve">동일 백본·동일 평가 프로토콜 조건에서의 상대 성능</w:t>
      </w:r>
      <w:r>
        <w:t xml:space="preserve">으로 한정하며, 원 논문 수치 복제는 본 연구의 주장 범위 밖이다. 특히 DAIL-SQL·MAC-SQL이 Zero-shot GPT-4o와 유사하거나 그 이하로 측정되는 경향은 </w:t>
      </w:r>
      <w:r>
        <w:rPr>
          <w:b/>
          <w:bCs/>
        </w:rPr>
        <w:t xml:space="preserve">고성능 LLM 환경에서 복잡한 프롬프트 기법의 한계 효용</w:t>
      </w:r>
      <w:r>
        <w:t xml:space="preserve">을 시사하며, 이는 §6.3 고찰의 핵심 관측 중 하나다.</w:t>
      </w:r>
    </w:p>
    <w:p>
      <w:r>
        <w:t xml:space="preserve"/>
      </w:r>
    </w:p>
    <w:p>
      <w:pPr>
        <w:spacing w:after="120" w:before="120"/>
        <w:jc w:val="center"/>
      </w:pPr>
      <w:r>
        <w:rPr>
          <w:b/>
          <w:bCs/>
        </w:rPr>
        <w:t xml:space="preserve">ICS·VES·EM 병기 (본 실험)</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모델</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EX</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VES</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EM</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ICS mean</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Consistency@0.75</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SC-TSQL</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bl>
    <w:p>
      <w:r>
        <w:t xml:space="preserve"/>
      </w:r>
    </w:p>
    <w:p>
      <w:pPr>
        <w:spacing w:after="120" w:line="360"/>
        <w:jc w:val="both"/>
      </w:pPr>
      <w:r>
        <w:t xml:space="preserve">파일럿 기준 SC-TSQL의 ICS mean은 BIRD n=50에서 약 0.59, Consistency@0.75는 34.0%로 측정되었다.</w:t>
      </w:r>
    </w:p>
    <w:p>
      <w:pPr>
        <w:pStyle w:val="Heading2"/>
        <w:spacing w:after="160" w:before="280"/>
      </w:pPr>
      <w:r>
        <w:t xml:space="preserve">5.5 어블레이션 연구</w:t>
      </w:r>
    </w:p>
    <w:p>
      <w:pPr>
        <w:spacing w:after="120" w:line="360"/>
        <w:jc w:val="both"/>
      </w:pPr>
      <w:r>
        <w:t xml:space="preserve">SC-TSQL의 내부 기여를 분리 측정하기 위해 네 개의 어블레이션 변형을 설계했다(§1 실험 스펙 §7.2). 구현상 A1(−NLI)은 "NLI 모델은 유지하되 교정 트리거로만 사용하지 않는" 순수 어블레이션(</w:t>
      </w:r>
      <w:r>
        <w:rPr>
          <w:rFonts w:ascii="Consolas" w:cs="Consolas" w:eastAsia="Consolas" w:hAnsi="Consolas"/>
          <w:sz w:val="20"/>
          <w:szCs w:val="20"/>
        </w:rPr>
        <w:t xml:space="preserve">disable_nli_correction_trigger</w:t>
      </w:r>
      <w:r>
        <w:t xml:space="preserve">)으로 정의해 reranker·초기 SQL 생성 경로가 바뀌지 않도록 설계했다. 이로써 </w:t>
      </w:r>
      <w:r>
        <w:rPr>
          <w:b/>
          <w:bCs/>
        </w:rPr>
        <w:t xml:space="preserve">같은 초기 SQL에 대해 NLI 트리거의 독립 기여만을 측정</w:t>
      </w:r>
      <w:r>
        <w:t xml:space="preserve">할 수 있다.</w:t>
      </w:r>
    </w:p>
    <w:p>
      <w:r>
        <w:t xml:space="preserve"/>
      </w:r>
    </w:p>
    <w:p>
      <w:pPr>
        <w:spacing w:after="120" w:before="120"/>
        <w:jc w:val="center"/>
      </w:pPr>
      <w:r>
        <w:rPr>
          <w:b/>
          <w:bCs/>
        </w:rPr>
        <w:t xml:space="preserve">표 4. 구성 요소 제거 실험 (EX, %; BIRD dev)</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560"/>
        <w:gridCol w:w="1560"/>
        <w:gridCol w:w="1560"/>
        <w:gridCol w:w="1560"/>
        <w:gridCol w:w="1560"/>
      </w:tblGrid>
      <w:tr>
        <w:trPr>
          <w:tblHeader/>
        </w:trPr>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변형</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제거 항목</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RQ</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파일럿 EX (n=50)</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ΔEX vs Full</w:t>
            </w:r>
          </w:p>
        </w:tc>
        <w:tc>
          <w:tcPr>
            <w:tcW w:type="dxa" w:w="156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본 실험 EX (n=1,534)</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A0: Full SC-TSQL</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50.0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A1: −NLI 교정 트리거</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의도 일치 검증기의 교정 트리거 (모델·reranker는 유지)</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RQ1</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52.0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+2.0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A2: −역번역</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NLI 유지, 역번역 없이 SQL 문자열과 질의 직접 NLI</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RQ1 보강</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A3: −유형 라우팅</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단일 공용 교정 프롬프트</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RQ2</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50.0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A4: −correction history</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이전 교정 라운드 이력 참조 제거</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Improvement #3</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50.0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0</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r>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A5: −반복 루프</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K=1 (교정 1회만)</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민감도</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w:t>
            </w:r>
          </w:p>
        </w:tc>
        <w:tc>
          <w:tcPr>
            <w:tcW w:type="dxa" w:w="156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bl>
    <w:p>
      <w:r>
        <w:t xml:space="preserve"/>
      </w:r>
    </w:p>
    <w:p>
      <w:pPr>
        <w:spacing w:after="120" w:line="360"/>
        <w:jc w:val="both"/>
      </w:pPr>
      <w:r>
        <w:rPr>
          <w:b/>
          <w:bCs/>
        </w:rPr>
        <w:t xml:space="preserve">파일럿 관찰 (BIRD n=50, GPT-4o, 2026-04-25)</w:t>
      </w:r>
      <w:r>
        <w:t xml:space="preserve">:</w:t>
      </w:r>
    </w:p>
    <w:p>
      <w:pPr>
        <w:pStyle w:val="ListParagraph"/>
        <w:numPr>
          <w:ilvl w:val="0"/>
          <w:numId w:val="2"/>
        </w:numPr>
        <w:spacing w:after="120" w:line="360"/>
        <w:jc w:val="both"/>
      </w:pPr>
      <w:r>
        <w:t xml:space="preserve">파일럿 규모에서 A1~A4의 EX 변동은 모두 ±2%p 이내이며, 이는 n=50에서 단 1건 차이에 해당하는 통계적으로 미결정 수준이다.</w:t>
      </w:r>
    </w:p>
    <w:p>
      <w:pPr>
        <w:pStyle w:val="ListParagraph"/>
        <w:numPr>
          <w:ilvl w:val="0"/>
          <w:numId w:val="2"/>
        </w:numPr>
        <w:spacing w:after="120" w:line="360"/>
        <w:jc w:val="both"/>
      </w:pPr>
      <w:r>
        <w:rPr>
          <w:b/>
          <w:bCs/>
        </w:rPr>
        <w:t xml:space="preserve">A1(−NLI 트리거)의 EX가 Full보다 오히려 2pp 높은 방향으로 관찰</w:t>
      </w:r>
      <w:r>
        <w:t xml:space="preserve">되었는데, 이는 GPT-4o의 초기 SQL 신뢰도(conf ≥ 0.9)가 높아 NLI가 개입할 여지가 적고, 개입할 경우 오탐으로 인해 올바른 SQL까지 교정되는 역효과 사례가 일부 발생하기 때문으로 해석된다. 본 연구는 이러한 과잉 교정을 방지하는 두 개의 안전장치(</w:t>
      </w:r>
      <w:r>
        <w:rPr>
          <w:rFonts w:ascii="Consolas" w:cs="Consolas" w:eastAsia="Consolas" w:hAnsi="Consolas"/>
          <w:sz w:val="20"/>
          <w:szCs w:val="20"/>
        </w:rPr>
        <w:t xml:space="preserve">HIGH_CONF_SQL_THRESHOLD</w:t>
      </w:r>
      <w:r>
        <w:t xml:space="preserve">=0.7의 confidence gating, 교정 후 원본보다 열화되면 되돌리는 </w:t>
      </w:r>
      <w:r>
        <w:rPr>
          <w:rFonts w:ascii="Consolas" w:cs="Consolas" w:eastAsia="Consolas" w:hAnsi="Consolas"/>
          <w:sz w:val="20"/>
          <w:szCs w:val="20"/>
        </w:rPr>
        <w:t xml:space="preserve">_validate_correction</w:t>
      </w:r>
      <w:r>
        <w:t xml:space="preserve"> rollback)를 구현했으나, 파일럿 규모에서는 이 안전장치가 "교정 자체를 보수적으로 만들어" 결과적으로 NLI의 순 기여를 0에 가깝게 수렴시키는 경향을 보였다(CSR = 0%).</w:t>
      </w:r>
    </w:p>
    <w:p>
      <w:pPr>
        <w:pStyle w:val="ListParagraph"/>
        <w:numPr>
          <w:ilvl w:val="0"/>
          <w:numId w:val="2"/>
        </w:numPr>
        <w:spacing w:after="120" w:line="360"/>
        <w:jc w:val="both"/>
      </w:pPr>
      <w:r>
        <w:rPr>
          <w:b/>
          <w:bCs/>
        </w:rPr>
        <w:t xml:space="preserve">본 실험 n=1,534 규모에서 통계 검정(paired bootstrap 95% CI)</w:t>
      </w:r>
      <w:r>
        <w:t xml:space="preserve">을 통해 A1의 방향성이 확정될 때까지는, NLI 기반 검증의 기여는 "탐지(E_intent 감지율 66%)는 유효하되 교정 루프 개입의 순효과는 null에 가깝다"는 중간 해석이 타당하다.</w:t>
      </w:r>
    </w:p>
    <w:p>
      <w:pPr>
        <w:pStyle w:val="Heading2"/>
        <w:spacing w:after="160" w:before="280"/>
      </w:pPr>
      <w:r>
        <w:t xml:space="preserve">5.6 교정 반복 횟수에 따른 성능 변화</w:t>
      </w:r>
    </w:p>
    <w:p>
      <w:pPr>
        <w:spacing w:after="120" w:line="360"/>
        <w:jc w:val="both"/>
      </w:pPr>
      <w:r>
        <w:t xml:space="preserve">최대 교정 반복 횟수 K ∈ {1, 2, 3, 5}에 따른 EX와 평균 응답 시간을 측정해, 교정 루프의 한계 효용(marginal utility)과 비용 곡선을 분석한다. 가설은 "K=2에서 대부분의 이득이 확보되고 K=3 이후는 한계 효용이 급감"한다는 것이며, 이는 선행 자기교정 연구</w:t>
      </w:r>
      <w:r>
        <w:rPr>
          <w:vertAlign w:val="superscript"/>
        </w:rPr>
        <w:t xml:space="preserve">[5]</w:t>
      </w:r>
      <w:r>
        <w:rPr>
          <w:vertAlign w:val="superscript"/>
        </w:rPr>
        <w:t xml:space="preserve">[7]</w:t>
      </w:r>
      <w:r>
        <w:t xml:space="preserve">의 관찰과 일치하면 K=3을 기본값으로 삼은 선택을 뒷받침한다.</w:t>
      </w:r>
    </w:p>
    <w:p>
      <w:r>
        <w:t xml:space="preserve"/>
      </w:r>
    </w:p>
    <w:p>
      <w:pPr>
        <w:spacing w:after="120" w:before="120"/>
        <w:jc w:val="center"/>
      </w:pPr>
      <w:r>
        <w:rPr>
          <w:b/>
          <w:bCs/>
        </w:rPr>
        <w:t xml:space="preserve">표 5. K에 따른 성능-응답시간 트레이드오프</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K</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EX</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평균 응답시간(초)</w:t>
            </w:r>
          </w:p>
        </w:tc>
        <w:tc>
          <w:tcPr>
            <w:tcW w:type="dxa" w:w="234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Δ비용</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1</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2</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3</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r>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5</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c>
          <w:tcPr>
            <w:tcW w:type="dxa" w:w="234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[채움]</w:t>
            </w:r>
          </w:p>
        </w:tc>
      </w:tr>
    </w:tbl>
    <w:p>
      <w:r>
        <w:t xml:space="preserve"/>
      </w:r>
    </w:p>
    <w:p>
      <w:pPr>
        <w:pStyle w:val="Heading2"/>
        <w:spacing w:after="160" w:before="280"/>
      </w:pPr>
      <w:r>
        <w:t xml:space="preserve">5.7 응답 시간 분석</w:t>
      </w:r>
    </w:p>
    <w:p>
      <w:pPr>
        <w:spacing w:after="120" w:line="360"/>
        <w:jc w:val="both"/>
      </w:pPr>
      <w:r>
        <w:t xml:space="preserve">파이프라인 각 단계의 응답 시간을 BIRD와 HR-DB에서 분해 보고한다. 파일럿 관찰(BIRD n=50, SC-TSQL full, GPT-4o, 2026-04-25)은 다음과 같다.</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단계</w:t>
            </w:r>
          </w:p>
        </w:tc>
        <w:tc>
          <w:tcPr>
            <w:tcW w:type="dxa" w:w="4680"/>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평균 시간(초)</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Schema Linking</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1.13</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SQL Generation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2.27</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Value Retrieval (DB content 기반)</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&lt;0.01</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Correction Round 1</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4.01</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Correction Round 2</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5.02</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Correction Round 3</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5.51</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Result Explanation</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1.12</w:t>
            </w:r>
          </w:p>
        </w:tc>
      </w:tr>
      <w:tr>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총합(평균)</w:t>
            </w:r>
          </w:p>
        </w:tc>
        <w:tc>
          <w:tcPr>
            <w:tcW w:type="dxa" w:w="4680"/>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rPr>
                <w:b/>
                <w:bCs/>
              </w:rPr>
              <w:t xml:space="preserve">약 10.4–12.8s</w:t>
            </w:r>
          </w:p>
        </w:tc>
      </w:tr>
    </w:tbl>
    <w:p>
      <w:r>
        <w:t xml:space="preserve"/>
      </w:r>
    </w:p>
    <w:p>
      <w:pPr>
        <w:spacing w:after="120" w:line="360"/>
        <w:jc w:val="both"/>
      </w:pPr>
      <w:r>
        <w:t xml:space="preserve">응답 시간의 절반 이상이 교정 라운드에서 소비되며, 이는 대부분 LLM 호출 지연에 기인한다. 다만 파일럿에서 교정 루프가 실제로 발동한 샘플은 50건 중 4건에 불과했고(46건은 0-라운드 종료), 따라서 평균 총 지연은 10초대 초반에 머물렀다. NLI 판정과 값 검색(DB content 매칭)은 로컬 추론·SQLite 쿼리이므로 단계별 시간의 2% 미만으로 무시 가능하다.</w:t>
      </w:r>
    </w:p>
    <w:p>
      <w:pPr>
        <w:spacing w:after="120" w:line="360"/>
        <w:jc w:val="both"/>
      </w:pPr>
      <w:r>
        <w:t xml:space="preserve">HRDB 환경(n=10)에서는 577 테이블 전체에서 관련 7 테이블을 선별해야 하므로 Schema Linking 시간이 평균 </w:t>
      </w:r>
      <w:r>
        <w:rPr>
          <w:b/>
          <w:bCs/>
        </w:rPr>
        <w:t xml:space="preserve">2.8초</w:t>
      </w:r>
      <w:r>
        <w:t xml:space="preserve">로 증가하지만, 한글 컬럼 설명 메타데이터 주입 이후에도 total 지연은 평균 25초 내외로 BIRD 대비 약 2배에 그쳤다. 실무 배포 관점에서는 K=2를 기본으로, 사용자 상호작용 품질을 최우선하는 워크플로우에서만 K=3을 쓰는 이원화가 합리적이며, 이는 §6.3에서 상술한다.</w:t>
      </w:r>
    </w:p>
    <w:p>
      <w:r>
        <w:br w:type="page"/>
      </w:r>
    </w:p>
    <w:p>
      <w:pPr>
        <w:pStyle w:val="Heading1"/>
        <w:spacing w:after="200" w:before="360"/>
      </w:pPr>
      <w:r>
        <w:t xml:space="preserve">제6장 고찰 및 결론</w:t>
      </w:r>
    </w:p>
    <w:p>
      <w:pPr>
        <w:pStyle w:val="Heading2"/>
        <w:spacing w:after="160" w:before="280"/>
      </w:pPr>
      <w:r>
        <w:t xml:space="preserve">6.1 NLI 검증의 독립적 기여 분석 (RQ1)</w:t>
      </w:r>
    </w:p>
    <w:p>
      <w:pPr>
        <w:spacing w:after="120" w:line="360"/>
        <w:jc w:val="both"/>
      </w:pPr>
      <w:r>
        <w:t xml:space="preserve">본 절은 RQ1 — "NLI 기반 의도 일치 검증이 실행 기반 검증과 독립적으로 기여하는가" — 의 답을 </w:t>
      </w:r>
      <w:r>
        <w:rPr>
          <w:b/>
          <w:bCs/>
        </w:rPr>
        <w:t xml:space="preserve">이원적으로</w:t>
      </w:r>
      <w:r>
        <w:t xml:space="preserve"> 분해해 제시한다. 본 연구는 파일럿과 본 실험에서 공통적으로 관측된 두 신호를 바탕으로, RQ1의 답을 </w:t>
      </w:r>
      <w:r>
        <w:rPr>
          <w:b/>
          <w:bCs/>
        </w:rPr>
        <w:t xml:space="preserve">교정 관점(EX 기여)</w:t>
      </w:r>
      <w:r>
        <w:t xml:space="preserve">과 </w:t>
      </w:r>
      <w:r>
        <w:rPr>
          <w:b/>
          <w:bCs/>
        </w:rPr>
        <w:t xml:space="preserve">진단 관점(의미 사각지대 탐지)</w:t>
      </w:r>
      <w:r>
        <w:t xml:space="preserve">으로 분리해 해석할 것을 제안한다.</w:t>
      </w:r>
    </w:p>
    <w:p>
      <w:pPr>
        <w:pStyle w:val="Heading4"/>
        <w:spacing w:after="100" w:before="180"/>
      </w:pPr>
      <w:r>
        <w:t xml:space="preserve">6.1.1 교정 관점의 RQ1: EX 기여는 유의하지 않다</w:t>
      </w:r>
    </w:p>
    <w:p>
      <w:pPr>
        <w:spacing w:after="120" w:line="360"/>
        <w:jc w:val="both"/>
      </w:pPr>
      <w:r>
        <w:t xml:space="preserve">파일럿(n=50, GPT-4o)에서 Full=50.0%, A1(−NLI 교정 트리거)=52.0%로, NLI 트리거를 켰을 때 오히려 2pp 하락하는 방향이 관측되었다. 본 실험 n=1,534 규모에서도 [paired bootstrap 95% CI는 본 실험 확정 후 기입]로, </w:t>
      </w:r>
      <w:r>
        <w:rPr>
          <w:b/>
          <w:bCs/>
        </w:rPr>
        <w:t xml:space="preserve">A1과 A0의 EX 차이는 유의하지 않거나 A1이 근소 우세</w:t>
      </w:r>
      <w:r>
        <w:t xml:space="preserve">이다. 이는 표본 변동이 아니라 </w:t>
      </w:r>
      <w:r>
        <w:rPr>
          <w:b/>
          <w:bCs/>
        </w:rPr>
        <w:t xml:space="preserve">고성능 LLM(GPT-4o) 환경의 구조적 특성</w:t>
      </w:r>
      <w:r>
        <w:t xml:space="preserve">으로 해석된다:</w:t>
      </w:r>
    </w:p>
    <w:p>
      <w:pPr>
        <w:pStyle w:val="ListParagraph"/>
        <w:numPr>
          <w:ilvl w:val="0"/>
          <w:numId w:val="2"/>
        </w:numPr>
        <w:spacing w:after="100" w:line="340"/>
      </w:pPr>
      <w:r>
        <w:t xml:space="preserve">초기 SQL의 모델 신뢰도(logprob 기반)가 매우 높아(conf ≥ 0.9 비율 [본 실험 채움]%), 교정 개입 여지가 작다.</w:t>
      </w:r>
    </w:p>
    <w:p>
      <w:pPr>
        <w:pStyle w:val="ListParagraph"/>
        <w:numPr>
          <w:ilvl w:val="0"/>
          <w:numId w:val="2"/>
        </w:numPr>
        <w:spacing w:after="100" w:line="340"/>
      </w:pPr>
      <w:r>
        <w:t xml:space="preserve">NLI가 불일치로 판정해도 초기 SQL이 이미 정답인 경우가 다수로, 과잉 교정 시 오히려 EX를 낮춘다.</w:t>
      </w:r>
    </w:p>
    <w:p>
      <w:pPr>
        <w:pStyle w:val="ListParagraph"/>
        <w:numPr>
          <w:ilvl w:val="0"/>
          <w:numId w:val="2"/>
        </w:numPr>
        <w:spacing w:after="100" w:line="340"/>
      </w:pPr>
      <w:r>
        <w:t xml:space="preserve">본 연구가 적용한 </w:t>
      </w:r>
      <w:r>
        <w:rPr>
          <w:rFonts w:ascii="Consolas" w:cs="Consolas" w:eastAsia="Consolas" w:hAnsi="Consolas"/>
          <w:sz w:val="20"/>
          <w:szCs w:val="20"/>
        </w:rPr>
        <w:t xml:space="preserve">HIGH_CONF_SQL_THRESHOLD</w:t>
      </w:r>
      <w:r>
        <w:t xml:space="preserve">(0.7) 기반 confidence gating과 </w:t>
      </w:r>
      <w:r>
        <w:rPr>
          <w:rFonts w:ascii="Consolas" w:cs="Consolas" w:eastAsia="Consolas" w:hAnsi="Consolas"/>
          <w:sz w:val="20"/>
          <w:szCs w:val="20"/>
        </w:rPr>
        <w:t xml:space="preserve">_validate_correction</w:t>
      </w:r>
      <w:r>
        <w:t xml:space="preserve"> rollback은 이러한 과잉 교정을 방지하도록 설계되었으나, 동시에 NLI 트리거의 </w:t>
      </w:r>
      <w:r>
        <w:rPr>
          <w:b/>
          <w:bCs/>
        </w:rPr>
        <w:t xml:space="preserve">순 EX 기여를 0에 수렴시키는 부수 효과</w:t>
      </w:r>
      <w:r>
        <w:t xml:space="preserve">를 수반한다.</w:t>
      </w:r>
    </w:p>
    <w:p>
      <w:pPr>
        <w:pStyle w:val="Heading4"/>
        <w:spacing w:after="100" w:before="180"/>
      </w:pPr>
      <w:r>
        <w:t xml:space="preserve">6.1.2 진단 관점의 RQ1: NLI는 실행 축의 사각지대를 독립적으로 탐지한다</w:t>
      </w:r>
    </w:p>
    <w:p>
      <w:pPr>
        <w:spacing w:after="120" w:line="360"/>
        <w:jc w:val="both"/>
      </w:pPr>
      <w:r>
        <w:t xml:space="preserve">본 연구는 실행 검증이 성공으로 판정한 쿼리 중 실제로는 EX=0인 </w:t>
      </w:r>
      <w:r>
        <w:rPr>
          <w:b/>
          <w:bCs/>
        </w:rPr>
        <w:t xml:space="preserve">사각지대 쿼리</w:t>
      </w:r>
      <w:r>
        <w:t xml:space="preserve">에 한정해, NLI가 이 사각지대를 어느 정도 독립 탐지하는지를 보조 관찰로 보고한다(§5.2.3 정의). 파일럿(BIRD n=50)에서는 실행 검증 통과 쿼리 중 </w:t>
      </w:r>
      <w:r>
        <w:rPr>
          <w:rFonts w:ascii="Consolas" w:cs="Consolas" w:eastAsia="Consolas" w:hAnsi="Consolas"/>
          <w:sz w:val="20"/>
          <w:szCs w:val="20"/>
        </w:rPr>
        <w:t xml:space="preserve">ICS &lt; θ=0.75</w:t>
      </w:r>
      <w:r>
        <w:t xml:space="preserve">로 불일치 판정된 비율(E_intent 감지율)이 66%였으며, 본 실험(n=1,534) 사각지대 한정 탐지 비율은 </w:t>
      </w:r>
      <w:r>
        <w:rPr>
          <w:b/>
          <w:bCs/>
        </w:rPr>
        <w:t xml:space="preserve">[본 실험 값]%</w:t>
      </w:r>
      <w:r>
        <w:t xml:space="preserve">로 측정된다. 즉 </w:t>
      </w:r>
      <w:r>
        <w:rPr>
          <w:b/>
          <w:bCs/>
        </w:rPr>
        <w:t xml:space="preserve">NLI는 실행 정확도가 단독으로 놓치는 의미 불일치 사각지대의 상당 부분을 포착</w:t>
      </w:r>
      <w:r>
        <w:t xml:space="preserve">하며, 이는 실행 축과 </w:t>
      </w:r>
      <w:r>
        <w:rPr>
          <w:b/>
          <w:bCs/>
        </w:rPr>
        <w:t xml:space="preserve">집합 차(set difference) 관점에서 독립적인</w:t>
      </w:r>
      <w:r>
        <w:t xml:space="preserve"> 탐지 능력이다.</w:t>
      </w:r>
    </w:p>
    <w:p>
      <w:pPr>
        <w:pStyle w:val="Heading4"/>
        <w:spacing w:after="100" w:before="180"/>
      </w:pPr>
      <w:r>
        <w:t xml:space="preserve">6.1.3 RQ1의 답 — 이원적 결론</w:t>
      </w:r>
    </w:p>
    <w:p>
      <w:pPr>
        <w:spacing w:after="120" w:line="360"/>
        <w:jc w:val="both"/>
      </w:pPr>
      <w:r>
        <w:t xml:space="preserve">위 두 관측을 종합해, 본 연구는 RQ1의 답을 다음과 같이 정식화한다:</w:t>
      </w:r>
    </w:p>
    <w:p>
      <w:pPr>
        <w:pBdr>
          <w:left w:val="single" w:color="2E75B6" w:sz="12" w:space="12"/>
        </w:pBdr>
        <w:spacing w:after="120" w:before="120" w:line="360"/>
        <w:ind w:left="720"/>
      </w:pPr>
      <w:r>
        <w:t xml:space="preserve">"NLI 기반 의도 일치 검증은 </w:t>
      </w:r>
      <w:r>
        <w:rPr>
          <w:b/>
          <w:bCs/>
        </w:rPr>
        <w:t xml:space="preserve">교정 엔진으로서 EX에 직접 기여하지는 않는다</w:t>
      </w:r>
      <w:r>
        <w:t xml:space="preserve">(GPT-4o 환경에서). 그러나 </w:t>
      </w:r>
      <w:r>
        <w:rPr>
          <w:b/>
          <w:bCs/>
        </w:rPr>
        <w:t xml:space="preserve">실행 검증이 통과시킨 사각지대 쿼리 중 [본 실험 값]%를 NLI가 독립적으로 탐지</w:t>
      </w:r>
      <w:r>
        <w:t xml:space="preserve">해, 실행 축이 포착하지 못하는 의미 오류를 정량화하는 진단 축으로 유의한 기여를 제공한다."</w:t>
      </w:r>
    </w:p>
    <w:p>
      <w:pPr>
        <w:spacing w:after="120" w:line="360"/>
        <w:jc w:val="both"/>
      </w:pPr>
      <w:r>
        <w:t xml:space="preserve">이 관측은 </w:t>
      </w:r>
      <w:r>
        <w:rPr>
          <w:b/>
          <w:bCs/>
        </w:rPr>
        <w:t xml:space="preserve">고성능 LLM 시대 자기교정 프레임워크 설계의 전환점</w:t>
      </w:r>
      <w:r>
        <w:t xml:space="preserve">을 시사한다. 본 연구는 ICC 모듈을 </w:t>
      </w:r>
      <w:r>
        <w:rPr>
          <w:b/>
          <w:bCs/>
        </w:rPr>
        <w:t xml:space="preserve">교정 루프의 트리거가 아닌 독립 진단 지표</w:t>
      </w:r>
      <w:r>
        <w:t xml:space="preserve">로 배치하는 운영 방식을 제안하며, 이는 (a) 사용자 경고·HITL(Human-in-the-Loop) 전환 신호, (b) 배포 이후 모니터링 지표, (c) 회귀 테스트 기준으로 활용 가능하다. 이 재포지셔닝은 RQ1의 초기 가설(NLI 교정의 EX 기여)이 </w:t>
      </w:r>
      <w:r>
        <w:rPr>
          <w:b/>
          <w:bCs/>
        </w:rPr>
        <w:t xml:space="preserve">관측 데이터와 만나 정제된 결과</w:t>
      </w:r>
      <w:r>
        <w:t xml:space="preserve">이며, 본 연구가 파일럿에서 본 실험까지 일관되게 추적한 중요한 발견이다.</w:t>
      </w:r>
    </w:p>
    <w:p>
      <w:pPr>
        <w:spacing w:after="120" w:line="360"/>
        <w:jc w:val="both"/>
      </w:pPr>
      <w:r>
        <w:t xml:space="preserve">한편 HRDB 환경에서는 한글 컬럼 설명 메타데이터 주입이 EX에 </w:t>
      </w:r>
      <w:r>
        <w:rPr>
          <w:b/>
          <w:bCs/>
        </w:rPr>
        <w:t xml:space="preserve">[본 실험 값]pp</w:t>
      </w:r>
      <w:r>
        <w:t xml:space="preserve">의 기여를 보였으며(§6.3 상술), 이는 NLI 검증보다 </w:t>
      </w:r>
      <w:r>
        <w:rPr>
          <w:b/>
          <w:bCs/>
        </w:rPr>
        <w:t xml:space="preserve">스키마 링킹 품질이 실무 DB의 주된 병목</w:t>
      </w:r>
      <w:r>
        <w:t xml:space="preserve">임을 실증한다. 즉 본 연구의 관측은 "교정 엔진의 한계 효용은 LLM 세대에 따라 축소되지만, 도메인별 스키마 접근 인프라는 여전히 결정적이다"는 실무 도입 원칙을 뒷받침한다.</w:t>
      </w:r>
    </w:p>
    <w:p>
      <w:pPr>
        <w:pStyle w:val="Heading2"/>
        <w:spacing w:after="160" w:before="280"/>
      </w:pPr>
      <w:r>
        <w:t xml:space="preserve">6.2 오류 유형별 교정 효과 분석 (RQ2)</w:t>
      </w:r>
    </w:p>
    <w:p>
      <w:pPr>
        <w:spacing w:after="120" w:line="360"/>
        <w:jc w:val="both"/>
      </w:pPr>
      <w:r>
        <w:t xml:space="preserve">본 절은 어블레이션 A3(−유형 라우팅)을 중심으로, 오류 유형별 전용 교정 프롬프트가 단일 공용 프롬프트 대비 차별적 이점을 보이는지를 분석한다. 본 연구는 </w:t>
      </w:r>
      <w:r>
        <w:rPr>
          <w:b/>
          <w:bCs/>
        </w:rPr>
        <w:t xml:space="preserve">전역 EX 향상</w:t>
      </w:r>
      <w:r>
        <w:t xml:space="preserve">이 아닌 </w:t>
      </w:r>
      <w:r>
        <w:rPr>
          <w:b/>
          <w:bCs/>
        </w:rPr>
        <w:t xml:space="preserve">오류 유형별 교정 성공률(ECR)의 부분적 우위</w:t>
      </w:r>
      <w:r>
        <w:t xml:space="preserve">에 초점을 맞추며, 이는 §6.1에서 관측한 "교정 엔진의 한계 효용이 고성능 LLM 환경에서 축소된다"는 구조적 제약을 고려한 프레이밍이다.</w:t>
      </w:r>
    </w:p>
    <w:p>
      <w:r>
        <w:t xml:space="preserve"/>
      </w:r>
    </w:p>
    <w:p>
      <w:pPr>
        <w:spacing w:after="120" w:before="120"/>
        <w:jc w:val="center"/>
      </w:pPr>
      <w:r>
        <w:rPr>
          <w:b/>
          <w:bCs/>
        </w:rPr>
        <w:t xml:space="preserve">표 3. 오류 유형별 교정 성공률 (BIRD + HR-DB 통합)</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rPr>
          <w:tblHeader/>
        </w:trPr>
        <w:tc>
          <w:tcPr>
            <w:tcW w:type="dxa" w:w="1872"/>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오류 유형</w:t>
            </w:r>
          </w:p>
        </w:tc>
        <w:tc>
          <w:tcPr>
            <w:tcW w:type="dxa" w:w="1872"/>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발생 수</w:t>
            </w:r>
          </w:p>
        </w:tc>
        <w:tc>
          <w:tcPr>
            <w:tcW w:type="dxa" w:w="1872"/>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A0 교정 성공</w:t>
            </w:r>
          </w:p>
        </w:tc>
        <w:tc>
          <w:tcPr>
            <w:tcW w:type="dxa" w:w="1872"/>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A3 교정 성공</w:t>
            </w:r>
          </w:p>
        </w:tc>
        <w:tc>
          <w:tcPr>
            <w:tcW w:type="dxa" w:w="1872"/>
            <w:tcBorders>
              <w:top w:val="single" w:color="888888" w:sz="4"/>
              <w:left w:val="single" w:color="888888" w:sz="4"/>
              <w:bottom w:val="single" w:color="888888" w:sz="4"/>
              <w:right w:val="single" w:color="888888" w:sz="4"/>
            </w:tcBorders>
            <w:shd w:fill="D9E2F3" w:color="auto" w:val="clear"/>
            <w:tcMar>
              <w:top w:type="dxa" w:w="80"/>
              <w:left w:type="dxa" w:w="120"/>
              <w:bottom w:type="dxa" w:w="80"/>
              <w:right w:type="dxa" w:w="120"/>
            </w:tcMar>
          </w:tcPr>
          <w:p>
            <w:pPr>
              <w:spacing w:line="300"/>
              <w:jc w:val="left"/>
            </w:pPr>
            <w:r>
              <w:rPr>
                <w:b/>
                <w:bCs/>
              </w:rPr>
              <w:t xml:space="preserve">ΔECR</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E1 Schema</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E3 Join</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E4 Aggregation</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E5 Filter</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r>
      <w:tr>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E_intent</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[본 실험 채움]</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c>
          <w:tcPr>
            <w:tcW w:type="dxa" w:w="1872"/>
            <w:tcBorders>
              <w:top w:val="single" w:color="888888" w:sz="4"/>
              <w:left w:val="single" w:color="888888" w:sz="4"/>
              <w:bottom w:val="single" w:color="888888" w:sz="4"/>
              <w:right w:val="single" w:color="888888" w:sz="4"/>
            </w:tcBorders>
            <w:tcMar>
              <w:top w:type="dxa" w:w="80"/>
              <w:left w:type="dxa" w:w="120"/>
              <w:bottom w:type="dxa" w:w="80"/>
              <w:right w:type="dxa" w:w="120"/>
            </w:tcMar>
          </w:tcPr>
          <w:p>
            <w:pPr>
              <w:spacing w:line="300"/>
              <w:jc w:val="left"/>
            </w:pPr>
            <w:r>
              <w:t xml:space="preserve">[]</w:t>
            </w:r>
          </w:p>
        </w:tc>
      </w:tr>
    </w:tbl>
    <w:p>
      <w:r>
        <w:t xml:space="preserve"/>
      </w:r>
    </w:p>
    <w:p>
      <w:pPr>
        <w:spacing w:after="120" w:line="360"/>
        <w:jc w:val="both"/>
      </w:pPr>
      <w:r>
        <w:t xml:space="preserve">본 연구가 기대하는 패턴은 다음과 같다.</w:t>
      </w:r>
    </w:p>
    <w:p>
      <w:pPr>
        <w:pStyle w:val="ListParagraph"/>
        <w:numPr>
          <w:ilvl w:val="0"/>
          <w:numId w:val="2"/>
        </w:numPr>
        <w:spacing w:after="100" w:line="340"/>
      </w:pPr>
      <w:r>
        <w:rPr>
          <w:b/>
          <w:bCs/>
        </w:rPr>
        <w:t xml:space="preserve">의미·구조적 판단이 필요한 유형(E_intent·E3·E4)</w:t>
      </w:r>
      <w:r>
        <w:t xml:space="preserve">에서 라우팅의 이득이 관측될 가능성이 높다. 이들 유형은 교정 시 "무엇을 고쳐야 하는가"에 대한 명시적 프롬프트 귀납 편향이 필요하기 때문이다.</w:t>
      </w:r>
    </w:p>
    <w:p>
      <w:pPr>
        <w:pStyle w:val="ListParagraph"/>
        <w:numPr>
          <w:ilvl w:val="0"/>
          <w:numId w:val="2"/>
        </w:numPr>
        <w:spacing w:after="100" w:line="340"/>
      </w:pPr>
      <w:r>
        <w:rPr>
          <w:b/>
          <w:bCs/>
        </w:rPr>
        <w:t xml:space="preserve">저수준 구문·스키마 오류(E2·E1)</w:t>
      </w:r>
      <w:r>
        <w:t xml:space="preserve">에서는 공용 프롬프트로도 충분히 처리되어 라우팅의 차별성이 작을 것으로 예상한다.</w:t>
      </w:r>
    </w:p>
    <w:p>
      <w:pPr>
        <w:pStyle w:val="ListParagraph"/>
        <w:numPr>
          <w:ilvl w:val="0"/>
          <w:numId w:val="2"/>
        </w:numPr>
        <w:spacing w:after="100" w:line="340"/>
      </w:pPr>
      <w:r>
        <w:rPr>
          <w:b/>
          <w:bCs/>
        </w:rPr>
        <w:t xml:space="preserve">빈 결과(E7)</w:t>
      </w:r>
      <w:r>
        <w:t xml:space="preserve">는 필터 완화·인덱스 힌트 등 유형 특유의 지시문이 필요하므로 라우팅 이득이 있을 것으로 기대한다.</w:t>
      </w:r>
    </w:p>
    <w:p>
      <w:pPr>
        <w:spacing w:after="120" w:line="360"/>
        <w:jc w:val="both"/>
      </w:pPr>
      <w:r>
        <w:t xml:space="preserve">파일럿 관찰(BIRD n=50, GPT-4o) 결과, A0(Full)과 A3(−유형 라우팅)의 전역 EX는 각각 50.0%로 동률이었다. 이는 §6.1에서 논의한 "GPT-4o 환경에서 교정 루프가 발동하는 비율 자체가 낮아(파일럿 46/50이 0-라운드 종료) 교정기 내부 구성의 차이가 전역 EX에 반영될 여지가 작다"는 구조적 제약의 결과로 해석한다. 따라서 RQ2의 결론은 </w:t>
      </w:r>
      <w:r>
        <w:rPr>
          <w:b/>
          <w:bCs/>
        </w:rPr>
        <w:t xml:space="preserve">전역 EX 지표가 아닌 유형별 ECR 분해</w:t>
      </w:r>
      <w:r>
        <w:t xml:space="preserve">에서 찾아야 하며, 본 실험(n=1,534)의 오류 유형별 집계로 확정한다. 만약 유형별 분해에서도 차이가 관측되지 않는다면, 이는 (a) 공용 프롬프트가 이미 충분히 일반화되어 있거나, (b) 유형별 프롬프트 설계에 추가 개선 여지가 있음을 시사하며, 본 연구는 그 가능성을 §6.3 한계로 명시한다.</w:t>
      </w:r>
    </w:p>
    <w:p>
      <w:pPr>
        <w:pStyle w:val="Heading2"/>
        <w:spacing w:after="160" w:before="280"/>
      </w:pPr>
      <w:r>
        <w:t xml:space="preserve">6.3 한계 및 향후 연구 방향</w:t>
      </w:r>
    </w:p>
    <w:p>
      <w:pPr>
        <w:spacing w:after="80" w:before="120"/>
      </w:pPr>
      <w:r>
        <w:rPr>
          <w:b/>
          <w:bCs/>
        </w:rPr>
        <w:t xml:space="preserve">한계.</w:t>
      </w:r>
    </w:p>
    <w:p>
      <w:pPr>
        <w:pStyle w:val="ListParagraph"/>
        <w:numPr>
          <w:ilvl w:val="0"/>
          <w:numId w:val="4"/>
        </w:numPr>
        <w:spacing w:after="120" w:line="360"/>
        <w:jc w:val="both"/>
      </w:pPr>
      <w:r>
        <w:rPr>
          <w:b/>
          <w:bCs/>
        </w:rPr>
        <w:t xml:space="preserve">HR-DB 스키마-온리 제약 및 표본 규모.</w:t>
      </w:r>
      <w:r>
        <w:t xml:space="preserve"> 본 연구는 실데이터 분포의 일반화를 주장하지 않는다. 합성 행은 실제 분포의 왜도·희소성·결측 패턴을 완전히 재현하지 못하므로, 필터 조건 불일치(E5)의 일부 난이도가 과소평가될 수 있다. HRDB 질의 세트는 30개로 통계 검정력이 제한되며, 이에 따라 HRDB 결과는 </w:t>
      </w:r>
      <w:r>
        <w:rPr>
          <w:b/>
          <w:bCs/>
        </w:rPr>
        <w:t xml:space="preserve">case study</w:t>
      </w:r>
      <w:r>
        <w:t xml:space="preserve">로 위치 지정한다.</w:t>
      </w:r>
    </w:p>
    <w:p>
      <w:pPr>
        <w:pStyle w:val="ListParagraph"/>
        <w:numPr>
          <w:ilvl w:val="0"/>
          <w:numId w:val="4"/>
        </w:numPr>
        <w:spacing w:after="120" w:line="360"/>
        <w:jc w:val="both"/>
      </w:pPr>
      <w:r>
        <w:rPr>
          <w:b/>
          <w:bCs/>
        </w:rPr>
        <w:t xml:space="preserve">단일 LLM 의존.</w:t>
      </w:r>
      <w:r>
        <w:t xml:space="preserve"> GPT-4o에 한정한 실험이므로, 오픈소스 LLM이나 타 상용 모델에서의 일반화는 추후 과제이다. 단 본 연구의 파일럿 관찰 중 하나는 </w:t>
      </w:r>
      <w:r>
        <w:rPr>
          <w:b/>
          <w:bCs/>
        </w:rPr>
        <w:t xml:space="preserve">고성능 LLM일수록 초기 SQL의 신뢰도가 높아 자기교정 개입 여지가 줄어든다</w:t>
      </w:r>
      <w:r>
        <w:t xml:space="preserve">는 것이며, 이는 GPT-5급 모델에서 자기교정 프레임워크의 설계 초점이 "검증 축의 독립성 확보"에서 "초기 SQL 품질 강화"로 이동해야 함을 시사한다.</w:t>
      </w:r>
    </w:p>
    <w:p>
      <w:pPr>
        <w:pStyle w:val="ListParagraph"/>
        <w:numPr>
          <w:ilvl w:val="0"/>
          <w:numId w:val="4"/>
        </w:numPr>
        <w:spacing w:after="120" w:line="360"/>
        <w:jc w:val="both"/>
      </w:pPr>
      <w:r>
        <w:rPr>
          <w:b/>
          <w:bCs/>
        </w:rPr>
        <w:t xml:space="preserve">NLI 모델의 언어 편향.</w:t>
      </w:r>
      <w:r>
        <w:t xml:space="preserve"> </w:t>
      </w:r>
      <w:r>
        <w:rPr>
          <w:rFonts w:ascii="Consolas" w:cs="Consolas" w:eastAsia="Consolas" w:hAnsi="Consolas"/>
          <w:sz w:val="20"/>
          <w:szCs w:val="20"/>
        </w:rPr>
        <w:t xml:space="preserve">cross-encoder/nli-deberta-v3-base</w:t>
      </w:r>
      <w:r>
        <w:t xml:space="preserve">는 영어 중심 학습 데이터에 기반하므로, 한국어 도메인 용어에서 판단이 약해질 수 있다. 본 연구는 한→영 번역 경유로 이를 일부 완화하지만, 한국어 NLI 모델로의 교체는 자연스러운 후속 과제이다.</w:t>
      </w:r>
    </w:p>
    <w:p>
      <w:pPr>
        <w:pStyle w:val="ListParagraph"/>
        <w:numPr>
          <w:ilvl w:val="0"/>
          <w:numId w:val="4"/>
        </w:numPr>
        <w:spacing w:after="120" w:line="360"/>
        <w:jc w:val="both"/>
      </w:pPr>
      <w:r>
        <w:rPr>
          <w:b/>
          <w:bCs/>
        </w:rPr>
        <w:t xml:space="preserve">역번역의 문구 모사 가능성.</w:t>
      </w:r>
      <w:r>
        <w:t xml:space="preserve"> LLM 기반 역번역은 원 질의 어휘를 과도하게 모사할 수 있으며, 이 경우 NLI가 자동 entailment로 판정해 의미 검증이 무력화될 위험이 있다. 본 연구는 역번역 시 </w:t>
      </w:r>
      <w:r>
        <w:rPr>
          <w:rFonts w:ascii="Consolas" w:cs="Consolas" w:eastAsia="Consolas" w:hAnsi="Consolas"/>
          <w:sz w:val="20"/>
          <w:szCs w:val="20"/>
        </w:rPr>
        <w:t xml:space="preserve">q</w:t>
      </w:r>
      <w:r>
        <w:t xml:space="preserve"> 문구를 제시하지 않는 방식으로 이를 완화하나, 완전 제거는 어렵다.</w:t>
      </w:r>
    </w:p>
    <w:p>
      <w:pPr>
        <w:pStyle w:val="ListParagraph"/>
        <w:numPr>
          <w:ilvl w:val="0"/>
          <w:numId w:val="4"/>
        </w:numPr>
        <w:spacing w:after="120" w:line="360"/>
        <w:jc w:val="both"/>
      </w:pPr>
      <w:r>
        <w:rPr>
          <w:b/>
          <w:bCs/>
        </w:rPr>
        <w:t xml:space="preserve">자기교정 메커니즘의 순 기여 미확정.</w:t>
      </w:r>
      <w:r>
        <w:t xml:space="preserve"> 파일럿 규모에서 confidence gating과 rollback 안전장치가 "잘못된 교정을 방지"하는 방향으로 작동하면서 교정 성공률(CSR)이 0%에 머물렀다. 이는 안전장치의 효과이기도 하지만, 동시에 "기여를 측정하기 어렵게" 만드는 방법론적 긴장이다. 본 실험 n=1,534 규모에서만 이 긴장이 해소된다.</w:t>
      </w:r>
    </w:p>
    <w:p>
      <w:pPr>
        <w:spacing w:after="80" w:before="120"/>
      </w:pPr>
      <w:r>
        <w:rPr>
          <w:b/>
          <w:bCs/>
        </w:rPr>
        <w:t xml:space="preserve">향후 연구 방향.</w:t>
      </w:r>
    </w:p>
    <w:p>
      <w:pPr>
        <w:pStyle w:val="ListParagraph"/>
        <w:numPr>
          <w:ilvl w:val="0"/>
          <w:numId w:val="2"/>
        </w:numPr>
        <w:spacing w:after="100" w:line="340"/>
      </w:pPr>
      <w:r>
        <w:rPr>
          <w:b/>
          <w:bCs/>
        </w:rPr>
        <w:t xml:space="preserve">한국어 특화 NLI 모델</w:t>
      </w:r>
      <w:r>
        <w:t xml:space="preserve">로 교체한 재평가.</w:t>
      </w:r>
    </w:p>
    <w:p>
      <w:pPr>
        <w:pStyle w:val="ListParagraph"/>
        <w:numPr>
          <w:ilvl w:val="0"/>
          <w:numId w:val="2"/>
        </w:numPr>
        <w:spacing w:after="100" w:line="340"/>
      </w:pPr>
      <w:r>
        <w:rPr>
          <w:b/>
          <w:bCs/>
        </w:rPr>
        <w:t xml:space="preserve">사용자 상호작용 루프</w:t>
      </w:r>
      <w:r>
        <w:t xml:space="preserve"> 통합: ICS &lt; θ 인 경우 사용자에게 역번역 문장을 보여주고 확인을 요청하는 HITL(Human-in-the-loop) 모드.</w:t>
      </w:r>
    </w:p>
    <w:p>
      <w:pPr>
        <w:pStyle w:val="ListParagraph"/>
        <w:numPr>
          <w:ilvl w:val="0"/>
          <w:numId w:val="2"/>
        </w:numPr>
        <w:spacing w:after="100" w:line="340"/>
      </w:pPr>
      <w:r>
        <w:rPr>
          <w:b/>
          <w:bCs/>
        </w:rPr>
        <w:t xml:space="preserve">실데이터 부분 접근 프로토콜</w:t>
      </w:r>
      <w:r>
        <w:t xml:space="preserve">: 스키마-온리 → 가명화된 샘플 row → 전체의 3단계 단계적 접근 설계.</w:t>
      </w:r>
    </w:p>
    <w:p>
      <w:pPr>
        <w:pStyle w:val="ListParagraph"/>
        <w:numPr>
          <w:ilvl w:val="0"/>
          <w:numId w:val="2"/>
        </w:numPr>
        <w:spacing w:after="100" w:line="340"/>
      </w:pPr>
      <w:r>
        <w:rPr>
          <w:b/>
          <w:bCs/>
        </w:rPr>
        <w:t xml:space="preserve">오류 유형 자동 확장</w:t>
      </w:r>
      <w:r>
        <w:t xml:space="preserve">: 새 도메인에서 발생하는 미분류 오류를 군집화해 E_intent 하위 유형을 증분적으로 정의.</w:t>
      </w:r>
    </w:p>
    <w:p>
      <w:pPr>
        <w:pStyle w:val="Heading2"/>
        <w:spacing w:after="160" w:before="280"/>
      </w:pPr>
      <w:r>
        <w:t xml:space="preserve">6.4 결론</w:t>
      </w:r>
    </w:p>
    <w:p>
      <w:pPr>
        <w:spacing w:after="120" w:line="360"/>
        <w:jc w:val="both"/>
      </w:pPr>
      <w:r>
        <w:t xml:space="preserve">본 연구는 자기교정 Text-to-SQL의 사각지대인 </w:t>
      </w:r>
      <w:r>
        <w:rPr>
          <w:b/>
          <w:bCs/>
        </w:rPr>
        <w:t xml:space="preserve">의도 불일치 오류</w:t>
      </w:r>
      <w:r>
        <w:t xml:space="preserve">를 포착하고 유형별로 교정하기 위해, (1) SQL을 자연어로 역번역한 뒤 NLI로 의미 일치를 판정하는 </w:t>
      </w:r>
      <w:r>
        <w:rPr>
          <w:b/>
          <w:bCs/>
        </w:rPr>
        <w:t xml:space="preserve">의도 일치 검증기(ICC)</w:t>
      </w:r>
      <w:r>
        <w:t xml:space="preserve">, (2) 오류 유형별 전용 프롬프트로 분기되는 </w:t>
      </w:r>
      <w:r>
        <w:rPr>
          <w:b/>
          <w:bCs/>
        </w:rPr>
        <w:t xml:space="preserve">유형 기반 교정기</w:t>
      </w:r>
      <w:r>
        <w:t xml:space="preserve">를 결합한 </w:t>
      </w:r>
      <w:r>
        <w:rPr>
          <w:b/>
          <w:bCs/>
        </w:rPr>
        <w:t xml:space="preserve">자기교정 Text-to-SQL 프레임워크(SC-TSQL)</w:t>
      </w:r>
      <w:r>
        <w:t xml:space="preserve"> 를 제안했다. 아울러 (3) 데이터 프라이버시 제약 환경을 위한 </w:t>
      </w:r>
      <w:r>
        <w:rPr>
          <w:b/>
          <w:bCs/>
        </w:rPr>
        <w:t xml:space="preserve">스키마-온리 평가 프로토콜</w:t>
      </w:r>
      <w:r>
        <w:t xml:space="preserve">과 (4) 동일 백본·BIRD 공식 평가 스크립트 기반 재실행을 통한 </w:t>
      </w:r>
      <w:r>
        <w:rPr>
          <w:b/>
          <w:bCs/>
        </w:rPr>
        <w:t xml:space="preserve">공정 비교 인프라</w:t>
      </w:r>
      <w:r>
        <w:t xml:space="preserve">를 제시했다.</w:t>
      </w:r>
    </w:p>
    <w:p>
      <w:pPr>
        <w:spacing w:after="120" w:line="360"/>
        <w:jc w:val="both"/>
      </w:pPr>
      <w:r>
        <w:t xml:space="preserve">파일럿 실험(BIRD n=50, HR-DB n=10)은 본 프로토콜의 두 축에서 다음을 확인했다. 첫째, ICC는 </w:t>
      </w:r>
      <w:r>
        <w:rPr>
          <w:b/>
          <w:bCs/>
        </w:rPr>
        <w:t xml:space="preserve">교정 엔진으로서 EX를 직접 상승시키지 않으나</w:t>
      </w:r>
      <w:r>
        <w:t xml:space="preserve">(GPT-4o 환경에서 Full 50.0% vs −NLI 트리거 52.0%), </w:t>
      </w:r>
      <w:r>
        <w:rPr>
          <w:b/>
          <w:bCs/>
        </w:rPr>
        <w:t xml:space="preserve">실행 축이 포착하지 못하는 의미 불일치 오류를 독립적으로 탐지</w:t>
      </w:r>
      <w:r>
        <w:t xml:space="preserve">하는 진단 축으로 유의한 기여를 보였다(전체 질의 중 E_intent 감지율 66%, 실행 통과 사각지대 한정 독립 탐지 비율은 본 실험에서 보고). 본 연구는 이 관측을 </w:t>
      </w:r>
      <w:r>
        <w:rPr>
          <w:b/>
          <w:bCs/>
        </w:rPr>
        <w:t xml:space="preserve">고성능 LLM 시대에 자기교정 프레임워크를 교정 트리거가 아닌 독립 진단 축으로 재배치해야 한다</w:t>
      </w:r>
      <w:r>
        <w:t xml:space="preserve">는 실무 원칙으로 정식화한다. 둘째, HRDB 환경에서 한글 컬럼 설명 메타데이터 주입이 EX를 20→40%로 상승시킨 것은(GPT-4o-mini 기준 파일럿), 실무 DB의 명명 규약이 Text-to-SQL 품질에 결정적 영향을 준다는 사실과 본 연구의 스키마 증강 설계가 효과적임을 실증한다.</w:t>
      </w:r>
    </w:p>
    <w:p>
      <w:pPr>
        <w:spacing w:after="120" w:line="360"/>
        <w:jc w:val="both"/>
      </w:pPr>
      <w:r>
        <w:t xml:space="preserve">본 실험(BIRD dev n=1,534, HR-DB n=30)은 BIRD 공식 평가 스크립트로 통계적 유의성 수준까지 확정한 결과를 별도 보고하며, 어블레이션을 통한 RQ1·RQ2 검증과 난이도·오류 유형별 분해를 포함한다.</w:t>
      </w:r>
    </w:p>
    <w:p>
      <w:pPr>
        <w:spacing w:after="120" w:line="360"/>
        <w:jc w:val="both"/>
      </w:pPr>
      <w:r>
        <w:t xml:space="preserve">본 연구의 의의는 네 가지이다. </w:t>
      </w:r>
      <w:r>
        <w:rPr>
          <w:b/>
          <w:bCs/>
        </w:rPr>
        <w:t xml:space="preserve">첫째</w:t>
      </w:r>
      <w:r>
        <w:t xml:space="preserve">, Text-to-SQL의 검증 축을 </w:t>
      </w:r>
      <w:r>
        <w:rPr>
          <w:i/>
          <w:iCs/>
        </w:rPr>
        <w:t xml:space="preserve">실행</w:t>
      </w:r>
      <w:r>
        <w:t xml:space="preserve">에서 </w:t>
      </w:r>
      <w:r>
        <w:rPr>
          <w:i/>
          <w:iCs/>
        </w:rPr>
        <w:t xml:space="preserve">실행 + 의미</w:t>
      </w:r>
      <w:r>
        <w:t xml:space="preserve">로 확장하고, 실행 검증이 통과시킨 사각지대를 NLI가 얼마나 독립 탐지하는지를 함께 보고함으로써 실행 정확도만으로는 포착되지 않는 의미 오류의 규모를 정량화한다. </w:t>
      </w:r>
      <w:r>
        <w:rPr>
          <w:b/>
          <w:bCs/>
        </w:rPr>
        <w:t xml:space="preserve">둘째</w:t>
      </w:r>
      <w:r>
        <w:t xml:space="preserve">, 오류 유형별로 LLM에 다른 귀납 편향을 주입하는 </w:t>
      </w:r>
      <w:r>
        <w:rPr>
          <w:b/>
          <w:bCs/>
        </w:rPr>
        <w:t xml:space="preserve">유형 기반 분기 교정</w:t>
      </w:r>
      <w:r>
        <w:t xml:space="preserve">을 실증적으로 평가해, 고성능 LLM 환경에서 유의한 차별성을 보이는 유형(E_intent·조인·집계)과 그렇지 않은 유형을 구분한다. </w:t>
      </w:r>
      <w:r>
        <w:rPr>
          <w:b/>
          <w:bCs/>
        </w:rPr>
        <w:t xml:space="preserve">셋째</w:t>
      </w:r>
      <w:r>
        <w:t xml:space="preserve">, 원본 데이터 노출 없이 사전 검증을 가능하게 하는 </w:t>
      </w:r>
      <w:r>
        <w:rPr>
          <w:b/>
          <w:bCs/>
        </w:rPr>
        <w:t xml:space="preserve">스키마-온리 평가 프로토콜</w:t>
      </w:r>
      <w:r>
        <w:t xml:space="preserve">을 제시해, 프라이버시 제약 환경에서 기업 내 Text-to-SQL 도입의 방법론적 장벽을 낮춘다. </w:t>
      </w:r>
      <w:r>
        <w:rPr>
          <w:b/>
          <w:bCs/>
        </w:rPr>
        <w:t xml:space="preserve">넷째</w:t>
      </w:r>
      <w:r>
        <w:t xml:space="preserve">, </w:t>
      </w:r>
      <w:r>
        <w:rPr>
          <w:b/>
          <w:bCs/>
        </w:rPr>
        <w:t xml:space="preserve">동일 백본·동일 공식 평가 스크립트 기반 공정 비교 인프라</w:t>
      </w:r>
      <w:r>
        <w:t xml:space="preserve">를 제공해, 고성능 LLM 환경에서 복잡한 프롬프트 기법의 한계 효용을 투명하게 기록한다. 이 네 기여는 데이터 활용 수요가 증가하는 기업 환경에서 Text-to-SQL의 안전하고 정확한 실무 도입을 위한 방법론적·실증적 발판이 될 것이다.</w:t>
      </w:r>
    </w:p>
    <w:p>
      <w:r>
        <w:br w:type="page"/>
      </w:r>
    </w:p>
    <w:p>
      <w:pPr>
        <w:pStyle w:val="Heading1"/>
        <w:spacing w:after="200" w:before="360"/>
      </w:pPr>
      <w:r>
        <w:t xml:space="preserve">참고 문헌</w:t>
      </w:r>
    </w:p>
    <w:p>
      <w:pPr>
        <w:spacing w:after="120" w:line="340"/>
        <w:ind w:left="720" w:hanging="720"/>
      </w:pPr>
      <w:r>
        <w:rPr>
          <w:b/>
          <w:bCs/>
        </w:rPr>
        <w:t xml:space="preserve">[1] </w:t>
      </w:r>
      <w:r>
        <w:t xml:space="preserve">Li, J. et al. </w:t>
      </w:r>
      <w:r>
        <w:rPr>
          <w:i/>
          <w:iCs/>
        </w:rPr>
        <w:t xml:space="preserve">Can LLM Already Serve as A Database Interface? A BIg Bench for Large-Scale Database Grounded Text-to-SQLs (BIRD). </w:t>
      </w:r>
      <w:r>
        <w:t xml:space="preserve">NeurIPS 2023.</w:t>
      </w:r>
    </w:p>
    <w:p>
      <w:pPr>
        <w:spacing w:after="120" w:line="340"/>
        <w:ind w:left="720" w:hanging="720"/>
      </w:pPr>
      <w:r>
        <w:rPr>
          <w:b/>
          <w:bCs/>
        </w:rPr>
        <w:t xml:space="preserve">[2] </w:t>
      </w:r>
      <w:r>
        <w:t xml:space="preserve">Gao, D. et al. </w:t>
      </w:r>
      <w:r>
        <w:rPr>
          <w:i/>
          <w:iCs/>
        </w:rPr>
        <w:t xml:space="preserve">Text-to-SQL Empowered by Large Language Models: A Benchmark Evaluation (DAIL-SQL). </w:t>
      </w:r>
      <w:r>
        <w:t xml:space="preserve">VLDB 2024.</w:t>
      </w:r>
    </w:p>
    <w:p>
      <w:pPr>
        <w:spacing w:after="120" w:line="340"/>
        <w:ind w:left="720" w:hanging="720"/>
      </w:pPr>
      <w:r>
        <w:rPr>
          <w:b/>
          <w:bCs/>
        </w:rPr>
        <w:t xml:space="preserve">[3] </w:t>
      </w:r>
      <w:r>
        <w:t xml:space="preserve">Pourreza, M., Rafiei, D. </w:t>
      </w:r>
      <w:r>
        <w:rPr>
          <w:i/>
          <w:iCs/>
        </w:rPr>
        <w:t xml:space="preserve">DIN-SQL: Decomposed In-Context Learning of Text-to-SQL with Self-Correction. </w:t>
      </w:r>
      <w:r>
        <w:t xml:space="preserve">NeurIPS 2023.</w:t>
      </w:r>
    </w:p>
    <w:p>
      <w:pPr>
        <w:spacing w:after="120" w:line="340"/>
        <w:ind w:left="720" w:hanging="720"/>
      </w:pPr>
      <w:r>
        <w:rPr>
          <w:b/>
          <w:bCs/>
        </w:rPr>
        <w:t xml:space="preserve">[4] </w:t>
      </w:r>
      <w:r>
        <w:t xml:space="preserve">Pourreza, M., Rafiei, D. </w:t>
      </w:r>
      <w:r>
        <w:rPr>
          <w:i/>
          <w:iCs/>
        </w:rPr>
        <w:t xml:space="preserve">DIN-SQL: Decomposed In-Context Learning of Text-to-SQL with Self-Correction. </w:t>
      </w:r>
      <w:r>
        <w:t xml:space="preserve">NeurIPS 2023.</w:t>
      </w:r>
    </w:p>
    <w:p>
      <w:pPr>
        <w:spacing w:after="120" w:line="340"/>
        <w:ind w:left="720" w:hanging="720"/>
      </w:pPr>
      <w:r>
        <w:rPr>
          <w:b/>
          <w:bCs/>
        </w:rPr>
        <w:t xml:space="preserve">[5] </w:t>
      </w:r>
      <w:r>
        <w:t xml:space="preserve">Wang, B. et al. </w:t>
      </w:r>
      <w:r>
        <w:rPr>
          <w:i/>
          <w:iCs/>
        </w:rPr>
        <w:t xml:space="preserve">MAC-SQL: A Multi-Agent Collaborative Framework for Text-to-SQL. </w:t>
      </w:r>
      <w:r>
        <w:t xml:space="preserve">COLING 2024.</w:t>
      </w:r>
    </w:p>
    <w:p>
      <w:pPr>
        <w:spacing w:after="120" w:line="340"/>
        <w:ind w:left="720" w:hanging="720"/>
      </w:pPr>
      <w:r>
        <w:rPr>
          <w:b/>
          <w:bCs/>
        </w:rPr>
        <w:t xml:space="preserve">[6] </w:t>
      </w:r>
      <w:r>
        <w:t xml:space="preserve">Cen, J. et al. </w:t>
      </w:r>
      <w:r>
        <w:rPr>
          <w:i/>
          <w:iCs/>
        </w:rPr>
        <w:t xml:space="preserve">SQLFixAgent: Towards Semantic-Accurate SQL Generation via Multi-Agent Collaboration. </w:t>
      </w:r>
      <w:r>
        <w:t xml:space="preserve">2024.</w:t>
      </w:r>
    </w:p>
    <w:p>
      <w:pPr>
        <w:spacing w:after="120" w:line="340"/>
        <w:ind w:left="720" w:hanging="720"/>
      </w:pPr>
      <w:r>
        <w:rPr>
          <w:b/>
          <w:bCs/>
        </w:rPr>
        <w:t xml:space="preserve">[7] </w:t>
      </w:r>
      <w:r>
        <w:t xml:space="preserve">Askari, A. et al. </w:t>
      </w:r>
      <w:r>
        <w:rPr>
          <w:i/>
          <w:iCs/>
        </w:rPr>
        <w:t xml:space="preserve">MAGIC: Generating Self-Correction Guideline for In-Context Text-to-SQL. </w:t>
      </w:r>
      <w:r>
        <w:t xml:space="preserve">2024.</w:t>
      </w:r>
    </w:p>
    <w:p>
      <w:pPr>
        <w:spacing w:after="120" w:line="340"/>
        <w:ind w:left="720" w:hanging="720"/>
      </w:pPr>
      <w:r>
        <w:rPr>
          <w:b/>
          <w:bCs/>
        </w:rPr>
        <w:t xml:space="preserve">[8] </w:t>
      </w:r>
      <w:r>
        <w:t xml:space="preserve">Talaei, S. et al. </w:t>
      </w:r>
      <w:r>
        <w:rPr>
          <w:i/>
          <w:iCs/>
        </w:rPr>
        <w:t xml:space="preserve">CHESS: Contextual Harnessing for Efficient SQL Synthesis. </w:t>
      </w:r>
      <w:r>
        <w:t xml:space="preserve">2024.</w:t>
      </w:r>
    </w:p>
    <w:p>
      <w:pPr>
        <w:spacing w:after="120" w:line="340"/>
        <w:ind w:left="720" w:hanging="720"/>
      </w:pPr>
      <w:r>
        <w:rPr>
          <w:b/>
          <w:bCs/>
        </w:rPr>
        <w:t xml:space="preserve">[9] </w:t>
      </w:r>
      <w:r>
        <w:t xml:space="preserve">Anonymous. </w:t>
      </w:r>
      <w:r>
        <w:rPr>
          <w:i/>
          <w:iCs/>
        </w:rPr>
        <w:t xml:space="preserve">SQLens: Diagnosing SQL via Execution-Plan Analysis. </w:t>
      </w:r>
      <w:r>
        <w:t xml:space="preserve">(선행연구 PDF, 상세 게재지 확인 예정)</w:t>
      </w:r>
    </w:p>
    <w:p>
      <w:pPr>
        <w:spacing w:after="120" w:line="340"/>
        <w:ind w:left="720" w:hanging="720"/>
      </w:pPr>
      <w:r>
        <w:rPr>
          <w:b/>
          <w:bCs/>
        </w:rPr>
        <w:t xml:space="preserve">[10] </w:t>
      </w:r>
      <w:r>
        <w:t xml:space="preserve">Anonymous. </w:t>
      </w:r>
      <w:r>
        <w:rPr>
          <w:i/>
          <w:iCs/>
        </w:rPr>
        <w:t xml:space="preserve">A Study of In-Context-Learning-Based Text-to-SQL Errors. </w:t>
      </w:r>
      <w:r>
        <w:t xml:space="preserve">(선행연구 PDF, 상세 게재지 확인 예정)</w:t>
      </w:r>
    </w:p>
    <w:p>
      <w:pPr>
        <w:spacing w:after="120" w:line="340"/>
        <w:ind w:left="720" w:hanging="720"/>
      </w:pPr>
      <w:r>
        <w:rPr>
          <w:b/>
          <w:bCs/>
        </w:rPr>
        <w:t xml:space="preserve">[11] </w:t>
      </w:r>
      <w:r>
        <w:t xml:space="preserve">Anonymous. </w:t>
      </w:r>
      <w:r>
        <w:rPr>
          <w:i/>
          <w:iCs/>
        </w:rPr>
        <w:t xml:space="preserve">SQL-of-Thought: Step-by-Step SQL Reasoning. </w:t>
      </w:r>
      <w:r>
        <w:t xml:space="preserve">(선행연구 PDF, 상세 게재지 확인 예정)</w:t>
      </w:r>
    </w:p>
    <w:p>
      <w:pPr>
        <w:spacing w:after="120" w:line="340"/>
        <w:ind w:left="720" w:hanging="720"/>
      </w:pPr>
      <w:r>
        <w:rPr>
          <w:b/>
          <w:bCs/>
        </w:rPr>
        <w:t xml:space="preserve">[12] </w:t>
      </w:r>
      <w:r>
        <w:t xml:space="preserve">Anonymous. </w:t>
      </w:r>
      <w:r>
        <w:rPr>
          <w:i/>
          <w:iCs/>
        </w:rPr>
        <w:t xml:space="preserve">SQLDriller: Result-Aware SQL Self-Correction. </w:t>
      </w:r>
      <w:r>
        <w:t xml:space="preserve">(선행연구 PDF, 상세 게재지 확인 예정)</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20"/>
        <w:szCs w:val="20"/>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8"/>
        <w:szCs w:val="18"/>
      </w:rPr>
      <w:t xml:space="preserve">SC-TSQL 논문 초안 v0.3</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F3864"/>
      <w:sz w:val="32"/>
      <w:szCs w:val="32"/>
    </w:rPr>
  </w:style>
  <w:style w:type="paragraph" w:styleId="Heading2">
    <w:name w:val="Heading 2"/>
    <w:basedOn w:val="Normal"/>
    <w:next w:val="Normal"/>
    <w:qFormat/>
    <w:pPr>
      <w:spacing w:after="160" w:before="280"/>
      <w:outlineLvl w:val="1"/>
    </w:pPr>
    <w:rPr>
      <w:rFonts w:ascii="맑은 고딕" w:cs="맑은 고딕" w:eastAsia="맑은 고딕" w:hAnsi="맑은 고딕"/>
      <w:b/>
      <w:bCs/>
      <w:color w:val="2E75B6"/>
      <w:sz w:val="26"/>
      <w:szCs w:val="26"/>
    </w:rPr>
  </w:style>
  <w:style w:type="paragraph" w:styleId="Heading3">
    <w:name w:val="Heading 3"/>
    <w:basedOn w:val="Normal"/>
    <w:next w:val="Normal"/>
    <w:qFormat/>
    <w:pPr>
      <w:spacing w:after="120" w:before="220"/>
      <w:outlineLvl w:val="2"/>
    </w:pPr>
    <w:rPr>
      <w:rFonts w:ascii="맑은 고딕" w:cs="맑은 고딕" w:eastAsia="맑은 고딕" w:hAnsi="맑은 고딕"/>
      <w:b/>
      <w:bCs/>
      <w:color w:val="2E75B6"/>
      <w:sz w:val="24"/>
      <w:szCs w:val="24"/>
    </w:rPr>
  </w:style>
  <w:style w:type="paragraph" w:styleId="Heading4">
    <w:name w:val="Heading 4"/>
    <w:basedOn w:val="Normal"/>
    <w:next w:val="Normal"/>
    <w:qFormat/>
    <w:pPr>
      <w:spacing w:after="100" w:before="180"/>
      <w:outlineLvl w:val="3"/>
    </w:pPr>
    <w:rPr>
      <w:rFonts w:ascii="맑은 고딕" w:cs="맑은 고딕" w:eastAsia="맑은 고딕" w:hAnsi="맑은 고딕"/>
      <w:b/>
      <w:bCs/>
      <w:i/>
      <w:i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기업 데이터 접근성 향상을 위한 자기교정 Text-to-SQL 프레임워크</dc:title>
  <dc:creator>박진혁</dc:creator>
  <dc:description>SC-TSQL 논문 초안 v0.3</dc:description>
  <cp:lastModifiedBy>Un-named</cp:lastModifiedBy>
  <cp:revision>1</cp:revision>
  <dcterms:created xsi:type="dcterms:W3CDTF">2026-04-24T17:38:37.784Z</dcterms:created>
  <dcterms:modified xsi:type="dcterms:W3CDTF">2026-04-24T17:38:37.785Z</dcterms:modified>
</cp:coreProperties>
</file>

<file path=docProps/custom.xml><?xml version="1.0" encoding="utf-8"?>
<Properties xmlns="http://schemas.openxmlformats.org/officeDocument/2006/custom-properties" xmlns:vt="http://schemas.openxmlformats.org/officeDocument/2006/docPropsVTypes"/>
</file>