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OROT HR</w:t>
      </w:r>
    </w:p>
    <w:p>
      <w:pPr>
        <w:pStyle w:val="Subtitle"/>
        <w:snapToGrid w:val="0"/>
      </w:pPr>
      <w:r>
        <w:t>제품 서비스 상세보고서</w:t>
      </w:r>
    </w:p>
    <w:p>
      <w:pPr>
        <w:snapToGrid w:val="0"/>
      </w:pPr>
      <w:r>
        <w:t>개인용 HR 체계 구축 가이드 및 실행 관리 서비스</w:t>
      </w:r>
    </w:p>
    <w:p>
      <w:pPr>
        <w:snapToGrid w:val="0"/>
      </w:pPr>
      <w:r>
        <w:t>기획안 v1.0  |  2026년 10월 9일</w:t>
      </w:r>
    </w:p>
    <w:p>
      <w:pPr>
        <w:pStyle w:val="Heading2"/>
        <w:snapToGrid w:val="0"/>
      </w:pPr>
      <w:r>
        <w:t>보고서의 목적</w:t>
      </w:r>
    </w:p>
    <w:p>
      <w:pPr>
        <w:snapToGrid w:val="0"/>
      </w:pPr>
      <w:r>
        <w:t>OROT HR은 인사체계가 충분히 마련되지 않은 조직에서 인사담당자가 필요한 업무를 확인하고, 상세 가이드를 참고하여 하나씩 구축 과정을 기록하는 개인용 서비스다. 본 보고서는 논의된 요구사항을 제품 정의, 메뉴 구조, 기능, 사용 흐름, 데이터 운영 및 제작 계획으로 정리한 개발 기준 문서다.</w:t>
      </w:r>
    </w:p>
    <w:p>
      <w:pPr>
        <w:snapToGrid w:val="0"/>
      </w:pPr>
      <w:r>
        <w:t>핵심 방향은 4단계 구축 메뉴와 편집 가능한 체크리스트를 중심으로 PC 웹과 갤럭시탭 앱에서 같은 작업을 이어가는 것이다. 90일은 권장 목표기간이며, 날짜별 과제 수행이나 단계별 순차 완료를 강제하지 않는다.</w:t>
      </w:r>
    </w:p>
    <w:p>
      <w:pPr>
        <w:pStyle w:val="Heading2"/>
        <w:snapToGrid w:val="0"/>
      </w:pPr>
      <w:r>
        <w:t>문서의 전제</w:t>
      </w:r>
    </w:p>
    <w:p>
      <w:pPr>
        <w:snapToGrid w:val="0"/>
      </w:pPr>
      <w:r>
        <w:t>본 문서는 개발 전 기획안이다. 제품명과 사용자 요구사항은 현재 대화에서 정한 내용이며, 서버 구성·연결키 방식·충돌 처리 등 세부 구현은 제안 설계로 구분한다. 제작된 화면 이미지는 사용 흐름을 설명하는 시안으로, 기능 구현 완료나 실제 동기화 상태를 의미하지 않는다.</w:t>
      </w:r>
    </w:p>
    <w:tbl>
      <w:tblPr>
        <w:tblW w:type="auto" w:w="0"/>
        <w:tblLayout w:type="fixed"/>
        <w:tblLook w:firstColumn="1" w:firstRow="1" w:lastColumn="0" w:lastRow="0" w:noHBand="0" w:noVBand="1" w:val="04A0"/>
      </w:tblPr>
      <w:tblGrid>
        <w:gridCol w:w="1944"/>
        <w:gridCol w:w="8136"/>
      </w:tblGrid>
      <w:tr>
        <w:trPr>
          <w:cantSplit/>
          <w:tblHeader/>
        </w:trPr>
        <w:tc>
          <w:tcPr>
            <w:tcW w:type="dxa" w:w="1944"/>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구분</w:t>
            </w:r>
          </w:p>
        </w:tc>
        <w:tc>
          <w:tcPr>
            <w:tcW w:type="dxa" w:w="8136"/>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현재 기준</w:t>
            </w:r>
          </w:p>
        </w:tc>
      </w:tr>
      <w:tr>
        <w:trPr>
          <w:cantSplit/>
        </w:trPr>
        <w:tc>
          <w:tcPr>
            <w:tcW w:type="dxa" w:w="19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제품명</w:t>
            </w:r>
          </w:p>
        </w:tc>
        <w:tc>
          <w:tcPr>
            <w:tcW w:type="dxa" w:w="81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OROT HR</w:t>
            </w:r>
          </w:p>
        </w:tc>
      </w:tr>
      <w:tr>
        <w:trPr>
          <w:cantSplit/>
        </w:trPr>
        <w:tc>
          <w:tcPr>
            <w:tcW w:type="dxa" w:w="19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주 사용자</w:t>
            </w:r>
          </w:p>
        </w:tc>
        <w:tc>
          <w:tcPr>
            <w:tcW w:type="dxa" w:w="81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개인 사용자 1인</w:t>
            </w:r>
          </w:p>
        </w:tc>
      </w:tr>
      <w:tr>
        <w:trPr>
          <w:cantSplit/>
        </w:trPr>
        <w:tc>
          <w:tcPr>
            <w:tcW w:type="dxa" w:w="19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사용 환경</w:t>
            </w:r>
          </w:p>
        </w:tc>
        <w:tc>
          <w:tcPr>
            <w:tcW w:type="dxa" w:w="81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PC 웹사이트 및 갤럭시탭용 안드로이드 앱</w:t>
            </w:r>
          </w:p>
        </w:tc>
      </w:tr>
      <w:tr>
        <w:trPr>
          <w:cantSplit/>
        </w:trPr>
        <w:tc>
          <w:tcPr>
            <w:tcW w:type="dxa" w:w="19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주요 구조</w:t>
            </w:r>
          </w:p>
        </w:tc>
        <w:tc>
          <w:tcPr>
            <w:tcW w:type="dxa" w:w="81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 메뉴 → 세부 업무 → 자료 분류 → 체크항목</w:t>
            </w:r>
          </w:p>
        </w:tc>
      </w:tr>
      <w:tr>
        <w:trPr>
          <w:cantSplit/>
        </w:trPr>
        <w:tc>
          <w:tcPr>
            <w:tcW w:type="dxa" w:w="19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배포 방향</w:t>
            </w:r>
          </w:p>
        </w:tc>
        <w:tc>
          <w:tcPr>
            <w:tcW w:type="dxa" w:w="81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웹사이트 접속 및 GitHub Releases를 통한 APK 배포</w:t>
            </w:r>
          </w:p>
        </w:tc>
      </w:tr>
      <w:tr>
        <w:trPr>
          <w:cantSplit/>
        </w:trPr>
        <w:tc>
          <w:tcPr>
            <w:tcW w:type="dxa" w:w="19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계정 경험</w:t>
            </w:r>
          </w:p>
        </w:tc>
        <w:tc>
          <w:tcPr>
            <w:tcW w:type="dxa" w:w="81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회원가입과 로그인 화면 없음</w:t>
            </w:r>
          </w:p>
        </w:tc>
      </w:tr>
    </w:tbl>
    <w:p>
      <w:pPr>
        <w:spacing w:after="0" w:line="40" w:lineRule="exact"/>
        <w:snapToGrid w:val="0"/>
      </w:pPr>
    </w:p>
    <w:p>
      <w:pPr>
        <w:pStyle w:val="Heading2"/>
        <w:snapToGrid w:val="0"/>
      </w:pPr>
      <w:r>
        <w:t>문서 구성</w:t>
      </w:r>
    </w:p>
    <w:p>
      <w:pPr>
        <w:snapToGrid w:val="0"/>
      </w:pPr>
      <w:r>
        <w:t>1 제품 정의와 개발 배경 / 2 사용자와 서비스 범위 / 3 메뉴 구조 / 4 단계별 콘텐츠 / 5 체크리스트 기능 / 6 사용 시나리오 / 7 데이터와 동기화 / 8 화면과 앱 배포 / 9 개발 및 검증 계획</w:t>
      </w:r>
    </w:p>
    <w:p>
      <w:pPr>
        <w:snapToGrid w:val="0"/>
      </w:pPr>
      <w:r>
        <w:br w:type="page"/>
      </w:r>
    </w:p>
    <w:p>
      <w:pPr>
        <w:pStyle w:val="Heading1"/>
        <w:snapToGrid w:val="0"/>
      </w:pPr>
      <w:r>
        <w:t>1 제품 정의와 개발 배경</w:t>
      </w:r>
    </w:p>
    <w:p>
      <w:pPr>
        <w:pStyle w:val="Heading2"/>
        <w:snapToGrid w:val="0"/>
      </w:pPr>
      <w:r>
        <w:t>개발 배경</w:t>
      </w:r>
    </w:p>
    <w:p>
      <w:pPr>
        <w:snapToGrid w:val="0"/>
      </w:pPr>
      <w:r>
        <w:t>인사체계를 처음 정비할 때는 어떤 자료가 존재하는지, 어떤 기준부터 마련해야 하는지, 무엇이 완료 상태인지 판단하기 어렵다. 계획 문서에 업무명만 나열하면 실제 실행 방법을 다시 찾아야 하고, 여러 파일에 진행 내용을 나누어 적으면 누락 업무와 후속 조치를 파악하기 어렵다.</w:t>
      </w:r>
    </w:p>
    <w:p>
      <w:pPr>
        <w:snapToGrid w:val="0"/>
      </w:pPr>
      <w:r>
        <w:t>OROT HR은 업무 안내와 실행 기록을 한곳에 연결한다. 사용자는 기본 제공 항목을 읽고 필요한 자료를 확인하며, 자신의 상황에 맞게 항목을 추가하거나 수정한다. 작성된 기록은 이후 제도 정비와 운영 점검의 근거가 된다.</w:t>
      </w:r>
    </w:p>
    <w:p>
      <w:pPr>
        <w:pStyle w:val="Heading2"/>
        <w:snapToGrid w:val="0"/>
      </w:pPr>
      <w:r>
        <w:t>제품 정의</w:t>
      </w:r>
    </w:p>
    <w:p>
      <w:pPr>
        <w:snapToGrid w:val="0"/>
      </w:pPr>
      <w:r>
        <w:t>OROT HR은 HR 체계 구축에 필요한 실무 가이드, 단계별 업무 목록, 수정 가능한 체크리스트, 확인 결과 및 관련 자료를 통합한 개인용 웹 기반 실행 관리 도구다. 제품명의 OROT은 한국어 오롯에서 착안한 표기로 사용하며, 특정 영어 단어의 약어나 사전적 의미로 정의하지 않는다.</w:t>
      </w:r>
    </w:p>
    <w:tbl>
      <w:tblPr>
        <w:tblW w:type="auto" w:w="0"/>
        <w:tblLayout w:type="fixed"/>
        <w:tblLook w:firstColumn="1" w:firstRow="1" w:lastColumn="0" w:lastRow="0" w:noHBand="0" w:noVBand="1" w:val="04A0"/>
      </w:tblPr>
      <w:tblGrid>
        <w:gridCol w:w="3096"/>
        <w:gridCol w:w="6984"/>
      </w:tblGrid>
      <w:tr>
        <w:trPr>
          <w:cantSplit/>
          <w:tblHeader/>
        </w:trPr>
        <w:tc>
          <w:tcPr>
            <w:tcW w:type="dxa" w:w="3096"/>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해결하려는 문제</w:t>
            </w:r>
          </w:p>
        </w:tc>
        <w:tc>
          <w:tcPr>
            <w:tcW w:type="dxa" w:w="6984"/>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제품의 대응</w:t>
            </w:r>
          </w:p>
        </w:tc>
      </w:tr>
      <w:tr>
        <w:trPr>
          <w:cantSplit/>
        </w:trPr>
        <w:tc>
          <w:tcPr>
            <w:tcW w:type="dxa" w:w="30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어디서 시작할지 모름</w:t>
            </w:r>
          </w:p>
        </w:tc>
        <w:tc>
          <w:tcPr>
            <w:tcW w:type="dxa" w:w="6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 기본 업무 목록과 항목별 수행 가이드 제공</w:t>
            </w:r>
          </w:p>
        </w:tc>
      </w:tr>
      <w:tr>
        <w:trPr>
          <w:cantSplit/>
        </w:trPr>
        <w:tc>
          <w:tcPr>
            <w:tcW w:type="dxa" w:w="30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 완료 기준이 모호함</w:t>
            </w:r>
          </w:p>
        </w:tc>
        <w:tc>
          <w:tcPr>
            <w:tcW w:type="dxa" w:w="698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 목적·완료 기준·산출물을 함께 표시</w:t>
            </w:r>
          </w:p>
        </w:tc>
      </w:tr>
      <w:tr>
        <w:trPr>
          <w:cantSplit/>
        </w:trPr>
        <w:tc>
          <w:tcPr>
            <w:tcW w:type="dxa" w:w="30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상황에 따라 목록이 달라짐</w:t>
            </w:r>
          </w:p>
        </w:tc>
        <w:tc>
          <w:tcPr>
            <w:tcW w:type="dxa" w:w="6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분류·업무·세부항목을 추가·수정·정렬</w:t>
            </w:r>
          </w:p>
        </w:tc>
      </w:tr>
      <w:tr>
        <w:trPr>
          <w:cantSplit/>
        </w:trPr>
        <w:tc>
          <w:tcPr>
            <w:tcW w:type="dxa" w:w="30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확인 결과가 흩어짐</w:t>
            </w:r>
          </w:p>
        </w:tc>
        <w:tc>
          <w:tcPr>
            <w:tcW w:type="dxa" w:w="698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항목별 메모·자료 링크·후속 조치 기록</w:t>
            </w:r>
          </w:p>
        </w:tc>
      </w:tr>
      <w:tr>
        <w:trPr>
          <w:cantSplit/>
        </w:trPr>
        <w:tc>
          <w:tcPr>
            <w:tcW w:type="dxa" w:w="30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진행 상황 파악이 어려움</w:t>
            </w:r>
          </w:p>
        </w:tc>
        <w:tc>
          <w:tcPr>
            <w:tcW w:type="dxa" w:w="6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상태와 체크 결과를 바탕으로 현황 표시</w:t>
            </w:r>
          </w:p>
        </w:tc>
      </w:tr>
      <w:tr>
        <w:trPr>
          <w:cantSplit/>
        </w:trPr>
        <w:tc>
          <w:tcPr>
            <w:tcW w:type="dxa" w:w="30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PC와 태블릿에서 기록이 분리됨</w:t>
            </w:r>
          </w:p>
        </w:tc>
        <w:tc>
          <w:tcPr>
            <w:tcW w:type="dxa" w:w="698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기기 연결을 통한 동일 데이터 동기화 설계</w:t>
            </w:r>
          </w:p>
        </w:tc>
      </w:tr>
    </w:tbl>
    <w:p>
      <w:pPr>
        <w:spacing w:after="0" w:line="40" w:lineRule="exact"/>
        <w:snapToGrid w:val="0"/>
      </w:pPr>
    </w:p>
    <w:p>
      <w:pPr>
        <w:pStyle w:val="Heading2"/>
        <w:snapToGrid w:val="0"/>
      </w:pPr>
      <w:r>
        <w:t>제공 가치</w:t>
      </w:r>
    </w:p>
    <w:p>
      <w:pPr>
        <w:snapToGrid w:val="0"/>
      </w:pPr>
      <w:r>
        <w:t>실무 지식을 실행 단위로 나누고, 확인한 내용과 아직 남아 있는 일을 구별한다. 동일한 체크리스트를 반복 사용하면서 설명과 기준을 보완할 수 있으므로 사용자의 업무 경험을 축적하는 개인 업무 자산으로 활용할 수 있다.</w:t>
      </w:r>
    </w:p>
    <w:p>
      <w:pPr>
        <w:pStyle w:val="Heading2"/>
        <w:snapToGrid w:val="0"/>
      </w:pPr>
      <w:r>
        <w:t>성과 확인 방식</w:t>
      </w:r>
    </w:p>
    <w:p>
      <w:pPr>
        <w:snapToGrid w:val="0"/>
      </w:pPr>
      <w:r>
        <w:t>제품의 유용성은 문서 개수보다 업무 누락 감소, 미확인 항목 식별, 기록 재사용, 웹과 앱에서 작업을 이어가는 편의성으로 확인한다. 실제 도입 전이므로 시간 절감률이나 생산성 개선 수치를 확정하지 않는다.</w:t>
      </w:r>
    </w:p>
    <w:p>
      <w:pPr>
        <w:snapToGrid w:val="0"/>
      </w:pPr>
      <w:r>
        <w:br w:type="page"/>
      </w:r>
    </w:p>
    <w:p>
      <w:pPr>
        <w:pStyle w:val="Heading1"/>
        <w:snapToGrid w:val="0"/>
      </w:pPr>
      <w:r>
        <w:t>2 사용자와 서비스 범위</w:t>
      </w:r>
    </w:p>
    <w:p>
      <w:pPr>
        <w:pStyle w:val="Heading2"/>
        <w:snapToGrid w:val="0"/>
      </w:pPr>
      <w:r>
        <w:t>사용자와 사용 맥락</w:t>
      </w:r>
    </w:p>
    <w:p>
      <w:pPr>
        <w:snapToGrid w:val="0"/>
      </w:pPr>
      <w:r>
        <w:t>주 사용자는 HR 구축 업무를 직접 수행하는 개인 1인이다. PC에서 상세내용을 작성하고 갤럭시탭에서 자료를 확인하거나 체크하는 사용 상황을 기본으로 한다. 첫 버전은 한 개의 개인 작업공간을 기준으로 하며 회사명이나 프로젝트명을 자유롭게 지정할 수 있도록 제안한다.</w:t>
      </w:r>
    </w:p>
    <w:tbl>
      <w:tblPr>
        <w:tblW w:type="auto" w:w="0"/>
        <w:tblLayout w:type="fixed"/>
        <w:tblLook w:firstColumn="1" w:firstRow="1" w:lastColumn="0" w:lastRow="0" w:noHBand="0" w:noVBand="1" w:val="04A0"/>
      </w:tblPr>
      <w:tblGrid>
        <w:gridCol w:w="3312"/>
        <w:gridCol w:w="6768"/>
      </w:tblGrid>
      <w:tr>
        <w:trPr>
          <w:cantSplit/>
          <w:tblHeader/>
        </w:trPr>
        <w:tc>
          <w:tcPr>
            <w:tcW w:type="dxa" w:w="331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확정 요구사항</w:t>
            </w:r>
          </w:p>
        </w:tc>
        <w:tc>
          <w:tcPr>
            <w:tcW w:type="dxa" w:w="676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제품 반영 방식</w:t>
            </w:r>
          </w:p>
        </w:tc>
      </w:tr>
      <w:tr>
        <w:trPr>
          <w:cantSplit/>
        </w:trPr>
        <w:tc>
          <w:tcPr>
            <w:tcW w:type="dxa" w:w="33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개인용이며 로그인 불필요</w:t>
            </w:r>
          </w:p>
        </w:tc>
        <w:tc>
          <w:tcPr>
            <w:tcW w:type="dxa" w:w="67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회원가입·로그인 화면 없이 사용</w:t>
            </w:r>
          </w:p>
        </w:tc>
      </w:tr>
      <w:tr>
        <w:trPr>
          <w:cantSplit/>
        </w:trPr>
        <w:tc>
          <w:tcPr>
            <w:tcW w:type="dxa" w:w="331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웹과 앱의 동기화 희망</w:t>
            </w:r>
          </w:p>
        </w:tc>
        <w:tc>
          <w:tcPr>
            <w:tcW w:type="dxa" w:w="676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공통 저장소와 최초 기기 연결 절차 설계</w:t>
            </w:r>
          </w:p>
        </w:tc>
      </w:tr>
      <w:tr>
        <w:trPr>
          <w:cantSplit/>
        </w:trPr>
        <w:tc>
          <w:tcPr>
            <w:tcW w:type="dxa" w:w="33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갤럭시탭에서 앱 사용</w:t>
            </w:r>
          </w:p>
        </w:tc>
        <w:tc>
          <w:tcPr>
            <w:tcW w:type="dxa" w:w="67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가로형 데스크톱 구조를 공유하고 터치 조작 보완</w:t>
            </w:r>
          </w:p>
        </w:tc>
      </w:tr>
      <w:tr>
        <w:trPr>
          <w:cantSplit/>
        </w:trPr>
        <w:tc>
          <w:tcPr>
            <w:tcW w:type="dxa" w:w="331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왼쪽 고정 메뉴</w:t>
            </w:r>
          </w:p>
        </w:tc>
        <w:tc>
          <w:tcPr>
            <w:tcW w:type="dxa" w:w="676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단계별 펼침 메뉴를 항상 좌측에 배치</w:t>
            </w:r>
          </w:p>
        </w:tc>
      </w:tr>
      <w:tr>
        <w:trPr>
          <w:cantSplit/>
        </w:trPr>
        <w:tc>
          <w:tcPr>
            <w:tcW w:type="dxa" w:w="33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90일은 목표기간</w:t>
            </w:r>
          </w:p>
        </w:tc>
        <w:tc>
          <w:tcPr>
            <w:tcW w:type="dxa" w:w="67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일별 강제 과제와 단계 잠금 없음</w:t>
            </w:r>
          </w:p>
        </w:tc>
      </w:tr>
      <w:tr>
        <w:trPr>
          <w:cantSplit/>
        </w:trPr>
        <w:tc>
          <w:tcPr>
            <w:tcW w:type="dxa" w:w="331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내용을 직접 추가·수정</w:t>
            </w:r>
          </w:p>
        </w:tc>
        <w:tc>
          <w:tcPr>
            <w:tcW w:type="dxa" w:w="676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제목·설명·체크항목·메모를 편집 가능하게 구성</w:t>
            </w:r>
          </w:p>
        </w:tc>
      </w:tr>
      <w:tr>
        <w:trPr>
          <w:cantSplit/>
        </w:trPr>
        <w:tc>
          <w:tcPr>
            <w:tcW w:type="dxa" w:w="33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체크 해제와 취소 필요</w:t>
            </w:r>
          </w:p>
        </w:tc>
        <w:tc>
          <w:tcPr>
            <w:tcW w:type="dxa" w:w="67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완료 취소·편집 취소·삭제 복구를 구분</w:t>
            </w:r>
          </w:p>
        </w:tc>
      </w:tr>
      <w:tr>
        <w:trPr>
          <w:cantSplit/>
        </w:trPr>
        <w:tc>
          <w:tcPr>
            <w:tcW w:type="dxa" w:w="331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설정 내 초기화</w:t>
            </w:r>
          </w:p>
        </w:tc>
        <w:tc>
          <w:tcPr>
            <w:tcW w:type="dxa" w:w="676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설정에서 범위 선택 후 확인하여 실행</w:t>
            </w:r>
          </w:p>
        </w:tc>
      </w:tr>
      <w:tr>
        <w:trPr>
          <w:cantSplit/>
        </w:trPr>
        <w:tc>
          <w:tcPr>
            <w:tcW w:type="dxa" w:w="33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GitHub APK 배포</w:t>
            </w:r>
          </w:p>
        </w:tc>
        <w:tc>
          <w:tcPr>
            <w:tcW w:type="dxa" w:w="67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코드 관리와 APK 빌드·버전 배포 연결</w:t>
            </w:r>
          </w:p>
        </w:tc>
      </w:tr>
    </w:tbl>
    <w:p>
      <w:pPr>
        <w:spacing w:after="0" w:line="40" w:lineRule="exact"/>
        <w:snapToGrid w:val="0"/>
      </w:pPr>
    </w:p>
    <w:p>
      <w:pPr>
        <w:pStyle w:val="Heading2"/>
        <w:snapToGrid w:val="0"/>
      </w:pPr>
      <w:r>
        <w:t>첫 버전 포함 범위</w:t>
      </w:r>
    </w:p>
    <w:p>
      <w:pPr>
        <w:snapToGrid w:val="0"/>
      </w:pPr>
      <w:r>
        <w:t>홈 현황, 4단계 업무 메뉴, 업무 설명과 완료 기준, 자료 분류, 하위 체크항목, 검색과 상태 필터, 메모 및 자료 링크, 편집과 복구, 데이터 백업·복원, 기기 동기화, 갤럭시탭 APK를 포함한다. 기본 콘텐츠를 수정해도 개인 기록이 유지되도록 업무 식별자를 별도로 관리한다.</w:t>
      </w:r>
    </w:p>
    <w:p>
      <w:pPr>
        <w:pStyle w:val="Heading2"/>
        <w:snapToGrid w:val="0"/>
      </w:pPr>
      <w:r>
        <w:t>첫 버전에서 제외할 범위</w:t>
      </w:r>
    </w:p>
    <w:p>
      <w:pPr>
        <w:snapToGrid w:val="0"/>
      </w:pPr>
      <w:r>
        <w:t>다중 사용자 협업, 관리자 승인, 실제 급여 계산, 근태 집계, 직원 포털, 인사평가 점수 자동 산정, 유료 결제 및 스토어 공개는 초기 범위에 포함하지 않는다. 파일 본문을 직접 보관하는 기능은 저장 비용과 관리 방식을 정한 후 확장하며, 초기에는 자료명과 링크를 중심으로 구성한다.</w:t>
      </w:r>
    </w:p>
    <w:p>
      <w:pPr>
        <w:pStyle w:val="Heading2"/>
        <w:snapToGrid w:val="0"/>
      </w:pPr>
      <w:r>
        <w:t>가이드 콘텐츠의 취급</w:t>
      </w:r>
    </w:p>
    <w:p>
      <w:pPr>
        <w:snapToGrid w:val="0"/>
      </w:pPr>
      <w:r>
        <w:t>기본 제공 콘텐츠는 실무 수행을 돕는 초안이다. 법령이나 적용 요건이 포함된 항목은 출시 전 출처와 확인일을 검증하고 회사 상황에 따른 적용 여부를 확인한다. 체크 완료만으로 법적 적합성이나 인사제도 시행 요건 충족을 자동 판정하지 않는다.</w:t>
      </w:r>
    </w:p>
    <w:p>
      <w:pPr>
        <w:snapToGrid w:val="0"/>
      </w:pPr>
      <w:r>
        <w:br w:type="page"/>
      </w:r>
    </w:p>
    <w:p>
      <w:pPr>
        <w:pStyle w:val="Heading1"/>
        <w:snapToGrid w:val="0"/>
      </w:pPr>
      <w:r>
        <w:t>3 메뉴와 정보 구조</w:t>
      </w:r>
    </w:p>
    <w:p>
      <w:pPr>
        <w:snapToGrid w:val="0"/>
      </w:pPr>
      <w:r>
        <w:t>좌측 단계 메뉴는 펼치기와 접기를 지원한다. 하위 업무를 선택하면 오른쪽 본문이 바뀌며, 단계별 메뉴 이동은 자유롭다. 현재 선택한 업무만 강조하여 위치를 명확하게 표시한다.</w:t>
      </w:r>
    </w:p>
    <w:tbl>
      <w:tblPr>
        <w:tblW w:type="auto" w:w="0"/>
        <w:tblLayout w:type="fixed"/>
        <w:tblLook w:firstColumn="1" w:firstRow="1" w:lastColumn="0" w:lastRow="0" w:noHBand="0" w:noVBand="1" w:val="04A0"/>
      </w:tblPr>
      <w:tblGrid>
        <w:gridCol w:w="2736"/>
        <w:gridCol w:w="7344"/>
      </w:tblGrid>
      <w:tr>
        <w:trPr>
          <w:cantSplit/>
          <w:tblHeader/>
        </w:trPr>
        <w:tc>
          <w:tcPr>
            <w:tcW w:type="dxa" w:w="2736"/>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상위 메뉴</w:t>
            </w:r>
          </w:p>
        </w:tc>
        <w:tc>
          <w:tcPr>
            <w:tcW w:type="dxa" w:w="7344"/>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하위 메뉴</w:t>
            </w:r>
          </w:p>
        </w:tc>
      </w:tr>
      <w:tr>
        <w:trPr>
          <w:cantSplit/>
        </w:trPr>
        <w:tc>
          <w:tcPr>
            <w:tcW w:type="dxa" w:w="27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홈</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전체 진행 현황 / 단계별 완료율 / 진행 중·대기 업무 / 최근 작업</w:t>
            </w:r>
          </w:p>
        </w:tc>
      </w:tr>
      <w:tr>
        <w:trPr>
          <w:cantSplit/>
        </w:trPr>
        <w:tc>
          <w:tcPr>
            <w:tcW w:type="dxa" w:w="27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1단계 현황 진단 및 리스크 분석</w:t>
            </w:r>
          </w:p>
        </w:tc>
        <w:tc>
          <w:tcPr>
            <w:tcW w:type="dxa" w:w="73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기존 인사자료 수집 / 조직·인력 현황 파악 / 근로계약 점검 / 급여·수당 운영 점검 / 근태·휴가 현황 점검 / 경영진·부서장 인터뷰 / 리스크·개선과제 정리 / 진단 결과 보고</w:t>
            </w:r>
          </w:p>
        </w:tc>
      </w:tr>
      <w:tr>
        <w:trPr>
          <w:cantSplit/>
        </w:trPr>
        <w:tc>
          <w:tcPr>
            <w:tcW w:type="dxa" w:w="27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2단계 기본 인사 운영체계 정비</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인사 마스터 구축 / 근태관리 기준 / 휴가관리 기준 / 급여 운영절차 / 취업규칙·인사규정 / 인사행정 서식 / 보관·접근권한 / 운영기준 확정·공지</w:t>
            </w:r>
          </w:p>
        </w:tc>
      </w:tr>
      <w:tr>
        <w:trPr>
          <w:cantSplit/>
        </w:trPr>
        <w:tc>
          <w:tcPr>
            <w:tcW w:type="dxa" w:w="27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3단계 표준 인사 프로세스 구축</w:t>
            </w:r>
          </w:p>
        </w:tc>
        <w:tc>
          <w:tcPr>
            <w:tcW w:type="dxa" w:w="73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조직도 정비 / 직무·업무분장 / 채용 프로세스 / 입사 준비·입사일 / 온보딩·수습 운영 / 퇴사·인수인계 / 결재·전결 / 매뉴얼 통합·운영 점검</w:t>
            </w:r>
          </w:p>
        </w:tc>
      </w:tr>
      <w:tr>
        <w:trPr>
          <w:cantSplit/>
        </w:trPr>
        <w:tc>
          <w:tcPr>
            <w:tcW w:type="dxa" w:w="27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 인사제도 설계 및 운영 안정화</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직급·직책 / 직무별 역할·역량 / 승진·승급 / 보상체계 / 성과평가 / KPI 시범 운영 / 제도 검토·개선 / 결과 보고·후속 계획</w:t>
            </w:r>
          </w:p>
        </w:tc>
      </w:tr>
      <w:tr>
        <w:trPr>
          <w:cantSplit/>
        </w:trPr>
        <w:tc>
          <w:tcPr>
            <w:tcW w:type="dxa" w:w="273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모음</w:t>
            </w:r>
          </w:p>
        </w:tc>
        <w:tc>
          <w:tcPr>
            <w:tcW w:type="dxa" w:w="73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업무에 연결한 자료명·링크 / 산출물 목록 / 연결 업무로 이동</w:t>
            </w:r>
          </w:p>
        </w:tc>
      </w:tr>
      <w:tr>
        <w:trPr>
          <w:cantSplit/>
        </w:trPr>
        <w:tc>
          <w:tcPr>
            <w:tcW w:type="dxa" w:w="273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설정</w:t>
            </w:r>
          </w:p>
        </w:tc>
        <w:tc>
          <w:tcPr>
            <w:tcW w:type="dxa" w:w="73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메뉴·체크리스트 관리 / 기기 연결·동기화 / 백업·복원 / 휴지통 / 초기화 / 앱 정보</w:t>
            </w:r>
          </w:p>
        </w:tc>
      </w:tr>
    </w:tbl>
    <w:p>
      <w:pPr>
        <w:spacing w:after="0" w:line="40" w:lineRule="exact"/>
        <w:snapToGrid w:val="0"/>
      </w:pPr>
    </w:p>
    <w:p>
      <w:pPr>
        <w:pStyle w:val="Heading2"/>
        <w:snapToGrid w:val="0"/>
      </w:pPr>
      <w:r>
        <w:t>정보의 계층</w:t>
      </w:r>
    </w:p>
    <w:p>
      <w:pPr>
        <w:snapToGrid w:val="0"/>
      </w:pPr>
      <w:r>
        <w:t>작업공간 아래에 단계, 업무, 자료 분류, 체크항목을 둔다. 예를 들어 1단계 → 기존 인사자료 수집 → 조직·인력 자료 → 현재 조직도 확인으로 내려간다. 자료 분류는 업무 내부에서 접고 펼치며, 모든 체크항목을 좌측 메뉴에 노출하지 않는다.</w:t>
      </w:r>
    </w:p>
    <w:p>
      <w:pPr>
        <w:pStyle w:val="Heading2"/>
        <w:snapToGrid w:val="0"/>
      </w:pPr>
      <w:r>
        <w:t>메뉴 편집</w:t>
      </w:r>
    </w:p>
    <w:p>
      <w:pPr>
        <w:snapToGrid w:val="0"/>
      </w:pPr>
      <w:r>
        <w:t>단계·업무 이름과 정렬 순서를 수정하고 새 업무를 추가할 수 있다. 이름을 바꾸어도 연결된 기록·메모·자료는 유지한다. 단계 삭제처럼 하위 항목에 영향을 주는 동작은 포함 항목 수와 처리 범위를 보여준 후 확인한다.</w:t>
      </w:r>
    </w:p>
    <w:p>
      <w:pPr>
        <w:pStyle w:val="Heading2"/>
        <w:snapToGrid w:val="0"/>
      </w:pPr>
      <w:r>
        <w:t>탐색 보조</w:t>
      </w:r>
    </w:p>
    <w:p>
      <w:pPr>
        <w:snapToGrid w:val="0"/>
      </w:pPr>
      <w:r>
        <w:t>본문 상단에 현재 위치를 표시하고, 검색 결과에는 업무의 단계와 분류를 함께 보여준다. 진행 중·대기·완료·해당 없음 필터는 같은 데이터를 조건에 맞게 보여주는 기능이며 별도 목록을 복제하지 않는다.</w:t>
      </w:r>
    </w:p>
    <w:p>
      <w:pPr>
        <w:snapToGrid w:val="0"/>
      </w:pPr>
      <w:r>
        <w:br w:type="page"/>
      </w:r>
    </w:p>
    <w:p>
      <w:pPr>
        <w:pStyle w:val="Heading1"/>
        <w:snapToGrid w:val="0"/>
      </w:pPr>
      <w:r>
        <w:t>4 단계별 콘텐츠와 산출물</w:t>
      </w:r>
    </w:p>
    <w:tbl>
      <w:tblPr>
        <w:tblW w:type="auto" w:w="0"/>
        <w:tblLayout w:type="fixed"/>
        <w:tblLook w:firstColumn="1" w:firstRow="1" w:lastColumn="0" w:lastRow="0" w:noHBand="0" w:noVBand="1" w:val="04A0"/>
      </w:tblPr>
      <w:tblGrid>
        <w:gridCol w:w="1008"/>
        <w:gridCol w:w="3528"/>
        <w:gridCol w:w="5544"/>
      </w:tblGrid>
      <w:tr>
        <w:trPr>
          <w:cantSplit/>
          <w:tblHeader/>
        </w:trPr>
        <w:tc>
          <w:tcPr>
            <w:tcW w:type="dxa" w:w="100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단계</w:t>
            </w:r>
          </w:p>
        </w:tc>
        <w:tc>
          <w:tcPr>
            <w:tcW w:type="dxa" w:w="352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목표</w:t>
            </w:r>
          </w:p>
        </w:tc>
        <w:tc>
          <w:tcPr>
            <w:tcW w:type="dxa" w:w="5544"/>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대표 산출물</w:t>
            </w:r>
          </w:p>
        </w:tc>
      </w:tr>
      <w:tr>
        <w:trPr>
          <w:cantSplit/>
        </w:trP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1단계</w:t>
            </w:r>
          </w:p>
        </w:tc>
        <w:tc>
          <w:tcPr>
            <w:tcW w:type="dxa" w:w="352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현황을 확인하고 우선순위를 정함</w:t>
            </w:r>
          </w:p>
        </w:tc>
        <w:tc>
          <w:tcPr>
            <w:tcW w:type="dxa" w:w="55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현황표·인력 현황·점검 결과·리스크 목록·진단 보고</w:t>
            </w:r>
          </w:p>
        </w:tc>
      </w:tr>
      <w:tr>
        <w:trPr>
          <w:cantSplit/>
        </w:trPr>
        <w:tc>
          <w:tcPr>
            <w:tcW w:type="dxa" w:w="100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2단계</w:t>
            </w:r>
          </w:p>
        </w:tc>
        <w:tc>
          <w:tcPr>
            <w:tcW w:type="dxa" w:w="352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반복 업무의 기초 기준을 정함</w:t>
            </w:r>
          </w:p>
        </w:tc>
        <w:tc>
          <w:tcPr>
            <w:tcW w:type="dxa" w:w="55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인사 마스터·근태 및 휴가 지침·급여 절차·서식·규정 정비안</w:t>
            </w:r>
          </w:p>
        </w:tc>
      </w:tr>
      <w:tr>
        <w:trPr>
          <w:cantSplit/>
        </w:trPr>
        <w:tc>
          <w:tcPr>
            <w:tcW w:type="dxa" w:w="10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3단계</w:t>
            </w:r>
          </w:p>
        </w:tc>
        <w:tc>
          <w:tcPr>
            <w:tcW w:type="dxa" w:w="352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채용부터 퇴사까지 절차를 연결함</w:t>
            </w:r>
          </w:p>
        </w:tc>
        <w:tc>
          <w:tcPr>
            <w:tcW w:type="dxa" w:w="55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조직도·업무분장·채용 및 입퇴사 매뉴얼·전결기준</w:t>
            </w:r>
          </w:p>
        </w:tc>
      </w:tr>
      <w:tr>
        <w:trPr>
          <w:cantSplit/>
        </w:trPr>
        <w:tc>
          <w:tcPr>
            <w:tcW w:type="dxa" w:w="100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w:t>
            </w:r>
          </w:p>
        </w:tc>
        <w:tc>
          <w:tcPr>
            <w:tcW w:type="dxa" w:w="352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제도를 설계하고 시범 운영함</w:t>
            </w:r>
          </w:p>
        </w:tc>
        <w:tc>
          <w:tcPr>
            <w:tcW w:type="dxa" w:w="554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직급·보상 검토안·평가 운영안·KPI 시범안·후속 계획</w:t>
            </w:r>
          </w:p>
        </w:tc>
      </w:tr>
    </w:tbl>
    <w:p>
      <w:pPr>
        <w:spacing w:after="0" w:line="40" w:lineRule="exact"/>
        <w:snapToGrid w:val="0"/>
      </w:pPr>
    </w:p>
    <w:p>
      <w:pPr>
        <w:pStyle w:val="Heading2"/>
        <w:snapToGrid w:val="0"/>
      </w:pPr>
      <w:r>
        <w:t>모든 업무에 공통으로 제공할 내용</w:t>
      </w:r>
    </w:p>
    <w:p>
      <w:pPr>
        <w:snapToGrid w:val="0"/>
      </w:pPr>
      <w:r>
        <w:t>각 업무에는 목적, 준비자료, 실행 순서, 하위 체크리스트, 완료 기준, 예상 산출물, 참고사항을 제공한다. 사용자는 모든 설명을 수정할 수 있으며, 자신의 확인 결과와 기본 가이드를 구분해서 보관한다. 초기 콘텐츠는 첨부된 90일 실행계획을 바탕으로 세분화한다.</w:t>
      </w:r>
    </w:p>
    <w:p>
      <w:pPr>
        <w:pStyle w:val="Heading2"/>
        <w:snapToGrid w:val="0"/>
      </w:pPr>
      <w:r>
        <w:t>1단계의 콘텐츠 구성 원칙</w:t>
      </w:r>
    </w:p>
    <w:p>
      <w:pPr>
        <w:snapToGrid w:val="0"/>
      </w:pPr>
      <w:r>
        <w:t>자료의 존재 여부와 현재 운영 방식을 먼저 확인한다. 미보유 자료가 확인되면 기록을 남기고 후속 구축 업무로 연결한다. 긴급 조치가 필요한 문제는 단계 순서와 관계없이 중요 업무로 표시한다. 진단과 제도 시행을 같은 완료 항목으로 묶지 않는다.</w:t>
      </w:r>
    </w:p>
    <w:p>
      <w:pPr>
        <w:pStyle w:val="Heading2"/>
        <w:snapToGrid w:val="0"/>
      </w:pPr>
      <w:r>
        <w:t>2단계의 콘텐츠 구성 원칙</w:t>
      </w:r>
    </w:p>
    <w:p>
      <w:pPr>
        <w:snapToGrid w:val="0"/>
      </w:pPr>
      <w:r>
        <w:t>인사정보 필수항목, 근태·휴가 신청 흐름, 급여 변경과 검증 절차, 규정 초안, 문서 보관 기준을 작성하도록 돕는다. 초안 작성, 검토, 적용 절차, 공지 및 시행을 별도 체크항목으로 분리하여 실제 진행 상태를 남긴다.</w:t>
      </w:r>
    </w:p>
    <w:p>
      <w:pPr>
        <w:pStyle w:val="Heading2"/>
        <w:snapToGrid w:val="0"/>
      </w:pPr>
      <w:r>
        <w:t>3단계의 콘텐츠 구성 원칙</w:t>
      </w:r>
    </w:p>
    <w:p>
      <w:pPr>
        <w:snapToGrid w:val="0"/>
      </w:pPr>
      <w:r>
        <w:t>채용 요청부터 합격 안내, 입사 준비와 교육, 온보딩 점검, 퇴사 인수인계·자산·계정 회수까지 담당과 실행 순서를 정리한다. Day 1·7·30·60 등 온보딩 시점은 콘텐츠 예시로 제공하되, 회사의 운영기준에 맞게 수정할 수 있도록 한다.</w:t>
      </w:r>
    </w:p>
    <w:p>
      <w:pPr>
        <w:pStyle w:val="Heading2"/>
        <w:snapToGrid w:val="0"/>
      </w:pPr>
      <w:r>
        <w:t>4단계의 콘텐츠 구성 원칙</w:t>
      </w:r>
    </w:p>
    <w:p>
      <w:pPr>
        <w:snapToGrid w:val="0"/>
      </w:pPr>
      <w:r>
        <w:t>직급·직책·역할을 구분하고 승진·보상·평가 기준을 검토하도록 안내한다. 성과관리는 KPI 설정과 측정 가능성 확인, 시범 운영, 피드백 정리로 구성한다. 제도 설계안 작성과 실제 운영 정착은 구분하여 기록한다.</w:t>
      </w:r>
    </w:p>
    <w:p>
      <w:pPr>
        <w:pStyle w:val="Heading2"/>
        <w:snapToGrid w:val="0"/>
      </w:pPr>
      <w:r>
        <w:t>콘텐츠 확장 관리</w:t>
      </w:r>
    </w:p>
    <w:p>
      <w:pPr>
        <w:snapToGrid w:val="0"/>
      </w:pPr>
      <w:r>
        <w:t>초기 항목 수는 상세 콘텐츠 정리 후 확정한다. 화면 시안의 48개 업무나 완료 숫자는 예시다. 향후 기본 가이드가 개정되어도 개인이 수정한 설명과 기록을 자동으로 덮어쓰지 않도록, 변경사항 확인 후 선택 적용하는 방식을 제안한다.</w:t>
      </w:r>
    </w:p>
    <w:p>
      <w:pPr>
        <w:snapToGrid w:val="0"/>
      </w:pPr>
      <w:r>
        <w:br w:type="page"/>
      </w:r>
    </w:p>
    <w:p>
      <w:pPr>
        <w:pStyle w:val="Heading1"/>
        <w:snapToGrid w:val="0"/>
      </w:pPr>
      <w:r>
        <w:t>5 체크리스트 기능과 동작 기준</w:t>
      </w:r>
    </w:p>
    <w:tbl>
      <w:tblPr>
        <w:tblW w:type="auto" w:w="0"/>
        <w:tblLayout w:type="fixed"/>
        <w:tblLook w:firstColumn="1" w:firstRow="1" w:lastColumn="0" w:lastRow="0" w:noHBand="0" w:noVBand="1" w:val="04A0"/>
      </w:tblPr>
      <w:tblGrid>
        <w:gridCol w:w="2088"/>
        <w:gridCol w:w="7992"/>
      </w:tblGrid>
      <w:tr>
        <w:trPr>
          <w:cantSplit/>
          <w:tblHeader/>
        </w:trPr>
        <w:tc>
          <w:tcPr>
            <w:tcW w:type="dxa" w:w="208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기능</w:t>
            </w:r>
          </w:p>
        </w:tc>
        <w:tc>
          <w:tcPr>
            <w:tcW w:type="dxa" w:w="799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동작 기준</w:t>
            </w:r>
          </w:p>
        </w:tc>
      </w:tr>
      <w:tr>
        <w:trPr>
          <w:cantSplit/>
        </w:trPr>
        <w:tc>
          <w:tcPr>
            <w:tcW w:type="dxa" w:w="20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체크와 체크 해제</w:t>
            </w:r>
          </w:p>
        </w:tc>
        <w:tc>
          <w:tcPr>
            <w:tcW w:type="dxa" w:w="79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하위 항목의 확인 완료 여부를 변경한다. 체크 해제 시 완료 시각을 현재 상태에서 제거하고 변경 이력은 유지한다.</w:t>
            </w:r>
          </w:p>
        </w:tc>
      </w:tr>
      <w:tr>
        <w:trPr>
          <w:cantSplit/>
        </w:trPr>
        <w:tc>
          <w:tcPr>
            <w:tcW w:type="dxa" w:w="208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 완료와 완료 취소</w:t>
            </w:r>
          </w:p>
        </w:tc>
        <w:tc>
          <w:tcPr>
            <w:tcW w:type="dxa" w:w="79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업무의 완료 기준을 확인한 뒤 직접 완료한다. 하위 항목을 다시 열면 상위 완료 상태도 해제하여 불일치를 방지한다.</w:t>
            </w:r>
          </w:p>
        </w:tc>
      </w:tr>
      <w:tr>
        <w:trPr>
          <w:cantSplit/>
        </w:trPr>
        <w:tc>
          <w:tcPr>
            <w:tcW w:type="dxa" w:w="20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내용 편집</w:t>
            </w:r>
          </w:p>
        </w:tc>
        <w:tc>
          <w:tcPr>
            <w:tcW w:type="dxa" w:w="79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제목·가이드·완료 기준·메모·링크를 변경한다. 저장 전에는 편집 중임을 표시한다.</w:t>
            </w:r>
          </w:p>
        </w:tc>
      </w:tr>
      <w:tr>
        <w:trPr>
          <w:cantSplit/>
        </w:trPr>
        <w:tc>
          <w:tcPr>
            <w:tcW w:type="dxa" w:w="208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편집 취소</w:t>
            </w:r>
          </w:p>
        </w:tc>
        <w:tc>
          <w:tcPr>
            <w:tcW w:type="dxa" w:w="79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마지막 저장 이후의 변경만 버린다. 저장된 내용이나 다른 항목의 체크 기록은 되돌리지 않는다.</w:t>
            </w:r>
          </w:p>
        </w:tc>
      </w:tr>
      <w:tr>
        <w:trPr>
          <w:cantSplit/>
        </w:trPr>
        <w:tc>
          <w:tcPr>
            <w:tcW w:type="dxa" w:w="20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추가와 복제</w:t>
            </w:r>
          </w:p>
        </w:tc>
        <w:tc>
          <w:tcPr>
            <w:tcW w:type="dxa" w:w="79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새 업무·분류·항목을 등록한다. 복제 시 안내문은 복사하고 완료 기록은 기본적으로 초기화한다.</w:t>
            </w:r>
          </w:p>
        </w:tc>
      </w:tr>
      <w:tr>
        <w:trPr>
          <w:cantSplit/>
        </w:trPr>
        <w:tc>
          <w:tcPr>
            <w:tcW w:type="dxa" w:w="208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삭제와 복구</w:t>
            </w:r>
          </w:p>
        </w:tc>
        <w:tc>
          <w:tcPr>
            <w:tcW w:type="dxa" w:w="79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휴지통으로 이동하고 복원할 수 있다. 일반 삭제와 영구 삭제를 분리한다.</w:t>
            </w:r>
          </w:p>
        </w:tc>
      </w:tr>
      <w:tr>
        <w:trPr>
          <w:cantSplit/>
        </w:trPr>
        <w:tc>
          <w:tcPr>
            <w:tcW w:type="dxa" w:w="20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해당 없음</w:t>
            </w:r>
          </w:p>
        </w:tc>
        <w:tc>
          <w:tcPr>
            <w:tcW w:type="dxa" w:w="79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사유와 함께 제외하고 진행률 분모에서 뺀다. 해제 시 다시 진행 대상에 포함한다.</w:t>
            </w:r>
          </w:p>
        </w:tc>
      </w:tr>
      <w:tr>
        <w:trPr>
          <w:cantSplit/>
        </w:trPr>
        <w:tc>
          <w:tcPr>
            <w:tcW w:type="dxa" w:w="208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순서 변경</w:t>
            </w:r>
          </w:p>
        </w:tc>
        <w:tc>
          <w:tcPr>
            <w:tcW w:type="dxa" w:w="79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끌기 또는 위아래 이동으로 변경한다. 태블릿에서는 터치 버튼으로도 조작할 수 있게 한다.</w:t>
            </w:r>
          </w:p>
        </w:tc>
      </w:tr>
    </w:tbl>
    <w:p>
      <w:pPr>
        <w:spacing w:after="0" w:line="40" w:lineRule="exact"/>
        <w:snapToGrid w:val="0"/>
      </w:pPr>
    </w:p>
    <w:p>
      <w:pPr>
        <w:pStyle w:val="Heading2"/>
        <w:snapToGrid w:val="0"/>
      </w:pPr>
      <w:r>
        <w:t>진행 상태</w:t>
      </w:r>
    </w:p>
    <w:p>
      <w:pPr>
        <w:snapToGrid w:val="0"/>
      </w:pPr>
      <w:r>
        <w:t>업무 상태는 미착수, 진행 중, 대기, 완료, 해당 없음으로 구성한다. 대기에는 자료 요청이나 검토 대기 사유를 기록할 수 있다. 목표일은 선택사항이며, 기한을 넘긴 미완료 업무에는 지연 표시를 추가하되 기존 상태를 바꾸지 않는다.</w:t>
      </w:r>
    </w:p>
    <w:p>
      <w:pPr>
        <w:pStyle w:val="Heading2"/>
        <w:snapToGrid w:val="0"/>
      </w:pPr>
      <w:r>
        <w:t>진행률 계산 제안</w:t>
      </w:r>
    </w:p>
    <w:p>
      <w:pPr>
        <w:snapToGrid w:val="0"/>
      </w:pPr>
      <w:r>
        <w:t>업무 내부 확인률은 완료한 적용 체크항목 수를 전체 적용 체크항목 수로 나누어 계산한다. 단계 완료율은 완료한 적용 업무 수를 전체 적용 업무 수로 나누어 계산한다. 삭제·해당 없음 항목은 제외하고, 대상이 0개면 100% 대신 대상 없음으로 표시한다.</w:t>
      </w:r>
    </w:p>
    <w:p>
      <w:pPr>
        <w:snapToGrid w:val="0"/>
      </w:pPr>
      <w:r>
        <w:t>하위 항목을 모두 체크했더라도 상위 업무를 자동으로 완료하지 않는다. 완료 가능 상태를 안내한 뒤 사용자가 산출물과 완료 기준을 확인한다. 전체 업무 수와 하위 체크항목 수를 화면에서 구분한다.</w:t>
      </w:r>
    </w:p>
    <w:p>
      <w:pPr>
        <w:pStyle w:val="Heading2"/>
        <w:snapToGrid w:val="0"/>
      </w:pPr>
      <w:r>
        <w:t>저장 원칙</w:t>
      </w:r>
    </w:p>
    <w:p>
      <w:pPr>
        <w:snapToGrid w:val="0"/>
      </w:pPr>
      <w:r>
        <w:t>체크와 상태 변경은 즉시 저장하고 처리 결과를 표시한다. 긴 설명과 메모는 저장·편집 취소 버튼으로 확정한다. 미저장 상태로 이동하려는 경우 저장하거나 버릴 수 있도록 안내한다. 동기화 실패를 저장 완료로 표시하지 않는다.</w:t>
      </w:r>
    </w:p>
    <w:p>
      <w:pPr>
        <w:snapToGrid w:val="0"/>
      </w:pPr>
      <w:r>
        <w:br w:type="page"/>
      </w:r>
    </w:p>
    <w:p>
      <w:pPr>
        <w:pStyle w:val="Heading1"/>
        <w:snapToGrid w:val="0"/>
      </w:pPr>
      <w:r>
        <w:t>6 기존 인사자료 수집 사용 시나리오</w:t>
      </w:r>
    </w:p>
    <w:p>
      <w:pPr>
        <w:snapToGrid w:val="0"/>
      </w:pPr>
      <w:r>
        <w:t>사용자는 1단계 메뉴를 펼친 뒤 기존 인사자료 수집을 선택한다. 오른쪽에 업무 안내, 확인률, 자료 분류와 체크항목이 나타난다. 조직·인력 자료를 펼치고 현재 조직도 확인의 상세 보기를 누르면 결과 작성 화면으로 이동한다.</w:t>
      </w:r>
    </w:p>
    <w:tbl>
      <w:tblPr>
        <w:tblW w:type="auto" w:w="0"/>
        <w:tblLayout w:type="fixed"/>
        <w:tblLook w:firstColumn="1" w:firstRow="1" w:lastColumn="0" w:lastRow="0" w:noHBand="0" w:noVBand="1" w:val="04A0"/>
      </w:tblPr>
      <w:tblGrid>
        <w:gridCol w:w="1872"/>
        <w:gridCol w:w="8208"/>
      </w:tblGrid>
      <w:tr>
        <w:trPr>
          <w:cantSplit/>
          <w:tblHeader/>
        </w:trPr>
        <w:tc>
          <w:tcPr>
            <w:tcW w:type="dxa" w:w="187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자료 분류</w:t>
            </w:r>
          </w:p>
        </w:tc>
        <w:tc>
          <w:tcPr>
            <w:tcW w:type="dxa" w:w="820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기본 확인 항목 예시</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조직·인력</w:t>
            </w:r>
          </w:p>
        </w:tc>
        <w:tc>
          <w:tcPr>
            <w:tcW w:type="dxa" w:w="82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조직도 / 재직자 명부 / 부서·직급·직책 / 고용형태별 인원 / 업무분장</w:t>
            </w:r>
          </w:p>
        </w:tc>
      </w:tr>
      <w:tr>
        <w:trPr>
          <w:cantSplit/>
        </w:trPr>
        <w:tc>
          <w:tcPr>
            <w:tcW w:type="dxa" w:w="187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계약·인사기록</w:t>
            </w:r>
          </w:p>
        </w:tc>
        <w:tc>
          <w:tcPr>
            <w:tcW w:type="dxa" w:w="820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근로계약 / 연봉·처우 자료 / 인사기록 / 발령·휴직·복직 기록</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급여·보상</w:t>
            </w:r>
          </w:p>
        </w:tc>
        <w:tc>
          <w:tcPr>
            <w:tcW w:type="dxa" w:w="82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급여대장 / 명세서 관련 자료 / 수당·상여 기준 / 변경 기록 / 퇴직급여 자료</w:t>
            </w:r>
          </w:p>
        </w:tc>
      </w:tr>
      <w:tr>
        <w:trPr>
          <w:cantSplit/>
        </w:trPr>
        <w:tc>
          <w:tcPr>
            <w:tcW w:type="dxa" w:w="187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근태·휴가</w:t>
            </w:r>
          </w:p>
        </w:tc>
        <w:tc>
          <w:tcPr>
            <w:tcW w:type="dxa" w:w="820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출퇴근 기록 / 근무제도 / 연장·휴일근무 기록 / 연차대장 / 휴가 승인 기록</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규정·지침</w:t>
            </w:r>
          </w:p>
        </w:tc>
        <w:tc>
          <w:tcPr>
            <w:tcW w:type="dxa" w:w="82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취업규칙 / 인사·복무·급여 규정 / 출장·복리후생 / 전결 기준</w:t>
            </w:r>
          </w:p>
        </w:tc>
      </w:tr>
      <w:tr>
        <w:trPr>
          <w:cantSplit/>
        </w:trPr>
        <w:tc>
          <w:tcPr>
            <w:tcW w:type="dxa" w:w="187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채용·입퇴사</w:t>
            </w:r>
          </w:p>
        </w:tc>
        <w:tc>
          <w:tcPr>
            <w:tcW w:type="dxa" w:w="820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채용·면접 서식 / 입사서류 / 온보딩 / 수습평가 / 퇴사·자산반납 서식</w:t>
            </w:r>
          </w:p>
        </w:tc>
      </w:tr>
      <w:tr>
        <w:trPr>
          <w:cantSplit/>
        </w:trPr>
        <w:tc>
          <w:tcPr>
            <w:tcW w:type="dxa" w:w="187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평가·교육</w:t>
            </w:r>
          </w:p>
        </w:tc>
        <w:tc>
          <w:tcPr>
            <w:tcW w:type="dxa" w:w="820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평가 운영자료 / KPI 자료 / 승진·보상 기준 / 교육 이력</w:t>
            </w:r>
          </w:p>
        </w:tc>
      </w:tr>
    </w:tbl>
    <w:p>
      <w:pPr>
        <w:spacing w:after="0" w:line="40" w:lineRule="exact"/>
        <w:snapToGrid w:val="0"/>
      </w:pPr>
    </w:p>
    <w:p>
      <w:pPr>
        <w:pStyle w:val="Heading2"/>
        <w:snapToGrid w:val="0"/>
      </w:pPr>
      <w:r>
        <w:t>세부 항목 입력 예시</w:t>
      </w:r>
    </w:p>
    <w:tbl>
      <w:tblPr>
        <w:tblW w:type="auto" w:w="0"/>
        <w:tblLayout w:type="fixed"/>
        <w:tblLook w:firstColumn="1" w:firstRow="1" w:lastColumn="0" w:lastRow="0" w:noHBand="0" w:noVBand="1" w:val="04A0"/>
      </w:tblPr>
      <w:tblGrid>
        <w:gridCol w:w="2304"/>
        <w:gridCol w:w="7776"/>
      </w:tblGrid>
      <w:tr>
        <w:trPr>
          <w:cantSplit/>
          <w:tblHeader/>
        </w:trPr>
        <w:tc>
          <w:tcPr>
            <w:tcW w:type="dxa" w:w="2304"/>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필드</w:t>
            </w:r>
          </w:p>
        </w:tc>
        <w:tc>
          <w:tcPr>
            <w:tcW w:type="dxa" w:w="7776"/>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현재 조직도 확인의 입력 예시</w:t>
            </w:r>
          </w:p>
        </w:tc>
      </w:tr>
      <w:tr>
        <w:trPr>
          <w:cantSplit/>
        </w:trP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보유 여부</w:t>
            </w:r>
          </w:p>
        </w:tc>
        <w:tc>
          <w:tcPr>
            <w:tcW w:type="dxa" w:w="77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보유</w:t>
            </w:r>
          </w:p>
        </w:tc>
      </w:tr>
      <w:tr>
        <w:trPr>
          <w:cantSplit/>
        </w:trPr>
        <w:tc>
          <w:tcPr>
            <w:tcW w:type="dxa" w:w="230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확보 상태</w:t>
            </w:r>
          </w:p>
        </w:tc>
        <w:tc>
          <w:tcPr>
            <w:tcW w:type="dxa" w:w="777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확보 완료</w:t>
            </w:r>
          </w:p>
        </w:tc>
      </w:tr>
      <w:tr>
        <w:trPr>
          <w:cantSplit/>
        </w:trP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담당자</w:t>
            </w:r>
          </w:p>
        </w:tc>
        <w:tc>
          <w:tcPr>
            <w:tcW w:type="dxa" w:w="77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경영지원 담당</w:t>
            </w:r>
          </w:p>
        </w:tc>
      </w:tr>
      <w:tr>
        <w:trPr>
          <w:cantSplit/>
        </w:trPr>
        <w:tc>
          <w:tcPr>
            <w:tcW w:type="dxa" w:w="230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보관 위치</w:t>
            </w:r>
          </w:p>
        </w:tc>
        <w:tc>
          <w:tcPr>
            <w:tcW w:type="dxa" w:w="777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공유폴더 / 인사 / 조직도</w:t>
            </w:r>
          </w:p>
        </w:tc>
      </w:tr>
      <w:tr>
        <w:trPr>
          <w:cantSplit/>
        </w:trP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기준일과 최신본 여부</w:t>
            </w:r>
          </w:p>
        </w:tc>
        <w:tc>
          <w:tcPr>
            <w:tcW w:type="dxa" w:w="77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2026년 9월 30일 / 갱신 필요</w:t>
            </w:r>
          </w:p>
        </w:tc>
      </w:tr>
      <w:tr>
        <w:trPr>
          <w:cantSplit/>
        </w:trPr>
        <w:tc>
          <w:tcPr>
            <w:tcW w:type="dxa" w:w="230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확인 결과</w:t>
            </w:r>
          </w:p>
        </w:tc>
        <w:tc>
          <w:tcPr>
            <w:tcW w:type="dxa" w:w="777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실제 부서 구성과 일부 차이가 있음</w:t>
            </w:r>
          </w:p>
        </w:tc>
      </w:tr>
      <w:tr>
        <w:trPr>
          <w:cantSplit/>
        </w:trPr>
        <w:tc>
          <w:tcPr>
            <w:tcW w:type="dxa" w:w="2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후속 조치</w:t>
            </w:r>
          </w:p>
        </w:tc>
        <w:tc>
          <w:tcPr>
            <w:tcW w:type="dxa" w:w="77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3단계 조직도 정비에서 변경사항 반영</w:t>
            </w:r>
          </w:p>
        </w:tc>
      </w:tr>
      <w:tr>
        <w:trPr>
          <w:cantSplit/>
        </w:trPr>
        <w:tc>
          <w:tcPr>
            <w:tcW w:type="dxa" w:w="2304"/>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확인 완료</w:t>
            </w:r>
          </w:p>
        </w:tc>
        <w:tc>
          <w:tcPr>
            <w:tcW w:type="dxa" w:w="777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체크 후 저장</w:t>
            </w:r>
          </w:p>
        </w:tc>
      </w:tr>
    </w:tbl>
    <w:p>
      <w:pPr>
        <w:spacing w:after="0" w:line="40" w:lineRule="exact"/>
        <w:snapToGrid w:val="0"/>
      </w:pPr>
    </w:p>
    <w:p>
      <w:pPr>
        <w:pStyle w:val="Heading2"/>
        <w:snapToGrid w:val="0"/>
      </w:pPr>
      <w:r>
        <w:t>완료와 재작업</w:t>
      </w:r>
    </w:p>
    <w:p>
      <w:pPr>
        <w:snapToGrid w:val="0"/>
      </w:pPr>
      <w:r>
        <w:t>자료가 없으면 미보유와 후속 조치를 기록한 뒤 확인 완료할 수 있다. 체크는 자료가 존재한다는 뜻이 아니라 확인을 마쳤다는 뜻이다. 이후 잘못된 기록을 발견하면 다시 열어 수정하거나 체크를 해제한다. 전체 수집 업무는 자료 현황과 누락 항목의 후속 조치를 확인한 후 완료한다.</w:t>
      </w:r>
    </w:p>
    <w:p>
      <w:pPr>
        <w:snapToGrid w:val="0"/>
      </w:pPr>
      <w:r>
        <w:br w:type="page"/>
      </w:r>
    </w:p>
    <w:p>
      <w:pPr>
        <w:pStyle w:val="Heading1"/>
        <w:snapToGrid w:val="0"/>
      </w:pPr>
      <w:r>
        <w:t>7 데이터 저장과 기기 동기화</w:t>
      </w:r>
    </w:p>
    <w:p>
      <w:pPr>
        <w:pStyle w:val="Heading2"/>
        <w:snapToGrid w:val="0"/>
      </w:pPr>
      <w:r>
        <w:t>로그인 화면 없는 연결 방식 제안</w:t>
      </w:r>
    </w:p>
    <w:p>
      <w:pPr>
        <w:snapToGrid w:val="0"/>
      </w:pPr>
      <w:r>
        <w:t>회원가입과 로그인 화면은 두지 않는다. 다만 개인 기록을 보호하려면 기기 접근을 확인하는 내부 인증은 필요하다. 최초 웹 사용 시 개인 작업공간을 만들고, 설정에서 일회용 연결코드 또는 QR을 발급하여 갤럭시탭 앱을 연결하는 방식을 제안한다. 연결 이후에는 기기에 발급된 자격정보로 작업공간에 접근한다.</w:t>
      </w:r>
    </w:p>
    <w:p>
      <w:pPr>
        <w:snapToGrid w:val="0"/>
      </w:pPr>
      <w:r>
        <w:t>연결코드는 유효기간과 사용 횟수를 제한하고, 장기 접근키를 공개 저장소·웹 코드·APK에 공통값으로 넣지 않는다. 설정에서 연결 기기를 해제할 수 있게 한다. 연결키를 단순히 아는 모든 사람이 접근하는 구조보다 기기별 자격정보를 발급하는 편이 관리하기 쉽다.</w:t>
      </w:r>
    </w:p>
    <w:p>
      <w:pPr>
        <w:pStyle w:val="Heading2"/>
        <w:snapToGrid w:val="0"/>
      </w:pPr>
      <w:r>
        <w:t>동기화 구조</w:t>
      </w:r>
    </w:p>
    <w:p>
      <w:pPr>
        <w:snapToGrid w:val="0"/>
      </w:pPr>
      <w:r>
        <w:t>웹과 앱은 동일한 데이터 API와 저장소를 사용한다. GitHub는 소스코드와 APK 배포를 담당하며 개인 작성 내용을 저장하는 데이터베이스 역할과 구분한다. 데이터 서버 제공자·비용·배포 환경은 개발 착수 시 확정한다.</w:t>
      </w:r>
    </w:p>
    <w:tbl>
      <w:tblPr>
        <w:tblW w:type="auto" w:w="0"/>
        <w:tblLayout w:type="fixed"/>
        <w:tblLook w:firstColumn="1" w:firstRow="1" w:lastColumn="0" w:lastRow="0" w:noHBand="0" w:noVBand="1" w:val="04A0"/>
      </w:tblPr>
      <w:tblGrid>
        <w:gridCol w:w="2232"/>
        <w:gridCol w:w="7848"/>
      </w:tblGrid>
      <w:tr>
        <w:trPr>
          <w:cantSplit/>
          <w:tblHeader/>
        </w:trPr>
        <w:tc>
          <w:tcPr>
            <w:tcW w:type="dxa" w:w="223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데이터 단위</w:t>
            </w:r>
          </w:p>
        </w:tc>
        <w:tc>
          <w:tcPr>
            <w:tcW w:type="dxa" w:w="7848"/>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주요 필드</w:t>
            </w:r>
          </w:p>
        </w:tc>
      </w:tr>
      <w:tr>
        <w:trPr>
          <w:cantSplit/>
        </w:trPr>
        <w:tc>
          <w:tcPr>
            <w:tcW w:type="dxa" w:w="22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작업공간</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식별자·이름·목표기간·데이터 버전</w:t>
            </w:r>
          </w:p>
        </w:tc>
      </w:tr>
      <w:tr>
        <w:trPr>
          <w:cantSplit/>
        </w:trPr>
        <w:tc>
          <w:tcPr>
            <w:tcW w:type="dxa" w:w="223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단계와 업무</w:t>
            </w:r>
          </w:p>
        </w:tc>
        <w:tc>
          <w:tcPr>
            <w:tcW w:type="dxa" w:w="784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식별자·상위 단계·순서·목적·가이드·상태·목표일</w:t>
            </w:r>
          </w:p>
        </w:tc>
      </w:tr>
      <w:tr>
        <w:trPr>
          <w:cantSplit/>
        </w:trPr>
        <w:tc>
          <w:tcPr>
            <w:tcW w:type="dxa" w:w="22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분류와 체크항목</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상위 업무·제목·순서·완료 여부·보유 여부·확인 결과</w:t>
            </w:r>
          </w:p>
        </w:tc>
      </w:tr>
      <w:tr>
        <w:trPr>
          <w:cantSplit/>
        </w:trPr>
        <w:tc>
          <w:tcPr>
            <w:tcW w:type="dxa" w:w="223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메모와 자료 링크</w:t>
            </w:r>
          </w:p>
        </w:tc>
        <w:tc>
          <w:tcPr>
            <w:tcW w:type="dxa" w:w="7848"/>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연결 항목·자료명·링크·작성 내용·수정 시각</w:t>
            </w:r>
          </w:p>
        </w:tc>
      </w:tr>
      <w:tr>
        <w:trPr>
          <w:cantSplit/>
        </w:trPr>
        <w:tc>
          <w:tcPr>
            <w:tcW w:type="dxa" w:w="22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기기와 변경 기록</w:t>
            </w:r>
          </w:p>
        </w:tc>
        <w:tc>
          <w:tcPr>
            <w:tcW w:type="dxa" w:w="784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기기 식별자·권한 상태·항목 버전·삭제 표시·변경 시각</w:t>
            </w:r>
          </w:p>
        </w:tc>
      </w:tr>
    </w:tbl>
    <w:p>
      <w:pPr>
        <w:spacing w:after="0" w:line="40" w:lineRule="exact"/>
        <w:snapToGrid w:val="0"/>
      </w:pPr>
    </w:p>
    <w:p>
      <w:pPr>
        <w:pStyle w:val="Heading2"/>
        <w:snapToGrid w:val="0"/>
      </w:pPr>
      <w:r>
        <w:t>동시에 수정하거나 연결이 끊기는 경우</w:t>
      </w:r>
    </w:p>
    <w:p>
      <w:pPr>
        <w:snapToGrid w:val="0"/>
      </w:pPr>
      <w:r>
        <w:t>저장 요청에 항목 버전을 포함하여 다른 기기의 변경을 무조건 덮어쓰지 않도록 한다. 충돌이 있으면 서버 내용과 현재 작성 내용을 보여주고 선택 저장한다. 삭제 표시도 동기화하여 다른 기기에서 삭제한 항목이 다시 나타나지 않게 한다. 완전한 오프라인 편집은 추가 범위로 두며, 기본 버전은 연결이 끊기면 미전송 상태와 재시도 안내를 명확히 표시한다.</w:t>
      </w:r>
    </w:p>
    <w:p>
      <w:pPr>
        <w:pStyle w:val="Heading2"/>
        <w:snapToGrid w:val="0"/>
      </w:pPr>
      <w:r>
        <w:t>백업과 초기화</w:t>
      </w:r>
    </w:p>
    <w:p>
      <w:pPr>
        <w:snapToGrid w:val="0"/>
      </w:pPr>
      <w:r>
        <w:t>백업에는 콘텐츠·사용자 기록·자료 링크·구조 버전을 포함하고 접근키는 제외한다. 복원 전 파일 형식을 확인하고 기존 데이터 교체 범위를 안내한다. 진행 기록 초기화는 체크·상태·확인 결과 등 실행 기록을 지우고 편집한 가이드는 유지하는 안을 제안한다. 전체 초기화는 사용자 추가 항목까지 제거하고 기본 구성을 재생성한다. 두 방식 모두 서버에 반영되면 연결 기기에 전파됨을 실행 전 표시한다.</w:t>
      </w:r>
    </w:p>
    <w:p>
      <w:pPr>
        <w:snapToGrid w:val="0"/>
      </w:pPr>
      <w:r>
        <w:br w:type="page"/>
      </w:r>
    </w:p>
    <w:p>
      <w:pPr>
        <w:pStyle w:val="Heading1"/>
        <w:snapToGrid w:val="0"/>
      </w:pPr>
      <w:r>
        <w:t>8 화면 구성과 안드로이드 배포</w:t>
      </w:r>
    </w:p>
    <w:p>
      <w:pPr>
        <w:pStyle w:val="Heading2"/>
        <w:snapToGrid w:val="0"/>
      </w:pPr>
      <w:r>
        <w:t>공통 화면 원칙</w:t>
      </w:r>
    </w:p>
    <w:p>
      <w:pPr>
        <w:snapToGrid w:val="0"/>
      </w:pPr>
      <w:r>
        <w:t>PC와 갤럭시탭은 왼쪽 고정 메뉴와 오른쪽 본문을 공유한다. 데스크톱 화면을 단순 축소하지 않고 태블릿의 실제 화면 너비와 배율을 기준으로 글자 크기·입력칸·터치 영역을 조정한다. 좌측 메뉴와 본문은 각각 스크롤할 수 있도록 하고 선택 위치를 유지한다.</w:t>
      </w:r>
    </w:p>
    <w:tbl>
      <w:tblPr>
        <w:tblW w:type="auto" w:w="0"/>
        <w:tblLayout w:type="fixed"/>
        <w:tblLook w:firstColumn="1" w:firstRow="1" w:lastColumn="0" w:lastRow="0" w:noHBand="0" w:noVBand="1" w:val="04A0"/>
      </w:tblPr>
      <w:tblGrid>
        <w:gridCol w:w="1800"/>
        <w:gridCol w:w="8280"/>
      </w:tblGrid>
      <w:tr>
        <w:trPr>
          <w:cantSplit/>
          <w:tblHeader/>
        </w:trPr>
        <w:tc>
          <w:tcPr>
            <w:tcW w:type="dxa" w:w="1800"/>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화면</w:t>
            </w:r>
          </w:p>
        </w:tc>
        <w:tc>
          <w:tcPr>
            <w:tcW w:type="dxa" w:w="8280"/>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주요 구성과 동작</w:t>
            </w:r>
          </w:p>
        </w:tc>
      </w:tr>
      <w:tr>
        <w:trPr>
          <w:cantSplit/>
        </w:trPr>
        <w:tc>
          <w:tcPr>
            <w:tcW w:type="dxa" w:w="180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홈</w:t>
            </w:r>
          </w:p>
        </w:tc>
        <w:tc>
          <w:tcPr>
            <w:tcW w:type="dxa" w:w="828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 진행 카드·진행 중 업무·최근 기록. 카드와 업무를 누르면 해당 위치로 이동</w:t>
            </w:r>
          </w:p>
        </w:tc>
      </w:tr>
      <w:tr>
        <w:trPr>
          <w:cantSplit/>
        </w:trPr>
        <w:tc>
          <w:tcPr>
            <w:tcW w:type="dxa" w:w="1800"/>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 상세</w:t>
            </w:r>
          </w:p>
        </w:tc>
        <w:tc>
          <w:tcPr>
            <w:tcW w:type="dxa" w:w="8280"/>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업무 안내·완료 기준·자료 분류·체크항목·진행 상태·업무 완료</w:t>
            </w:r>
          </w:p>
        </w:tc>
      </w:tr>
      <w:tr>
        <w:trPr>
          <w:cantSplit/>
        </w:trPr>
        <w:tc>
          <w:tcPr>
            <w:tcW w:type="dxa" w:w="180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항목 작성</w:t>
            </w:r>
          </w:p>
        </w:tc>
        <w:tc>
          <w:tcPr>
            <w:tcW w:type="dxa" w:w="828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항목명·가이드·보유 상태·보관 위치·결과·메모·완료 체크·저장·취소</w:t>
            </w:r>
          </w:p>
        </w:tc>
      </w:tr>
      <w:tr>
        <w:trPr>
          <w:cantSplit/>
        </w:trPr>
        <w:tc>
          <w:tcPr>
            <w:tcW w:type="dxa" w:w="1800"/>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자료 모음</w:t>
            </w:r>
          </w:p>
        </w:tc>
        <w:tc>
          <w:tcPr>
            <w:tcW w:type="dxa" w:w="8280"/>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연결된 자료명과 링크 검색·관련 업무로 이동</w:t>
            </w:r>
          </w:p>
        </w:tc>
      </w:tr>
      <w:tr>
        <w:trPr>
          <w:cantSplit/>
        </w:trPr>
        <w:tc>
          <w:tcPr>
            <w:tcW w:type="dxa" w:w="180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설정</w:t>
            </w:r>
          </w:p>
        </w:tc>
        <w:tc>
          <w:tcPr>
            <w:tcW w:type="dxa" w:w="828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기기 연결·백업·복원·메뉴 관리·휴지통·초기화·앱 버전</w:t>
            </w:r>
          </w:p>
        </w:tc>
      </w:tr>
    </w:tbl>
    <w:p>
      <w:pPr>
        <w:spacing w:after="0" w:line="40" w:lineRule="exact"/>
        <w:snapToGrid w:val="0"/>
      </w:pPr>
    </w:p>
    <w:p>
      <w:pPr>
        <w:pStyle w:val="Heading2"/>
        <w:snapToGrid w:val="0"/>
      </w:pPr>
      <w:r>
        <w:t>화면 시안 반영 방향</w:t>
      </w:r>
    </w:p>
    <w:p>
      <w:pPr>
        <w:snapToGrid w:val="0"/>
      </w:pPr>
      <w:r>
        <w:t>기존 시안의 HR 구축 체크리스트 표기는 OROT HR로 교체한다. 밝은 배경과 절제된 파란색 강조를 유지하고, 현재 선택 메뉴만 강조한다. 시안에 표현된 숫자·동기화 완료 문구·기기 연결 상태는 실제 데이터에 따라 표시하도록 구현한다. 본 보고서의 메뉴 구조가 축약된 이미지 메뉴보다 우선한다.</w:t>
      </w:r>
    </w:p>
    <w:p>
      <w:pPr>
        <w:pStyle w:val="Heading2"/>
        <w:snapToGrid w:val="0"/>
      </w:pPr>
      <w:r>
        <w:t>웹과 앱 제작 방식 제안</w:t>
      </w:r>
    </w:p>
    <w:p>
      <w:pPr>
        <w:snapToGrid w:val="0"/>
      </w:pPr>
      <w:r>
        <w:t>웹 화면과 업무 기능을 공통 코드로 작성하고, 안드로이드 네이티브 컨테이너로 패키징하는 방식을 우선 검토한다. Capacitor는 구현 후보이며 최종 라이브러리와 버전은 착수 시 공식 문서를 확인해 선택한다. 갤럭시탭에서 뒤로 가기, 가상 키보드, 화면 회전, 파일 내보내기, 외부 링크 열기를 별도로 검증한다.</w:t>
      </w:r>
    </w:p>
    <w:p>
      <w:pPr>
        <w:pStyle w:val="Heading2"/>
        <w:snapToGrid w:val="0"/>
      </w:pPr>
      <w:r>
        <w:t>GitHub와 APK 운영</w:t>
      </w:r>
    </w:p>
    <w:p>
      <w:pPr>
        <w:snapToGrid w:val="0"/>
      </w:pPr>
      <w:r>
        <w:t>GitHub 저장소에서 코드를 관리하고 빌드 자동화로 서명된 APK를 생성한 뒤 Releases에 버전과 변경사항을 등록한다. 앱 식별자와 서명키를 유지하여 기존 설치 위에 업데이트할 수 있게 한다. 서명키는 공개 코드와 분리하여 보관하고 복구 가능한 사본을 관리한다. 운영 기록과 기기 비밀키는 저장소에 넣지 않는다.</w:t>
      </w:r>
    </w:p>
    <w:p>
      <w:pPr>
        <w:snapToGrid w:val="0"/>
      </w:pPr>
      <w:r>
        <w:t>첫 버전은 사용자가 APK를 내려받아 직접 설치하는 방식이며 Google Play 등록이나 자동 업데이트를 전제로 하지 않는다. 웹 배포와 앱 패키지 업데이트는 별도로 관리하고, 공통 서버 API가 이전 앱 버전과 호환되는 기간을 정한다.</w:t>
      </w:r>
    </w:p>
    <w:p>
      <w:pPr>
        <w:snapToGrid w:val="0"/>
      </w:pPr>
      <w:r>
        <w:br w:type="page"/>
      </w:r>
    </w:p>
    <w:p>
      <w:pPr>
        <w:pStyle w:val="Heading1"/>
        <w:snapToGrid w:val="0"/>
      </w:pPr>
      <w:r>
        <w:t>9 제작 순서와 완료 기준</w:t>
      </w:r>
    </w:p>
    <w:tbl>
      <w:tblPr>
        <w:tblW w:type="auto" w:w="0"/>
        <w:tblLayout w:type="fixed"/>
        <w:tblLook w:firstColumn="1" w:firstRow="1" w:lastColumn="0" w:lastRow="0" w:noHBand="0" w:noVBand="1" w:val="04A0"/>
      </w:tblPr>
      <w:tblGrid>
        <w:gridCol w:w="792"/>
        <w:gridCol w:w="2592"/>
        <w:gridCol w:w="6696"/>
      </w:tblGrid>
      <w:tr>
        <w:trPr>
          <w:cantSplit/>
          <w:tblHeader/>
        </w:trPr>
        <w:tc>
          <w:tcPr>
            <w:tcW w:type="dxa" w:w="79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순서</w:t>
            </w:r>
          </w:p>
        </w:tc>
        <w:tc>
          <w:tcPr>
            <w:tcW w:type="dxa" w:w="2592"/>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작업</w:t>
            </w:r>
          </w:p>
        </w:tc>
        <w:tc>
          <w:tcPr>
            <w:tcW w:type="dxa" w:w="6696"/>
            <w:shd w:fill="E7ED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sz w:val="18"/>
              </w:rPr>
              <w:t>완료 결과</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1</w:t>
            </w:r>
          </w:p>
        </w:tc>
        <w:tc>
          <w:tcPr>
            <w:tcW w:type="dxa" w:w="25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기획 확정</w:t>
            </w:r>
          </w:p>
        </w:tc>
        <w:tc>
          <w:tcPr>
            <w:tcW w:type="dxa" w:w="66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개인용 범위·메뉴·저장 및 초기화 규칙 확정</w:t>
            </w:r>
          </w:p>
        </w:tc>
      </w:tr>
      <w:tr>
        <w:trPr>
          <w:cantSplit/>
        </w:trPr>
        <w:tc>
          <w:tcPr>
            <w:tcW w:type="dxa" w:w="7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2</w:t>
            </w:r>
          </w:p>
        </w:tc>
        <w:tc>
          <w:tcPr>
            <w:tcW w:type="dxa" w:w="25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콘텐츠 상세화</w:t>
            </w:r>
          </w:p>
        </w:tc>
        <w:tc>
          <w:tcPr>
            <w:tcW w:type="dxa" w:w="66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4단계 업무별 안내·체크리스트·완료 기준 작성</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3</w:t>
            </w:r>
          </w:p>
        </w:tc>
        <w:tc>
          <w:tcPr>
            <w:tcW w:type="dxa" w:w="25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화면 및 데이터 설계</w:t>
            </w:r>
          </w:p>
        </w:tc>
        <w:tc>
          <w:tcPr>
            <w:tcW w:type="dxa" w:w="66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편집 화면·항목 식별자·상태·동기화 구조 정의</w:t>
            </w:r>
          </w:p>
        </w:tc>
      </w:tr>
      <w:tr>
        <w:trPr>
          <w:cantSplit/>
        </w:trPr>
        <w:tc>
          <w:tcPr>
            <w:tcW w:type="dxa" w:w="7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4</w:t>
            </w:r>
          </w:p>
        </w:tc>
        <w:tc>
          <w:tcPr>
            <w:tcW w:type="dxa" w:w="25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웹 핵심 기능 구현</w:t>
            </w:r>
          </w:p>
        </w:tc>
        <w:tc>
          <w:tcPr>
            <w:tcW w:type="dxa" w:w="66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목록 탐색·추가·수정·체크·취소·휴지통 동작</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5</w:t>
            </w:r>
          </w:p>
        </w:tc>
        <w:tc>
          <w:tcPr>
            <w:tcW w:type="dxa" w:w="25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저장 및 기기 연결</w:t>
            </w:r>
          </w:p>
        </w:tc>
        <w:tc>
          <w:tcPr>
            <w:tcW w:type="dxa" w:w="66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서버 저장·연결·권한 해제·오류와 충돌 처리</w:t>
            </w:r>
          </w:p>
        </w:tc>
      </w:tr>
      <w:tr>
        <w:trPr>
          <w:cantSplit/>
        </w:trPr>
        <w:tc>
          <w:tcPr>
            <w:tcW w:type="dxa" w:w="7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6</w:t>
            </w:r>
          </w:p>
        </w:tc>
        <w:tc>
          <w:tcPr>
            <w:tcW w:type="dxa" w:w="25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운영 기능 구현</w:t>
            </w:r>
          </w:p>
        </w:tc>
        <w:tc>
          <w:tcPr>
            <w:tcW w:type="dxa" w:w="66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진행률·검색·자료 모음·백업·복원·초기화</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7</w:t>
            </w:r>
          </w:p>
        </w:tc>
        <w:tc>
          <w:tcPr>
            <w:tcW w:type="dxa" w:w="25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웹 검증과 배포</w:t>
            </w:r>
          </w:p>
        </w:tc>
        <w:tc>
          <w:tcPr>
            <w:tcW w:type="dxa" w:w="66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PC·태블릿 브라우저에서 주요 시나리오 통과</w:t>
            </w:r>
          </w:p>
        </w:tc>
      </w:tr>
      <w:tr>
        <w:trPr>
          <w:cantSplit/>
        </w:trPr>
        <w:tc>
          <w:tcPr>
            <w:tcW w:type="dxa" w:w="7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8</w:t>
            </w:r>
          </w:p>
        </w:tc>
        <w:tc>
          <w:tcPr>
            <w:tcW w:type="dxa" w:w="2592"/>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앱 패키징과 검증</w:t>
            </w:r>
          </w:p>
        </w:tc>
        <w:tc>
          <w:tcPr>
            <w:tcW w:type="dxa" w:w="6696"/>
            <w:shd w:fill="F7F9F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갤럭시탭 설치·입력·자료 열기·업데이트 검증</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9</w:t>
            </w:r>
          </w:p>
        </w:tc>
        <w:tc>
          <w:tcPr>
            <w:tcW w:type="dxa" w:w="25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APK 배포</w:t>
            </w:r>
          </w:p>
        </w:tc>
        <w:tc>
          <w:tcPr>
            <w:tcW w:type="dxa" w:w="669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snapToGrid w:val="0"/>
            </w:pPr>
            <w:r>
              <w:rPr>
                <w:b w:val="0"/>
                <w:sz w:val="18"/>
              </w:rPr>
              <w:t>서명된 설치 파일·버전 기록·설치 안내 제공</w:t>
            </w:r>
          </w:p>
        </w:tc>
      </w:tr>
    </w:tbl>
    <w:p>
      <w:pPr>
        <w:spacing w:after="0" w:line="40" w:lineRule="exact"/>
        <w:snapToGrid w:val="0"/>
      </w:pPr>
    </w:p>
    <w:p>
      <w:pPr>
        <w:pStyle w:val="Heading2"/>
        <w:snapToGrid w:val="0"/>
      </w:pPr>
      <w:r>
        <w:t>첫 버전 인수 기준</w:t>
      </w:r>
    </w:p>
    <w:p>
      <w:pPr>
        <w:snapToGrid w:val="0"/>
      </w:pPr>
      <w:r>
        <w:t>다음 항목을 실제 조작으로 확인한 뒤 개인용 첫 버전을 배포한다. 화면 이미지만으로 기능 완료를 판단하지 않는다.</w:t>
      </w:r>
    </w:p>
    <w:p>
      <w:pPr>
        <w:snapToGrid w:val="0"/>
      </w:pPr>
      <w:r>
        <w:t>□ 4단계 메뉴를 접고 펼칠 수 있으며 어느 단계든 바로 이동할 수 있다.</w:t>
      </w:r>
    </w:p>
    <w:p>
      <w:pPr>
        <w:snapToGrid w:val="0"/>
      </w:pPr>
      <w:r>
        <w:t>□ 업무·자료 분류·체크항목의 추가·수정·순서 변경이 저장된다.</w:t>
      </w:r>
    </w:p>
    <w:p>
      <w:pPr>
        <w:snapToGrid w:val="0"/>
      </w:pPr>
      <w:r>
        <w:t>□ 체크 해제·완료 취소·편집 취소가 각각 정의된 범위에만 적용된다.</w:t>
      </w:r>
    </w:p>
    <w:p>
      <w:pPr>
        <w:snapToGrid w:val="0"/>
      </w:pPr>
      <w:r>
        <w:t>□ 삭제 항목은 휴지통에서 복구되며 해당 없음은 진행률에서 제외된다.</w:t>
      </w:r>
    </w:p>
    <w:p>
      <w:pPr>
        <w:snapToGrid w:val="0"/>
      </w:pPr>
      <w:r>
        <w:t>□ 재접속 후 내용이 유지되고 웹의 변경을 연결한 갤럭시탭에서 확인할 수 있다.</w:t>
      </w:r>
    </w:p>
    <w:p>
      <w:pPr>
        <w:snapToGrid w:val="0"/>
      </w:pPr>
      <w:r>
        <w:t>□ 연결이 해제된 기기는 기록에 접근하지 못하며 저장 오류가 명확히 표시된다.</w:t>
      </w:r>
    </w:p>
    <w:p>
      <w:pPr>
        <w:snapToGrid w:val="0"/>
      </w:pPr>
      <w:r>
        <w:t>□ 백업 후 복원했을 때 목록·설명·기록이 일치한다.</w:t>
      </w:r>
    </w:p>
    <w:p>
      <w:pPr>
        <w:snapToGrid w:val="0"/>
      </w:pPr>
      <w:r>
        <w:t>□ 초기화는 설정에서 범위와 동기화 영향을 확인한 뒤 실행된다.</w:t>
      </w:r>
    </w:p>
    <w:p>
      <w:pPr>
        <w:snapToGrid w:val="0"/>
      </w:pPr>
      <w:r>
        <w:t>□ 서명된 APK 설치와 후속 버전 업데이트 후 기존 기록이 유지된다.</w:t>
      </w:r>
    </w:p>
    <w:p>
      <w:pPr>
        <w:pStyle w:val="Heading2"/>
        <w:snapToGrid w:val="0"/>
      </w:pPr>
      <w:r>
        <w:t>착수 시 남은 결정사항</w:t>
      </w:r>
    </w:p>
    <w:p>
      <w:pPr>
        <w:snapToGrid w:val="0"/>
      </w:pPr>
      <w:r>
        <w:t>실제 갤럭시탭 모델과 주 사용 화면 방향, 데이터 서버와 운영비, 연결 및 복구 수단, 초기화 세부 대상, 기본 콘텐츠 분량을 확정한다. 90일은 HR 구축 목표이며 개발 소요기간으로 간주하지 않는다. 개발기간은 콘텐츠 범위와 동기화 구현 수준을 확정한 후 산정한다.</w:t>
      </w:r>
    </w:p>
    <w:p>
      <w:pPr>
        <w:snapToGrid w:val="0"/>
      </w:pPr>
      <w:r>
        <w:t>작성 근거: 사용자 제공 스타트업 인사체계 구축 90일 실행계획 상세안 및 2026년 10월 9일 대화에서 확인한 요구사항. 본 문서는 시장조사나 법률 검토 보고서가 아닌 제품 기획 기준 문서다.</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OROT HR  ·  기획안 v1.0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OROT HR  |  제품 서비스 상세보고서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0" w:lineRule="exact" w:before="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120" w:line="280" w:lineRule="exact"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80" w:lineRule="exact"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480" w:lineRule="exact"/>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120" w:line="36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28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0" w:after="120" w:line="280" w:lineRule="exac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120" w:line="280" w:lineRule="exac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120" w:line="280" w:lineRule="exac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120" w:line="280" w:lineRule="exac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120" w:line="280" w:lineRule="exac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120" w:line="280" w:lineRule="exac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80" w:lineRule="exact"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80" w:lineRule="exact" w:before="0"/>
      <w:contextualSpacing/>
    </w:pPr>
    <w:rPr>
      <w:rFonts w:asciiTheme="majorHAnsi" w:eastAsiaTheme="majorEastAsia" w:hAnsiTheme="majorHAnsi" w:cstheme="majorBidi" w:ascii="Noto Sans CJK KR" w:hAnsi="Noto Sans CJK KR" w:eastAsia="Noto Sans CJK KR"/>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400" w:lineRule="exact" w:before="0"/>
    </w:pPr>
    <w:rPr>
      <w:rFonts w:asciiTheme="majorHAnsi" w:eastAsiaTheme="majorEastAsia" w:hAnsiTheme="majorHAnsi" w:cstheme="majorBidi" w:ascii="Noto Sans CJK KR" w:hAnsi="Noto Sans CJK KR" w:eastAsia="Noto Sans CJK K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80" w:lineRule="exact" w:before="0" w:after="120"/>
      <w:ind w:left="720"/>
      <w:contextualSpacing/>
    </w:pPr>
  </w:style>
  <w:style w:type="paragraph" w:styleId="BodyText">
    <w:name w:val="Body Text"/>
    <w:basedOn w:val="Normal"/>
    <w:link w:val="BodyTextChar"/>
    <w:uiPriority w:val="99"/>
    <w:unhideWhenUsed/>
    <w:rsid w:val="00AA1D8D"/>
    <w:pPr>
      <w:spacing w:after="120" w:line="280" w:lineRule="exact" w:before="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80" w:lineRule="exact"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80" w:lineRule="exact" w:before="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80" w:lineRule="exact" w:before="0" w:after="120"/>
      <w:ind w:left="360" w:hanging="360"/>
      <w:contextualSpacing/>
    </w:pPr>
  </w:style>
  <w:style w:type="paragraph" w:styleId="List2">
    <w:name w:val="List 2"/>
    <w:basedOn w:val="Normal"/>
    <w:uiPriority w:val="99"/>
    <w:unhideWhenUsed/>
    <w:rsid w:val="00326F90"/>
    <w:pPr>
      <w:spacing w:line="280" w:lineRule="exact" w:before="0" w:after="120"/>
      <w:ind w:left="720" w:hanging="360"/>
      <w:contextualSpacing/>
    </w:pPr>
  </w:style>
  <w:style w:type="paragraph" w:styleId="List3">
    <w:name w:val="List 3"/>
    <w:basedOn w:val="Normal"/>
    <w:uiPriority w:val="99"/>
    <w:unhideWhenUsed/>
    <w:rsid w:val="00326F90"/>
    <w:pPr>
      <w:spacing w:line="280" w:lineRule="exact" w:before="0" w:after="120"/>
      <w:ind w:left="1080" w:hanging="360"/>
      <w:contextualSpacing/>
    </w:pPr>
  </w:style>
  <w:style w:type="paragraph" w:styleId="ListBullet">
    <w:name w:val="List Bullet"/>
    <w:basedOn w:val="Normal"/>
    <w:uiPriority w:val="99"/>
    <w:unhideWhenUsed/>
    <w:rsid w:val="00326F90"/>
    <w:pPr>
      <w:numPr>
        <w:numId w:val="1"/>
      </w:numPr>
      <w:spacing w:line="280" w:lineRule="exact" w:before="0" w:after="120"/>
      <w:contextualSpacing/>
    </w:pPr>
  </w:style>
  <w:style w:type="paragraph" w:styleId="ListBullet2">
    <w:name w:val="List Bullet 2"/>
    <w:basedOn w:val="Normal"/>
    <w:uiPriority w:val="99"/>
    <w:unhideWhenUsed/>
    <w:rsid w:val="00326F90"/>
    <w:pPr>
      <w:numPr>
        <w:numId w:val="2"/>
      </w:numPr>
      <w:spacing w:line="280" w:lineRule="exact" w:before="0" w:after="120"/>
      <w:contextualSpacing/>
    </w:pPr>
  </w:style>
  <w:style w:type="paragraph" w:styleId="ListBullet3">
    <w:name w:val="List Bullet 3"/>
    <w:basedOn w:val="Normal"/>
    <w:uiPriority w:val="99"/>
    <w:unhideWhenUsed/>
    <w:rsid w:val="00326F90"/>
    <w:pPr>
      <w:numPr>
        <w:numId w:val="3"/>
      </w:numPr>
      <w:spacing w:line="280" w:lineRule="exact" w:before="0" w:after="120"/>
      <w:contextualSpacing/>
    </w:pPr>
  </w:style>
  <w:style w:type="paragraph" w:styleId="ListNumber">
    <w:name w:val="List Number"/>
    <w:basedOn w:val="Normal"/>
    <w:uiPriority w:val="99"/>
    <w:unhideWhenUsed/>
    <w:rsid w:val="00326F90"/>
    <w:pPr>
      <w:numPr>
        <w:numId w:val="5"/>
      </w:numPr>
      <w:spacing w:line="280" w:lineRule="exact" w:before="0" w:after="120"/>
      <w:contextualSpacing/>
    </w:pPr>
  </w:style>
  <w:style w:type="paragraph" w:styleId="ListNumber2">
    <w:name w:val="List Number 2"/>
    <w:basedOn w:val="Normal"/>
    <w:uiPriority w:val="99"/>
    <w:unhideWhenUsed/>
    <w:rsid w:val="0029639D"/>
    <w:pPr>
      <w:numPr>
        <w:numId w:val="6"/>
      </w:numPr>
      <w:spacing w:line="280" w:lineRule="exact" w:before="0" w:after="120"/>
      <w:contextualSpacing/>
    </w:pPr>
  </w:style>
  <w:style w:type="paragraph" w:styleId="ListNumber3">
    <w:name w:val="List Number 3"/>
    <w:basedOn w:val="Normal"/>
    <w:uiPriority w:val="99"/>
    <w:unhideWhenUsed/>
    <w:rsid w:val="0029639D"/>
    <w:pPr>
      <w:numPr>
        <w:numId w:val="7"/>
      </w:numPr>
      <w:spacing w:line="280" w:lineRule="exact" w:before="0" w:after="120"/>
      <w:contextualSpacing/>
    </w:pPr>
  </w:style>
  <w:style w:type="paragraph" w:styleId="ListContinue">
    <w:name w:val="List Continue"/>
    <w:basedOn w:val="Normal"/>
    <w:uiPriority w:val="99"/>
    <w:unhideWhenUsed/>
    <w:rsid w:val="0029639D"/>
    <w:pPr>
      <w:spacing w:after="120" w:line="280" w:lineRule="exact" w:before="0"/>
      <w:ind w:left="360"/>
      <w:contextualSpacing/>
    </w:pPr>
  </w:style>
  <w:style w:type="paragraph" w:styleId="ListContinue2">
    <w:name w:val="List Continue 2"/>
    <w:basedOn w:val="Normal"/>
    <w:uiPriority w:val="99"/>
    <w:unhideWhenUsed/>
    <w:rsid w:val="0029639D"/>
    <w:pPr>
      <w:spacing w:after="120" w:line="280" w:lineRule="exact" w:before="0"/>
      <w:ind w:left="720"/>
      <w:contextualSpacing/>
    </w:pPr>
  </w:style>
  <w:style w:type="paragraph" w:styleId="ListContinue3">
    <w:name w:val="List Continue 3"/>
    <w:basedOn w:val="Normal"/>
    <w:uiPriority w:val="99"/>
    <w:unhideWhenUsed/>
    <w:rsid w:val="0029639D"/>
    <w:pPr>
      <w:spacing w:after="120" w:line="280" w:lineRule="exact" w:before="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80" w:lineRule="exact" w:before="0" w:after="12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80" w:lineRule="exact" w:before="0" w:after="12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before="0" w:after="12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120" w:line="280" w:lineRule="exact"/>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80" w:lineRule="exact" w:before="0" w:after="120"/>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