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dcqmllelxx5" w:id="0"/>
      <w:bookmarkEnd w:id="0"/>
      <w:r w:rsidDel="00000000" w:rsidR="00000000" w:rsidRPr="00000000">
        <w:rPr>
          <w:b w:val="1"/>
          <w:color w:val="1b1c1d"/>
          <w:sz w:val="46"/>
          <w:szCs w:val="46"/>
          <w:rtl w:val="0"/>
        </w:rPr>
        <w:t xml:space="preserve">A Comprehensive Analysis of Key Steroid and Oxysterol Metabolizing Enzymes: Function, Regulation, and Clinical Pathology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1cma07xqnba" w:id="1"/>
      <w:bookmarkEnd w:id="1"/>
      <w:r w:rsidDel="00000000" w:rsidR="00000000" w:rsidRPr="00000000">
        <w:rPr>
          <w:b w:val="1"/>
          <w:color w:val="1b1c1d"/>
          <w:sz w:val="34"/>
          <w:szCs w:val="34"/>
          <w:rtl w:val="0"/>
        </w:rPr>
        <w:t xml:space="preserve">I. Executive Summary: The Centrality of Sterol Metabolism in Health and Disease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synthesizes recent advances concerning the functions, regulatory pathways, and clinical significance of two distinct yet interconnected enzyme families: the cytochrome P450 (CYP) hydroxylases and the 3β-hydroxysteroid dehydrogenases (HSD3B). The analysis establishes that the precise metabolic roles of these enzymes, while seemingly disparate, converge on a central theme: the maintenance of cholesterol and steroid hormone homeostasis. Dysregulation of these enzymes, often driven by genetic polymorphisms, epigenetic factors, or complex transcriptional feedback loops, directly underlies a wide spectrum of human pathologies, from rare congenital disorders to prevalent complex diseases like cancer and neurodegeneration.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comprehensive examination details the unique catalytic activities of these enzymes—7α-hydroxylation for the CYPs and Δ5-Δ4 isomerization for the HSD3Bs—and their tissue-specific expression patterns. The report demonstrates how specific genetic variants, such as the </w:t>
      </w:r>
      <w:r w:rsidDel="00000000" w:rsidR="00000000" w:rsidRPr="00000000">
        <w:rPr>
          <w:i w:val="1"/>
          <w:color w:val="1b1c1d"/>
          <w:rtl w:val="0"/>
        </w:rPr>
        <w:t xml:space="preserve">HSD3B1</w:t>
      </w:r>
      <w:r w:rsidDel="00000000" w:rsidR="00000000" w:rsidRPr="00000000">
        <w:rPr>
          <w:color w:val="1b1c1d"/>
          <w:rtl w:val="0"/>
        </w:rPr>
        <w:t xml:space="preserve"> c.1245C allele, confer resistance to cancer therapies, while mutations in </w:t>
      </w:r>
      <w:r w:rsidDel="00000000" w:rsidR="00000000" w:rsidRPr="00000000">
        <w:rPr>
          <w:i w:val="1"/>
          <w:color w:val="1b1c1d"/>
          <w:rtl w:val="0"/>
        </w:rPr>
        <w:t xml:space="preserve">HSD3B2</w:t>
      </w:r>
      <w:r w:rsidDel="00000000" w:rsidR="00000000" w:rsidRPr="00000000">
        <w:rPr>
          <w:color w:val="1b1c1d"/>
          <w:rtl w:val="0"/>
        </w:rPr>
        <w:t xml:space="preserve"> lead to severe congenital adrenal hyperplasia. The molecular cascade linking </w:t>
      </w:r>
      <w:r w:rsidDel="00000000" w:rsidR="00000000" w:rsidRPr="00000000">
        <w:rPr>
          <w:i w:val="1"/>
          <w:color w:val="1b1c1d"/>
          <w:rtl w:val="0"/>
        </w:rPr>
        <w:t xml:space="preserve">CYP7B1</w:t>
      </w:r>
      <w:r w:rsidDel="00000000" w:rsidR="00000000" w:rsidRPr="00000000">
        <w:rPr>
          <w:color w:val="1b1c1d"/>
          <w:rtl w:val="0"/>
        </w:rPr>
        <w:t xml:space="preserve"> mutations to hereditary spastic paraplegia and oxysterol-driven liver toxicity is also elucidated, as is the association of </w:t>
      </w:r>
      <w:r w:rsidDel="00000000" w:rsidR="00000000" w:rsidRPr="00000000">
        <w:rPr>
          <w:i w:val="1"/>
          <w:color w:val="1b1c1d"/>
          <w:rtl w:val="0"/>
        </w:rPr>
        <w:t xml:space="preserve">CYP39A1</w:t>
      </w:r>
      <w:r w:rsidDel="00000000" w:rsidR="00000000" w:rsidRPr="00000000">
        <w:rPr>
          <w:color w:val="1b1c1d"/>
          <w:rtl w:val="0"/>
        </w:rPr>
        <w:t xml:space="preserve"> variants with exfoliation glaucoma and Alzheimer's disease.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finding is the intricate, multi-layered regulatory network governing these enzymes. The central role of orphan nuclear receptors like RORα and LXR is highlighted, along with the novel mechanism by which SREBP-1c transcriptionally represses </w:t>
      </w:r>
      <w:r w:rsidDel="00000000" w:rsidR="00000000" w:rsidRPr="00000000">
        <w:rPr>
          <w:i w:val="1"/>
          <w:color w:val="1b1c1d"/>
          <w:rtl w:val="0"/>
        </w:rPr>
        <w:t xml:space="preserve">CYP7B1</w:t>
      </w:r>
      <w:r w:rsidDel="00000000" w:rsidR="00000000" w:rsidRPr="00000000">
        <w:rPr>
          <w:color w:val="1b1c1d"/>
          <w:rtl w:val="0"/>
        </w:rPr>
        <w:t xml:space="preserve"> in malnourished states. These findings underscore the potential for personalized medicine, where knowledge of a patient's genotype can inform therapeutic decisions. Furthermore, they identify these enzymes and their regulatory factors as promising targets for novel drug development across oncology, neurology, and endocrinology.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msbhl9hgde6" w:id="2"/>
      <w:bookmarkEnd w:id="2"/>
      <w:r w:rsidDel="00000000" w:rsidR="00000000" w:rsidRPr="00000000">
        <w:rPr>
          <w:b w:val="1"/>
          <w:color w:val="1b1c1d"/>
          <w:sz w:val="34"/>
          <w:szCs w:val="34"/>
          <w:rtl w:val="0"/>
        </w:rPr>
        <w:t xml:space="preserve">II. Introduction: The Landscape of Steroid and Oxysterol Metabolism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intricate regulation of steroid and lipid metabolism is fundamental to mammalian physiology, governing processes from cellular signaling to systemic homeostasis. At the heart of this metabolic landscape are two major enzyme superfamilies: the cytochrome P450 (CYP) proteins and the 3β-hydroxysteroid dehydrogenases (HSD3B). The CYPs are monooxygenases that catalyze the hydroxylation of a vast array of endogenous and exogenous compounds, including steroids, fatty acids, and drugs.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HSD3B family, conversely, are bifunctional enzymes belonging to the short-chain dehydrogenase/reductase superfamily, which catalyze the dehydrogenation and isomerization of hydroxysteroid precursors.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two families operate in concert, with their functions often overlapping or sequentially linked within metabolic pathways. Their evolutionary conservation speaks to their critical importance. This report provides an in-depth analysis of the functions, substrates, regulation, and disease associations of three human CYPs—CYP7B1, CYP39A1, and their close paralog, CYP7A1—and three HSD3B isoforms—HSD3B1, HSD3B2, and HSD3B7. The analysis draws from recent research to provide a comprehensive, expert-level perspective on how a breakdown in these enzymatic functions contributes to a diverse range of complex human pathologies.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cuzq86vj97o" w:id="3"/>
      <w:bookmarkEnd w:id="3"/>
      <w:r w:rsidDel="00000000" w:rsidR="00000000" w:rsidRPr="00000000">
        <w:rPr>
          <w:b w:val="1"/>
          <w:color w:val="1b1c1d"/>
          <w:sz w:val="34"/>
          <w:szCs w:val="34"/>
          <w:rtl w:val="0"/>
        </w:rPr>
        <w:t xml:space="preserve">III. The Cytochrome P450 Hydroxylases: CYP7B1 and CYP39A1</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hfexq5qmxuq" w:id="4"/>
      <w:bookmarkEnd w:id="4"/>
      <w:r w:rsidDel="00000000" w:rsidR="00000000" w:rsidRPr="00000000">
        <w:rPr>
          <w:b w:val="1"/>
          <w:color w:val="1b1c1d"/>
          <w:sz w:val="26"/>
          <w:szCs w:val="26"/>
          <w:rtl w:val="0"/>
        </w:rPr>
        <w:t xml:space="preserve">A. Cytochrome P450 7B1 (CYP7B1): A Master Regulator of Oxysterol Signaling</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dtvfu6i6f5q" w:id="5"/>
      <w:bookmarkEnd w:id="5"/>
      <w:r w:rsidDel="00000000" w:rsidR="00000000" w:rsidRPr="00000000">
        <w:rPr>
          <w:b w:val="1"/>
          <w:color w:val="1b1c1d"/>
          <w:sz w:val="22"/>
          <w:szCs w:val="22"/>
          <w:rtl w:val="0"/>
        </w:rPr>
        <w:t xml:space="preserve">1. Functional Characterization and Substrates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Cytochrome P450 7B1 (CYP7B1) is a monooxygenase enzyme that catalyzes the 6α- or 7α-hydroxylation of various steroids and oxysterols.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functions as an oxidoreductase, requiring NADPH and cytochrome P450 oxidoreductase as cofactors. This makes it an endoplasmic reticulum membrane-bound protein that facilitates the conversion of substrates into readily excretable end products, thereby reducing their biological activity.</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substrate profile is notably broad, including key oxysterols, neurosteroids, and sex hormone precursors. Its primary substrates are the oxysterols 25-hydroxycholesterol (25HC) and 27-hydroxycholesterol (27HC).</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In the brain, it metabolizes neurosteroids like dehydroepiandrosterone (DHEA) and pregnenolone.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 the reproductive tract, it acts on estrogen receptor ligands such as 5α-androstane-3β,17β-diol, preferentially catalyzing 6α-hydroxylation.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diverse activity highlights CYP7B1's pivotal role in multiple physiological pathways.</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ffctjrlydbc" w:id="6"/>
      <w:bookmarkEnd w:id="6"/>
      <w:r w:rsidDel="00000000" w:rsidR="00000000" w:rsidRPr="00000000">
        <w:rPr>
          <w:b w:val="1"/>
          <w:color w:val="1b1c1d"/>
          <w:sz w:val="22"/>
          <w:szCs w:val="22"/>
          <w:rtl w:val="0"/>
        </w:rPr>
        <w:t xml:space="preserve">2. Multifaceted Physiological Roles and Disease Associations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physiological functions of CYP7B1 are highly tissue-specific and critical for maintaining homeostasis. In extrahepatic tissues, the enzyme catalyzes the first reaction in the alternative cholesterol catabolic pathway, converting oxysterols to bile acids. Although it plays a minor role in total bile acid synthesis, its function is essential, as evidenced by studies in mice where CYP7B1 activity accounts for approximately one-third of the total bile salt pool. A loss of this activity is associated with liver failure in children.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enzyme's dysregulation is a central pathogenic mechanism in metabolic dysfunction-associated steatotic liver disease (MASLD). In both human and mouse models of MASLD, </w:t>
      </w:r>
      <w:r w:rsidDel="00000000" w:rsidR="00000000" w:rsidRPr="00000000">
        <w:rPr>
          <w:i w:val="1"/>
          <w:color w:val="1b1c1d"/>
          <w:rtl w:val="0"/>
        </w:rPr>
        <w:t xml:space="preserve">CYP7B1</w:t>
      </w:r>
      <w:r w:rsidDel="00000000" w:rsidR="00000000" w:rsidRPr="00000000">
        <w:rPr>
          <w:color w:val="1b1c1d"/>
          <w:rtl w:val="0"/>
        </w:rPr>
        <w:t xml:space="preserve"> expression is consistently suppressed, which leads to the accumulation of the bioactive oxysterols 25HC and (25R)26-hydroxycholesterol (26HC).</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These oxysterols then accumulate in the nucleus, where they act as ligands for the LXR/PPAR nuclear receptors, initiating hepatic fatty acid uptake and lipogenesis. This creates a detrimental feedback loop where the influx of fatty acids further downregulates CYP7B1, exacerbating liver toxicity.</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nervous system, </w:t>
      </w:r>
      <w:r w:rsidDel="00000000" w:rsidR="00000000" w:rsidRPr="00000000">
        <w:rPr>
          <w:i w:val="1"/>
          <w:color w:val="1b1c1d"/>
          <w:rtl w:val="0"/>
        </w:rPr>
        <w:t xml:space="preserve">CYP7B1</w:t>
      </w:r>
      <w:r w:rsidDel="00000000" w:rsidR="00000000" w:rsidRPr="00000000">
        <w:rPr>
          <w:color w:val="1b1c1d"/>
          <w:rtl w:val="0"/>
        </w:rPr>
        <w:t xml:space="preserve"> mutations are linked to a progressive neuropathy known as hereditary spastic paraplegia type 5 (SPG5).</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underlying pathology involves a decrease in enzyme activity, which causes an abnormal accumulation of cholesterol and altered neurosteroid production in the brain. This metabolic imbalance leads to nerve cell death and neurodegeneration, resulting in the characteristic movement problems and weakness of the condition.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fact that a loss of CYP7B1 function leads to devastating neuropathy and also compromises the liver's ability to clear toxic lipids highlights a dual role for this enzyme as both a critical housekeeping protein in the brain and a protective factor against diet-induced metabolic disease.</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0l8djt4xcsd" w:id="7"/>
      <w:bookmarkEnd w:id="7"/>
      <w:r w:rsidDel="00000000" w:rsidR="00000000" w:rsidRPr="00000000">
        <w:rPr>
          <w:b w:val="1"/>
          <w:color w:val="1b1c1d"/>
          <w:sz w:val="22"/>
          <w:szCs w:val="22"/>
          <w:rtl w:val="0"/>
        </w:rPr>
        <w:t xml:space="preserve">3. Regulatory Mechanisms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w:t>
      </w:r>
      <w:r w:rsidDel="00000000" w:rsidR="00000000" w:rsidRPr="00000000">
        <w:rPr>
          <w:i w:val="1"/>
          <w:color w:val="1b1c1d"/>
          <w:rtl w:val="0"/>
        </w:rPr>
        <w:t xml:space="preserve">CYP7B1</w:t>
      </w:r>
      <w:r w:rsidDel="00000000" w:rsidR="00000000" w:rsidRPr="00000000">
        <w:rPr>
          <w:color w:val="1b1c1d"/>
          <w:rtl w:val="0"/>
        </w:rPr>
        <w:t xml:space="preserve"> is tightly regulated by a variety of factors. Its promoter activity is known to be suppressed by sterol response element-binding protein (SREBP).</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Recent studies have uncovered a novel and clinically relevant regulatory mechanism involving SREBP-1c. In a mouse model of early-life malnutrition, the nuclear protein SREBP-1c is activated, leading to its recruitment to the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Cyp7b1</w:t>
      </w:r>
      <w:r w:rsidDel="00000000" w:rsidR="00000000" w:rsidRPr="00000000">
        <w:rPr>
          <w:color w:val="1b1c1d"/>
          <w:rtl w:val="0"/>
        </w:rPr>
        <w:t xml:space="preserve"> gene promoter. Here, it displaces the basal transcriptional activator specificity protein 1 (SP1), leading to a significant suppression of </w:t>
      </w:r>
      <w:r w:rsidDel="00000000" w:rsidR="00000000" w:rsidRPr="00000000">
        <w:rPr>
          <w:i w:val="1"/>
          <w:color w:val="1b1c1d"/>
          <w:rtl w:val="0"/>
        </w:rPr>
        <w:t xml:space="preserve">Cyp7b1</w:t>
      </w:r>
      <w:r w:rsidDel="00000000" w:rsidR="00000000" w:rsidRPr="00000000">
        <w:rPr>
          <w:color w:val="1b1c1d"/>
          <w:rtl w:val="0"/>
        </w:rPr>
        <w:t xml:space="preserve"> transcription and impaired bile acid synthesis.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ability of SREBP-1c inhibitors to restore hepatic</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CYP7B1</w:t>
      </w:r>
      <w:r w:rsidDel="00000000" w:rsidR="00000000" w:rsidRPr="00000000">
        <w:rPr>
          <w:color w:val="1b1c1d"/>
          <w:rtl w:val="0"/>
        </w:rPr>
        <w:t xml:space="preserve"> expression and bile acid synthesis in these mice presents a potential new therapeutic strategy to enhance nutritional rehabilitation in malnourished children.</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Additionally, </w:t>
      </w:r>
      <w:r w:rsidDel="00000000" w:rsidR="00000000" w:rsidRPr="00000000">
        <w:rPr>
          <w:i w:val="1"/>
          <w:color w:val="1b1c1d"/>
          <w:rtl w:val="0"/>
        </w:rPr>
        <w:t xml:space="preserve">CYP7B1</w:t>
      </w:r>
      <w:r w:rsidDel="00000000" w:rsidR="00000000" w:rsidRPr="00000000">
        <w:rPr>
          <w:color w:val="1b1c1d"/>
          <w:rtl w:val="0"/>
        </w:rPr>
        <w:t xml:space="preserve"> is a target gene for the orphan nuclear receptor RORα, with a functional cross-talk existing between RORα and liver X receptor (LXR).</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complex interplay of regulatory factors demonstrates that the enzyme's function is not a simple metabolic endpoint but rather a node in a dynamic, self-regulating network.</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huerybze2yc" w:id="8"/>
      <w:bookmarkEnd w:id="8"/>
      <w:r w:rsidDel="00000000" w:rsidR="00000000" w:rsidRPr="00000000">
        <w:rPr>
          <w:b w:val="1"/>
          <w:color w:val="1b1c1d"/>
          <w:sz w:val="26"/>
          <w:szCs w:val="26"/>
          <w:rtl w:val="0"/>
        </w:rPr>
        <w:t xml:space="preserve">B. Cytochrome P450 39A1 (CYP39A1): The Brain-Liver Oxysterol Axis</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7tmrxudaptc" w:id="9"/>
      <w:bookmarkEnd w:id="9"/>
      <w:r w:rsidDel="00000000" w:rsidR="00000000" w:rsidRPr="00000000">
        <w:rPr>
          <w:b w:val="1"/>
          <w:color w:val="1b1c1d"/>
          <w:sz w:val="22"/>
          <w:szCs w:val="22"/>
          <w:rtl w:val="0"/>
        </w:rPr>
        <w:t xml:space="preserve">1. Functional Characterization and Substrates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Cytochrome P450 39A1 (CYP39A1) is a monooxygenase primarily involved in neural cholesterol clearance.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functions as an oxidoreductase and catalyzes the 7α-hydroxylation of (24S)-hydroxycholesterol (24S-OHC), a major oxysterol produced in the brain by cholesterol 24-hydroxylase (CYP46A1) to facilitate cholesterol elimination.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enzyme is expressed mainly in the liver, where it performs hepatic first-pass metabolism, converting brain-derived 24S-OHC into a form that can be excreted as bile acids.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5hjzaz8u2s" w:id="10"/>
      <w:bookmarkEnd w:id="10"/>
      <w:r w:rsidDel="00000000" w:rsidR="00000000" w:rsidRPr="00000000">
        <w:rPr>
          <w:b w:val="1"/>
          <w:color w:val="1b1c1d"/>
          <w:sz w:val="22"/>
          <w:szCs w:val="22"/>
          <w:rtl w:val="0"/>
        </w:rPr>
        <w:t xml:space="preserve">2. Disease Associations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Abnormal expression of CYP39A1 leads to the accumulation of 24S-OHC, which contributes to neurodegenerative diseases such as Alzheimer's disease (AD) by causing neuronal death.</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significant and unexpected finding is the link between functionally deficient mutations in </w:t>
      </w:r>
      <w:r w:rsidDel="00000000" w:rsidR="00000000" w:rsidRPr="00000000">
        <w:rPr>
          <w:i w:val="1"/>
          <w:color w:val="1b1c1d"/>
          <w:rtl w:val="0"/>
        </w:rPr>
        <w:t xml:space="preserve">CYP39A1</w:t>
      </w:r>
      <w:r w:rsidDel="00000000" w:rsidR="00000000" w:rsidRPr="00000000">
        <w:rPr>
          <w:color w:val="1b1c1d"/>
          <w:rtl w:val="0"/>
        </w:rPr>
        <w:t xml:space="preserve"> and a significantly increased risk of exfoliation glaucoma (XFG).</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molecular mechanism involves the accumulation of 24S-OHC, which in turn inhibits the upstream enzyme CYP46A1. This cascade leads to a buildup of cholesterol and its esterified derivatives within the exfoliation deposits in the eye, demonstrating a metabolic ripple effect where a defect in a liver enzyme, which processes a brain metabolite, causes a pathology in a distant organ.</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Additionally, an association has been demonstrated between specific DNA methylation levels in the </w:t>
      </w:r>
      <w:r w:rsidDel="00000000" w:rsidR="00000000" w:rsidRPr="00000000">
        <w:rPr>
          <w:i w:val="1"/>
          <w:color w:val="1b1c1d"/>
          <w:rtl w:val="0"/>
        </w:rPr>
        <w:t xml:space="preserve">CYP39A1</w:t>
      </w:r>
      <w:r w:rsidDel="00000000" w:rsidR="00000000" w:rsidRPr="00000000">
        <w:rPr>
          <w:color w:val="1b1c1d"/>
          <w:rtl w:val="0"/>
        </w:rPr>
        <w:t xml:space="preserve"> gene and an increased risk of high altitude pulmonary edema (HAPE) in the Chinese population.</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Both higher methylation (e.g., at CYP39A1_1_CpG_2.3.4 and CYP39A1_5_CpG_6.7) and lower methylation (e.g., at CYP39A1_3_CpG_21 and CYP39A1_4_CpG_3) are linked to the disease, highlighting an epigenetic component to its pathology.</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wlpuhr2opmq" w:id="11"/>
      <w:bookmarkEnd w:id="11"/>
      <w:r w:rsidDel="00000000" w:rsidR="00000000" w:rsidRPr="00000000">
        <w:rPr>
          <w:b w:val="1"/>
          <w:color w:val="1b1c1d"/>
          <w:sz w:val="22"/>
          <w:szCs w:val="22"/>
          <w:rtl w:val="0"/>
        </w:rPr>
        <w:t xml:space="preserve">3. Regulatory Mechanisms and Structural Insights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w:t>
      </w:r>
      <w:r w:rsidDel="00000000" w:rsidR="00000000" w:rsidRPr="00000000">
        <w:rPr>
          <w:i w:val="1"/>
          <w:color w:val="1b1c1d"/>
          <w:rtl w:val="0"/>
        </w:rPr>
        <w:t xml:space="preserve">CYP39A1</w:t>
      </w:r>
      <w:r w:rsidDel="00000000" w:rsidR="00000000" w:rsidRPr="00000000">
        <w:rPr>
          <w:color w:val="1b1c1d"/>
          <w:rtl w:val="0"/>
        </w:rPr>
        <w:t xml:space="preserve"> is transcriptionally regulated by the orphan nuclear receptor RORα.</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RORα receptor binds to response elements (ROREs) located in the gene's promoter and first intronic regions, thereby activating its expression. Interestingly, the enzyme's own substrate, 24S-OHC, functions as an inverse agonist for RORα and RORγ, creating a feedback loop where the product of one metabolic step directly regulates the transcription of the enzyme that catalyzes a subsequent step in the pathway.</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illustrates that metabolic pathways are not simple, linear cascades but intricate, self-regulating networks.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Recent structural studies of </w:t>
      </w:r>
      <w:r w:rsidDel="00000000" w:rsidR="00000000" w:rsidRPr="00000000">
        <w:rPr>
          <w:i w:val="1"/>
          <w:color w:val="1b1c1d"/>
          <w:rtl w:val="0"/>
        </w:rPr>
        <w:t xml:space="preserve">CYP39A1</w:t>
      </w:r>
      <w:r w:rsidDel="00000000" w:rsidR="00000000" w:rsidRPr="00000000">
        <w:rPr>
          <w:color w:val="1b1c1d"/>
          <w:rtl w:val="0"/>
        </w:rPr>
        <w:t xml:space="preserve"> variants linked to XFG (e.g., Leu174Pro and Phe385Val) have found that these mutations cause a greater than 95% reduction in enzymatic activity. Furthermore, these variants display an increased molecular weight and an aggregated phenotype, suggesting that structural changes or post-translational modifications contribute to the loss of function.</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Substrates, Functions, and Associated Diseases of CYP7B1 and CYP39A1</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9.6208530805686"/>
        <w:gridCol w:w="2351.090047393365"/>
        <w:gridCol w:w="1892.7014218009479"/>
        <w:gridCol w:w="1700.473933649289"/>
        <w:gridCol w:w="1656.1137440758293"/>
        <w:tblGridChange w:id="0">
          <w:tblGrid>
            <w:gridCol w:w="1759.6208530805686"/>
            <w:gridCol w:w="2351.090047393365"/>
            <w:gridCol w:w="1892.7014218009479"/>
            <w:gridCol w:w="1700.473933649289"/>
            <w:gridCol w:w="1656.1137440758293"/>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Primary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Primary Physiological Role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Key Disease Associations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Key Regulatory Factors</w:t>
            </w:r>
          </w:p>
        </w:tc>
      </w:tr>
      <w:tr>
        <w:trPr>
          <w:cantSplit w:val="0"/>
          <w:trHeight w:val="35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Cytochrome P450 7B1 (CYP7B1)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25-hydroxycholesterol (25HC), 27-hydroxycholesterol (27HC), DHEA, pregnenolone, 5α-androstane-3β,17β-diol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Bile acid synthesis (extrahepatic), neurosteroid metabolism, sex hormone synthesis, immune system regulation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Metabolic dysfunction-associated steatotic liver disease (MASLD), Hereditary Spastic Paraplegia type 5 (SPG5), liver failure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SREBP-1c, RORα, LXR</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Cytochrome P450 39A1 (CYP39A1)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(24S)-hydroxycholesterol (24S-OHC)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Neural cholesterol clearance, hepatic first-pass metabolism of brain-derived oxysterols, bile acid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Exfoliation Glaucoma, Alzheimer's Disease (AD), High Altitude Pulmonary Edema (HAPE)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RORα, DNA methylation, dietary sterols</w:t>
            </w:r>
          </w:p>
        </w:tc>
      </w:tr>
    </w:tbl>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s1kbq3le3z9" w:id="12"/>
      <w:bookmarkEnd w:id="12"/>
      <w:r w:rsidDel="00000000" w:rsidR="00000000" w:rsidRPr="00000000">
        <w:rPr>
          <w:b w:val="1"/>
          <w:color w:val="1b1c1d"/>
          <w:sz w:val="34"/>
          <w:szCs w:val="34"/>
          <w:rtl w:val="0"/>
        </w:rPr>
        <w:t xml:space="preserve">IV. The 3β-Hydroxysteroid Dehydrogenase Family</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7hgyrwum2wi" w:id="13"/>
      <w:bookmarkEnd w:id="13"/>
      <w:r w:rsidDel="00000000" w:rsidR="00000000" w:rsidRPr="00000000">
        <w:rPr>
          <w:b w:val="1"/>
          <w:color w:val="1b1c1d"/>
          <w:sz w:val="26"/>
          <w:szCs w:val="26"/>
          <w:rtl w:val="0"/>
        </w:rPr>
        <w:t xml:space="preserve">A. HSD3B1 and HSD3B2: Distinct Isoforms with Shared Catalytic Function</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s7indx3ohhg" w:id="14"/>
      <w:bookmarkEnd w:id="14"/>
      <w:r w:rsidDel="00000000" w:rsidR="00000000" w:rsidRPr="00000000">
        <w:rPr>
          <w:b w:val="1"/>
          <w:color w:val="1b1c1d"/>
          <w:sz w:val="22"/>
          <w:szCs w:val="22"/>
          <w:rtl w:val="0"/>
        </w:rPr>
        <w:t xml:space="preserve">1. Fundamental Function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3β-hydroxysteroid dehydrogenase (HSD3B) enzymes are bifunctional, catalyzing two sequential reactions: the oxidation of Δ5-3β-hydroxysteroids to 3-oxo-Δ5-steroids and the subsequent isomerization to Δ4-ketosteroids.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is an essential and rate-limiting step in the biosynthesis of all classes of active steroid hormones, including mineralocorticoids (e.g., aldosterone), glucocorticoids (e.g., cortisol), progesterone, androgens, and estrogens.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humans, there are two primary isoenzymes: Type I (HSD3B1) and Type II (HSD3B2), which share a high degree of sequence homology but are encoded by distinct genes located in tandem on chromosome 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enw6ms115yc" w:id="15"/>
      <w:bookmarkEnd w:id="15"/>
      <w:r w:rsidDel="00000000" w:rsidR="00000000" w:rsidRPr="00000000">
        <w:rPr>
          <w:b w:val="1"/>
          <w:color w:val="1b1c1d"/>
          <w:sz w:val="22"/>
          <w:szCs w:val="22"/>
          <w:rtl w:val="0"/>
        </w:rPr>
        <w:t xml:space="preserve">2. Isoform-Specific Expression and Pathology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clinical relevance of these isoenzymes is defined by their tissue-specific expression patterns.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HSD3B2 (Type II):</w:t>
      </w:r>
      <w:r w:rsidDel="00000000" w:rsidR="00000000" w:rsidRPr="00000000">
        <w:rPr>
          <w:color w:val="1b1c1d"/>
          <w:rtl w:val="0"/>
        </w:rPr>
        <w:t xml:space="preserve"> This isoform is predominantly expressed in primary steroidogenic tissues, namely the adrenal gland, ovaries, and testes.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Mutations in the</w:t>
        <w:br w:type="textWrapping"/>
        <w:t xml:space="preserve"> </w:t>
      </w:r>
      <w:r w:rsidDel="00000000" w:rsidR="00000000" w:rsidRPr="00000000">
        <w:rPr>
          <w:i w:val="1"/>
          <w:color w:val="1b1c1d"/>
          <w:rtl w:val="0"/>
        </w:rPr>
        <w:t xml:space="preserve">HSD3B2</w:t>
      </w:r>
      <w:r w:rsidDel="00000000" w:rsidR="00000000" w:rsidRPr="00000000">
        <w:rPr>
          <w:color w:val="1b1c1d"/>
          <w:rtl w:val="0"/>
        </w:rPr>
        <w:t xml:space="preserve"> gene are the cause of congenital adrenal hyperplasia (CAH), a rare autosomal recessive disorder that impairs steroidogenesis in both the adrenals and gonads.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clinical presentation is highly heterogeneous, with a wide spectrum of phenotypes ranging from severe salt-wasting (SW) to milder, non-salt-wasting forms. The severity of the disease directly correlates with the degree of enzymatic dysfunction; frameshift and nonsense mutations that result in no functional protein lead to the lethal SW form, while missense mutations with some residual activity cause milder symptoms.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deficiency results in a buildup of Δ5-steroid precursors (pregnenolone, 17α-hydroxypregnenolone, DHEA) and a deficit of downstream hormones, causing ambiguous genitalia in both sexes and life-threatening salt-wasting crises in infants.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HSD3B1 (Type I):</w:t>
      </w:r>
      <w:r w:rsidDel="00000000" w:rsidR="00000000" w:rsidRPr="00000000">
        <w:rPr>
          <w:color w:val="1b1c1d"/>
          <w:rtl w:val="0"/>
        </w:rPr>
        <w:t xml:space="preserve"> In contrast, HSD3B1 is expressed primarily in the placenta and peripheral tissues such as the prostate, breast, skin, and liver.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 complete deficiency of HSD3B1 has not been observed in humans, likely because its vital role in placental progesterone production makes such a mutation embryonically lethal.</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fkaxnomzzcz" w:id="16"/>
      <w:bookmarkEnd w:id="16"/>
      <w:r w:rsidDel="00000000" w:rsidR="00000000" w:rsidRPr="00000000">
        <w:rPr>
          <w:b w:val="1"/>
          <w:color w:val="1b1c1d"/>
          <w:sz w:val="22"/>
          <w:szCs w:val="22"/>
          <w:rtl w:val="0"/>
        </w:rPr>
        <w:t xml:space="preserve">3. The HSD3B1 c.1245C Polymorphism: A Genetic Driver of Disease Progression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A significant finding in steroid endocrinology is the identification of a common single nucleotide polymorphism (A→C) at position 1245 in the </w:t>
      </w:r>
      <w:r w:rsidDel="00000000" w:rsidR="00000000" w:rsidRPr="00000000">
        <w:rPr>
          <w:i w:val="1"/>
          <w:color w:val="1b1c1d"/>
          <w:rtl w:val="0"/>
        </w:rPr>
        <w:t xml:space="preserve">HSD3B1</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This missense mutation results in a change from asparagine to threonine at amino acid 367 (Asn367Thr) and confers a novel, clinically actionable phenotype known as "adrenal-permissive".</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molecular mechanism behind this phenotype is a gain-of-stability. The Asn367Thr substitution makes the HSD3B1 protein resistant to ubiquitination and subsequent proteasomal degradation. This leads to the accumulation of a more stable and abundant enzyme, which, in turn, enhances the conversion of adrenal precursors like DHEA into potent androgens, such as dihydrotestosterone (DHT).</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The adrenal-permissive phenotype highlights that genetic variants can drive pathology not just by destroying an enzyme's function, but by making it overly durable and efficient.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single polymorphism is a powerful predictive biomarker linked to a wide range of complex pathologies. In prostate cancer, the adrenal-permissive genotype (homozygous CC) is associated with more rapid progression to castration-resistant prostate cancer (CRPC) and poorer outcomes following androgen deprivation therapy. This is because the stable HSD3B1 enzyme provides an alternate source of potent androgens, bypassing the intended therapeutic effect of castration.</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This same polymorphism has also been shown to impact breast and endometrial cancer outcomes, with the adrenal-permissive genotype enriching for hormone-related pathways and immune suppression in premenopausal patients.</w:t>
      </w:r>
      <w:r w:rsidDel="00000000" w:rsidR="00000000" w:rsidRPr="00000000">
        <w:rPr>
          <w:color w:val="575b5f"/>
          <w:sz w:val="40"/>
          <w:szCs w:val="40"/>
          <w:highlight w:val="white"/>
          <w:vertAlign w:val="superscript"/>
          <w:rtl w:val="0"/>
        </w:rPr>
        <w:t xml:space="preserve">44</w:t>
      </w:r>
      <w:r w:rsidDel="00000000" w:rsidR="00000000" w:rsidRPr="00000000">
        <w:rPr>
          <w:color w:val="1b1c1d"/>
          <w:rtl w:val="0"/>
        </w:rPr>
        <w:t xml:space="preserve"> Furthermore, it is associated with glucocorticoid resistance in patients with severe asthma.</w:t>
      </w:r>
      <w:r w:rsidDel="00000000" w:rsidR="00000000" w:rsidRPr="00000000">
        <w:rPr>
          <w:color w:val="575b5f"/>
          <w:sz w:val="40"/>
          <w:szCs w:val="40"/>
          <w:highlight w:val="white"/>
          <w:vertAlign w:val="superscript"/>
          <w:rtl w:val="0"/>
        </w:rPr>
        <w:t xml:space="preserve">46</w:t>
      </w:r>
      <w:r w:rsidDel="00000000" w:rsidR="00000000" w:rsidRPr="00000000">
        <w:rPr>
          <w:color w:val="1b1c1d"/>
          <w:rtl w:val="0"/>
        </w:rPr>
        <w:t xml:space="preserve"> The fact that a single metabolic change—enhanced DHEA-to-androgen conversion—can lead to seemingly disparate diseases illustrates a unifying principle: a single metabolic vulnerability, when expressed in different physiological contexts, can produce a wide array of clinical phenotypes.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a7ndyoq9ijl" w:id="17"/>
      <w:bookmarkEnd w:id="17"/>
      <w:r w:rsidDel="00000000" w:rsidR="00000000" w:rsidRPr="00000000">
        <w:rPr>
          <w:b w:val="1"/>
          <w:color w:val="1b1c1d"/>
          <w:sz w:val="26"/>
          <w:szCs w:val="26"/>
          <w:rtl w:val="0"/>
        </w:rPr>
        <w:t xml:space="preserve">B. 3β-Hydroxysteroid Dehydrogenase Type 7 (HSD3B7): The C27 Steroid Oxidoreductase</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ymrq210y9a7" w:id="18"/>
      <w:bookmarkEnd w:id="18"/>
      <w:r w:rsidDel="00000000" w:rsidR="00000000" w:rsidRPr="00000000">
        <w:rPr>
          <w:b w:val="1"/>
          <w:color w:val="1b1c1d"/>
          <w:sz w:val="22"/>
          <w:szCs w:val="22"/>
          <w:rtl w:val="0"/>
        </w:rPr>
        <w:t xml:space="preserve">1. Specific Function and Pathways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HSD3B7, also known as C27 steroid oxidoreductase, is an endoplasmic reticulum membrane protein found in liver cells.</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It plays a crucial role in bile acid synthesis, where it catalyzes the second step in the pathway that converts C27-sterols to bile acids. Specifically, HSD3B7 converts 7α-hydroxycholesterol to 7α-hydroxy-4-cholesten-3-one.</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This enzymatic step is part of a broader pathway that includes substrates like 24S-hydroxycholesterol and 27-hydroxycholesterol, which are initially hydroxylated by members of the CYP family.</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This exemplifies the metabolic collaboration between the CYP and HSD3B enzyme families.</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37g9cimusik" w:id="19"/>
      <w:bookmarkEnd w:id="19"/>
      <w:r w:rsidDel="00000000" w:rsidR="00000000" w:rsidRPr="00000000">
        <w:rPr>
          <w:b w:val="1"/>
          <w:color w:val="1b1c1d"/>
          <w:sz w:val="22"/>
          <w:szCs w:val="22"/>
          <w:rtl w:val="0"/>
        </w:rPr>
        <w:t xml:space="preserve">2. Clinical Relevance: Congenital Bile Acid Synthesis Defect Type 1 (CBAS1)</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HSD3B7</w:t>
      </w:r>
      <w:r w:rsidDel="00000000" w:rsidR="00000000" w:rsidRPr="00000000">
        <w:rPr>
          <w:color w:val="1b1c1d"/>
          <w:rtl w:val="0"/>
        </w:rPr>
        <w:t xml:space="preserve"> gene are the cause of congenital bile acid synthesis defect type 1 (CBAS1).</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These mutations result in a non-functional enzyme, impairing the production and release of bile acids. The consequence is cholestasis (impaired bile flow), which leads to a buildup of cholesterol and abnormal bile acids in the liver, jaundice, and the failure to absorb fat-soluble vitamins.</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If left untreated, this condition can lead to liver cirrhosis and death in childhood.</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ud0achifn6c" w:id="20"/>
      <w:bookmarkEnd w:id="20"/>
      <w:r w:rsidDel="00000000" w:rsidR="00000000" w:rsidRPr="00000000">
        <w:rPr>
          <w:b w:val="1"/>
          <w:color w:val="1b1c1d"/>
          <w:sz w:val="22"/>
          <w:szCs w:val="22"/>
          <w:rtl w:val="0"/>
        </w:rPr>
        <w:t xml:space="preserve">3. Non-Canonical Functions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role in bile acid synthesis, HSD3B7 also has non-canonical functions in the immune system. The enzyme is involved in B cell chemotaxis by mediating the degradation of the oxysterol 7α,25-dihydroxycholesterol. This oxysterol acts as a ligand for the chemotactic receptor GPR183, a process that is vital for the proper positioning and movement of lymphoid cells during immune responses.</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HSD3B Family: Functional and Pathological Distinctions</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590"/>
        <w:gridCol w:w="2130"/>
        <w:gridCol w:w="1650"/>
        <w:gridCol w:w="2505"/>
        <w:tblGridChange w:id="0">
          <w:tblGrid>
            <w:gridCol w:w="1335"/>
            <w:gridCol w:w="1590"/>
            <w:gridCol w:w="2130"/>
            <w:gridCol w:w="1650"/>
            <w:gridCol w:w="250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Tissue Distribution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Primary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Key Associated Pathology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Distinguishing Feature/Mechanism</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HSD3B1 (Type 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Placenta, peripheral tissues (prostate, breast, skin)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Δ5-3β-hydroxysteroids,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Prostate cancer, breast cancer, severe asthma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Gain-of-stability polymorphism (</w:t>
            </w:r>
            <w:r w:rsidDel="00000000" w:rsidR="00000000" w:rsidRPr="00000000">
              <w:rPr>
                <w:i w:val="1"/>
                <w:color w:val="1b1c1d"/>
                <w:rtl w:val="0"/>
              </w:rPr>
              <w:t xml:space="preserve">HSD3B1</w:t>
            </w:r>
            <w:r w:rsidDel="00000000" w:rsidR="00000000" w:rsidRPr="00000000">
              <w:rPr>
                <w:color w:val="1b1c1d"/>
                <w:rtl w:val="0"/>
              </w:rPr>
              <w:t xml:space="preserve"> c.1245C) leading to enhanced androgen synthesis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HSD3B2 (Type II)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Adrenal gland, ovaries, testes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Δ5-3β-hydroxysteroids, pregnenolone,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Congenital Adrenal Hyperplasia (CAH)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Loss-of-function mutation leading to widespread hormone deficiency, ambiguous genitalia, and salt-wasting</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HSD3B7 (Type VII)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Liver, lymphoid tissues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7α-hydroxylated C27-sterols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Congenital Bile Acid Synthesis Defect Type 1 (CBAS1)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Specific role in alternative bile acid synthesis; loss of function causes cholestasis</w:t>
            </w:r>
          </w:p>
        </w:tc>
      </w:tr>
    </w:tbl>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3x36fqkraf3" w:id="21"/>
      <w:bookmarkEnd w:id="21"/>
      <w:r w:rsidDel="00000000" w:rsidR="00000000" w:rsidRPr="00000000">
        <w:rPr>
          <w:b w:val="1"/>
          <w:color w:val="1b1c1d"/>
          <w:sz w:val="34"/>
          <w:szCs w:val="34"/>
          <w:rtl w:val="0"/>
        </w:rPr>
        <w:t xml:space="preserve">V. Synthesis of Key Mechanisms and Interconnections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CYP7B1, CYP39A1, HSD3B1, HSD3B2, and HSD3B7 reveals that the diverse pathologies linked to these enzymes are not isolated events but rather manifestations of a fundamental breakdown in metabolic homeostasis. This report establishes a set of interconnected themes and mechanisms.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centrality of oxysterol metabolism is a unifying principle. Oxysterols such as 24S-OHC, 25HC, and 27HC are not merely metabolic intermediates; they are potent signaling molecules that are tightly controlled by the concerted action of both CYPs and HSDs. For instance, CYP7B1 and CYP39A1 perform initial hydroxylation steps on these compounds, while HSD3B7 handles subsequent dehydrogenation and isomerization. The accumulation of these bioactive lipids is a common pathogenic mechanism in diseases as diverse as liver disease (MASLD), neurodegeneration (SPG5, AD), and ophthalmological disorders (XFG). The fact that a single metabolic disruption, such as a deficiency in a liver enzyme that processes a brain-derived oxysterol, can lead to a pathology in the eye, demonstrates the intricate and interconnected nature of cholesterol homeostasis across distant organ systems.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intricate system is governed by complex cross-talk and feedback loops. The repression of </w:t>
      </w:r>
      <w:r w:rsidDel="00000000" w:rsidR="00000000" w:rsidRPr="00000000">
        <w:rPr>
          <w:i w:val="1"/>
          <w:color w:val="1b1c1d"/>
          <w:rtl w:val="0"/>
        </w:rPr>
        <w:t xml:space="preserve">CYP7B1</w:t>
      </w:r>
      <w:r w:rsidDel="00000000" w:rsidR="00000000" w:rsidRPr="00000000">
        <w:rPr>
          <w:color w:val="1b1c1d"/>
          <w:rtl w:val="0"/>
        </w:rPr>
        <w:t xml:space="preserve"> by SREBP-1c under malnourished conditions provides a direct example of how an external, environmental stressor can hijack a core metabolic pathway through a specific transcriptional regulator.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regulatory axis involving RORα and CYP39A1 demonstrates a further level of sophistication. RORα regulates the expression of</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CYP39A1</w:t>
      </w:r>
      <w:r w:rsidDel="00000000" w:rsidR="00000000" w:rsidRPr="00000000">
        <w:rPr>
          <w:color w:val="1b1c1d"/>
          <w:rtl w:val="0"/>
        </w:rPr>
        <w:t xml:space="preserve">, while the enzyme’s substrate, 24S-OHC, inversely regulates the activity of RORα itself.</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These finely tuned, self-regulating circuits illustrate that metabolic pathways are not passive cascades but active, responsive systems.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impact of genetic variation on these enzymes transcends simple loss-of-function. While mutations in </w:t>
      </w:r>
      <w:r w:rsidDel="00000000" w:rsidR="00000000" w:rsidRPr="00000000">
        <w:rPr>
          <w:i w:val="1"/>
          <w:color w:val="1b1c1d"/>
          <w:rtl w:val="0"/>
        </w:rPr>
        <w:t xml:space="preserve">HSD3B2</w:t>
      </w:r>
      <w:r w:rsidDel="00000000" w:rsidR="00000000" w:rsidRPr="00000000">
        <w:rPr>
          <w:color w:val="1b1c1d"/>
          <w:rtl w:val="0"/>
        </w:rPr>
        <w:t xml:space="preserve"> cause a classic deficiency syndrome (CAH) </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polymorphism in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HSD3B1</w:t>
      </w:r>
      <w:r w:rsidDel="00000000" w:rsidR="00000000" w:rsidRPr="00000000">
        <w:rPr>
          <w:color w:val="1b1c1d"/>
          <w:rtl w:val="0"/>
        </w:rPr>
        <w:t xml:space="preserve"> (c.1245C) is not a loss of function but a gain of stability, leading to an enzyme that is resistant to degradation and therefore overly active.</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This increased activity provides a bypass for androgen synthesis in the context of castration, directly driving cancer progression. This case highlights that disease can arise from an enzyme being "too good" at its job under specific, pathological circumstances. The fact that this single germline polymorphism is associated with a wide spectrum of diseases—including prostate cancer, breast cancer, and asthma—provides a compelling example of a single metabolic change manifesting as diverse clinical phenotypes.</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uxelwmjhods" w:id="22"/>
      <w:bookmarkEnd w:id="22"/>
      <w:r w:rsidDel="00000000" w:rsidR="00000000" w:rsidRPr="00000000">
        <w:rPr>
          <w:b w:val="1"/>
          <w:color w:val="1b1c1d"/>
          <w:sz w:val="34"/>
          <w:szCs w:val="34"/>
          <w:rtl w:val="0"/>
        </w:rPr>
        <w:t xml:space="preserve">VI. Conclusion and Future Perspectives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reviewed in this report—CYP7B1, CYP39A1, HSD3B1, HSD3B2, and HSD3B7—are central to a vast and complex network of metabolic and signaling pathways. A synthesis of the available research demonstrates their roles as both metabolic catalysts and critical signaling modulators. Their dysregulation, whether from genetic mutations, epigenetic changes, or environmental stressors, is a root cause of a wide range of human diseases.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significant progress in understanding their functions and pathologies, considerable knowledge gaps remain. For instance, high-resolution three-dimensional structures of HSD3B enzymes, particularly human HSD3B1 and HSD3B2, have yet to be solved.</w:t>
      </w:r>
      <w:r w:rsidDel="00000000" w:rsidR="00000000" w:rsidRPr="00000000">
        <w:rPr>
          <w:color w:val="575b5f"/>
          <w:sz w:val="40"/>
          <w:szCs w:val="40"/>
          <w:highlight w:val="white"/>
          <w:vertAlign w:val="superscript"/>
          <w:rtl w:val="0"/>
        </w:rPr>
        <w:t xml:space="preserve">56</w:t>
      </w:r>
      <w:r w:rsidDel="00000000" w:rsidR="00000000" w:rsidRPr="00000000">
        <w:rPr>
          <w:color w:val="1b1c1d"/>
          <w:rtl w:val="0"/>
        </w:rPr>
        <w:t xml:space="preserve"> Similarly, a comprehensive structural characterization of CYP7B1 is still lacking, hindering a deeper understanding of its active site and substrate binding mechanisms.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Future research should prioritize high-resolution structural studies to better elucidate these enzymes' molecular mechanisms and inform the rational design of targeted therapeutics. Furthermore, the precise molecular mechanism by which methylation of the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CYP39A1</w:t>
      </w:r>
      <w:r w:rsidDel="00000000" w:rsidR="00000000" w:rsidRPr="00000000">
        <w:rPr>
          <w:color w:val="1b1c1d"/>
          <w:rtl w:val="0"/>
        </w:rPr>
        <w:t xml:space="preserve"> gene influences high altitude pulmonary edema is not fully understood and warrants further investigation.</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findings of this report have immediate clinical and therapeutic implications. The </w:t>
      </w:r>
      <w:r w:rsidDel="00000000" w:rsidR="00000000" w:rsidRPr="00000000">
        <w:rPr>
          <w:i w:val="1"/>
          <w:color w:val="1b1c1d"/>
          <w:rtl w:val="0"/>
        </w:rPr>
        <w:t xml:space="preserve">HSD3B1</w:t>
      </w:r>
      <w:r w:rsidDel="00000000" w:rsidR="00000000" w:rsidRPr="00000000">
        <w:rPr>
          <w:color w:val="1b1c1d"/>
          <w:rtl w:val="0"/>
        </w:rPr>
        <w:t xml:space="preserve"> c.1245C allele is an immediate candidate for a powerful, clinically useful biomarker for stratifying patients in hormone-related cancers, providing a means for personalizing therapeutic strategies. The regulatory pathways discussed, such as those involving SREBP-1c, RORα, and LXR, represent promising targets for novel drug development across oncology, neurology, and endocrinology. By targeting the fundamental metabolic vulnerabilities identified in this report, it may be possible to develop more effective interventions for a wide range of complex human diseases.</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