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q552tihnpgqg" w:id="0"/>
      <w:bookmarkEnd w:id="0"/>
      <w:r w:rsidDel="00000000" w:rsidR="00000000" w:rsidRPr="00000000">
        <w:rPr>
          <w:b w:val="1"/>
          <w:color w:val="1b1c1d"/>
          <w:sz w:val="46"/>
          <w:szCs w:val="46"/>
          <w:rtl w:val="0"/>
        </w:rPr>
        <w:t xml:space="preserve">A Comprehensive Analysis of NADP(H)-Dependent Oxidoreductases in Sterol and Steroid Metabolism: Molecular Function, Pathophysiology, and Interspecies Homology</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3iz4ruuuoy" w:id="1"/>
      <w:bookmarkEnd w:id="1"/>
      <w:r w:rsidDel="00000000" w:rsidR="00000000" w:rsidRPr="00000000">
        <w:rPr>
          <w:b w:val="1"/>
          <w:color w:val="1b1c1d"/>
          <w:sz w:val="26"/>
          <w:szCs w:val="26"/>
          <w:rtl w:val="0"/>
        </w:rPr>
        <w:t xml:space="preserve">Executive Summary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following report provides a detailed examination of a critical class of enzymes known as NADP(H)-dependent oxidoreductases, focusing specifically on their roles in sterol and steroid biosynthesis. The analysis is structured to address the catalytic mechanisms, molecular interactions, and broader physiological and pathological implications of these proteins. The report begins with a general overview of the enzymatic class and its foundational role in metabolism, followed by a detailed exploration of two key metabolic systems. The first is the sterol C4-demethylation complex, a multi-enzyme system crucial for cholesterol and ergosterol synthesis, which serves as a concrete example of a general NADP-dependent oxidoreductase function. The second is the HSD3B family of reductases, with specific attention to the hamster HSD3B3 and rat Hsd3b4 and Hsd3b5, contextualized by their human orthologs. A central theme of this report is the interconnectedness of sterol and steroid pathways, demonstrating how the same enzyme can participate in multiple metabolic routes and how disruptions lead to distinct pathologies. The report concludes by synthesizing these findings to illustrate the complex, non-linear nature of biological pathways and their significance for biomedical research and therapeutic development. The detailed and structured information is intended to serve as a high-fidelity knowledge base for training advanced computational models.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k2cz3pu9jtd" w:id="2"/>
      <w:bookmarkEnd w:id="2"/>
      <w:r w:rsidDel="00000000" w:rsidR="00000000" w:rsidRPr="00000000">
        <w:rPr>
          <w:b w:val="1"/>
          <w:color w:val="1b1c1d"/>
          <w:sz w:val="26"/>
          <w:szCs w:val="26"/>
          <w:rtl w:val="0"/>
        </w:rPr>
        <w:t xml:space="preserve">1. Introduction: The Foundational Role of NAD(P)H-Dependent Oxidoreductases</w:t>
      </w:r>
    </w:p>
    <w:p w:rsidR="00000000" w:rsidDel="00000000" w:rsidP="00000000" w:rsidRDefault="00000000" w:rsidRPr="00000000" w14:paraId="0000000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143i5ckhaz3u" w:id="3"/>
      <w:bookmarkEnd w:id="3"/>
      <w:r w:rsidDel="00000000" w:rsidR="00000000" w:rsidRPr="00000000">
        <w:rPr>
          <w:b w:val="1"/>
          <w:color w:val="1b1c1d"/>
          <w:sz w:val="22"/>
          <w:szCs w:val="22"/>
          <w:rtl w:val="0"/>
        </w:rPr>
        <w:t xml:space="preserve">1.1. The Central Role of NAD(P)H in Cellular Redox Homeostasis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Nicotinamide adenine dinucleotide phosphate (NADPH) and its oxidized counterpart, NADP+, are foundational cofactors for a vast number of enzymatic reactions across all domains of life, particularly those involving anabolic pathways.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class of enzymes known as NAD(P)H-dependent oxidoreductases orchestrates the transfer of a hydride ion (</w:t>
      </w:r>
    </w:p>
    <w:p w:rsidR="00000000" w:rsidDel="00000000" w:rsidP="00000000" w:rsidRDefault="00000000" w:rsidRPr="00000000" w14:paraId="00000008">
      <w:pPr>
        <w:rPr>
          <w:color w:val="1b1c1d"/>
        </w:rPr>
      </w:pPr>
      <w:r w:rsidDel="00000000" w:rsidR="00000000" w:rsidRPr="00000000">
        <w:rPr>
          <w:rFonts w:ascii="Arial Unicode MS" w:cs="Arial Unicode MS" w:eastAsia="Arial Unicode MS" w:hAnsi="Arial Unicode MS"/>
          <w:color w:val="1b1c1d"/>
          <w:rtl w:val="0"/>
        </w:rPr>
        <w:t xml:space="preserve">H−</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 and two electrons, a process essential for both synthesis and detoxification.</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redox ability stems from the nicotinamide ring of the cofactor, which can accept or donate a hydride equivalent, thereby reducing or oxidizing a substrate.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significance of these enzymes is underscored by their ubiquity and deep evolutionary roots; ancient inorganic nanoparticles have been shown to possess similar oxidoreductase activity, suggesting that these catalytic principles predate complex biological molecules.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 major distinction exists between the roles of NAD+/NADH and NADP+/NADPH in cellular metabolism.</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While NAD+/NADH is primarily involved in catabolic, energy-generating pathways like glycolysis, NADPH is the preferred reducing agent for anabolic, biosynthetic reactions.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includes the synthesis of cholesterol, steroids, fatty acids, and nucleic acids, as well as the crucial process of regenerating glutathione to protect against reactive oxygen species.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Approximately 80% of all oxidoreductase enzymes rely on either NAD+/NADH or NADP+/NADPH, highlighting their pervasive influence on cellular function.</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conservation and adaptability of the basic catalytic fold of these enzymes, with subtle variations conferring substrate specificity, allows them to participate in a wide array of processes, from photosynthesis to steroid hormone synthesis, demonstrating a highly efficient evolutionary design.</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e3l37yzpvuo" w:id="4"/>
      <w:bookmarkEnd w:id="4"/>
      <w:r w:rsidDel="00000000" w:rsidR="00000000" w:rsidRPr="00000000">
        <w:rPr>
          <w:b w:val="1"/>
          <w:color w:val="1b1c1d"/>
          <w:sz w:val="22"/>
          <w:szCs w:val="22"/>
          <w:rtl w:val="0"/>
        </w:rPr>
        <w:t xml:space="preserve">1.2. Overview of Sterol and Steroid Biosynthesis Pathways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Sterols are indispensable molecules in eukaryotes, serving as crucial components of cell membranes and precursors for steroid hormones and fat-soluble vitamins.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biosynthesis of these compounds is a complex, multi-step process that primarily occurs in the smooth endoplasmic reticulum (ER).</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 pathway begins with acetyl-CoA and requires a substantial energy investment, estimated at 36 molecules of ATP and 26 molecules of NADPH to produce a single molecule of cholesterol.</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 pathway can be divided into several key phases, starting with the mevalonate pathway and culminating in the post-squalene phase.</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critical evolutionary branch point occurs at the cyclization of the common precursor, oxidosqualene.</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In mammals and fungi, this intermediate is cyclized to lanosterol, which then serves as the precursor for cholesterol and ergosterol, respectively.</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In contrast, plants primarily cyclize oxidosqualene to cycloartenol, the precursor for phytosterols.</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Interestingly, plants possess a dual pathway, with evidence of a "lanosterol pathway" that contributes to the synthesis of a small amount of phytosterols and other secondary metabolites.</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This observation suggests that while the dominant biosynthetic route may have diverged, the ancient machinery for lanosterol production was retained. This demonstrates that metabolic pathways are not always linear but can include parallel, overlapping routes, which adds a layer of complexity to cellular regulation. The existence of these alternative pathways provides a buffer for the cell and offers insights into the adaptability of metabolism across species.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wpucpv6u8f4" w:id="5"/>
      <w:bookmarkEnd w:id="5"/>
      <w:r w:rsidDel="00000000" w:rsidR="00000000" w:rsidRPr="00000000">
        <w:rPr>
          <w:b w:val="1"/>
          <w:color w:val="1b1c1d"/>
          <w:sz w:val="26"/>
          <w:szCs w:val="26"/>
          <w:rtl w:val="0"/>
        </w:rPr>
        <w:t xml:space="preserve">2. The Sterol C4-Demethylation Complex: A Case Study of a NADP-Dependent Oxidoreductase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sterol C4-demethylation (SC4DM) multienzyme complex represents a highly conserved system of NADP-dependent oxidoreductases essential for sterol biosynthesis in eukaryotes.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Its function is the oxidative removal of two methyl groups from the C-4 position of sterol precursors, a prerequisite for their functional integration into cell membranes.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process involves a sequential series of three distinct enzymatic reactions, all of which are localized in the endoplasmic reticulum (ER) and are often organized by a scaffolding protein.</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8cd2vfnr9i0s" w:id="6"/>
      <w:bookmarkEnd w:id="6"/>
      <w:r w:rsidDel="00000000" w:rsidR="00000000" w:rsidRPr="00000000">
        <w:rPr>
          <w:b w:val="1"/>
          <w:color w:val="1b1c1d"/>
          <w:sz w:val="22"/>
          <w:szCs w:val="22"/>
          <w:rtl w:val="0"/>
        </w:rPr>
        <w:t xml:space="preserve">2.1. The Multienzyme Complex: Components and Sequential Reactions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removal of each C4-methyl group requires a cycle of three enzymatic steps. The specific names and functions of these enzymes are highly conserved, with orthologs found in yeast, plants, and humans.</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Sterol 4-alpha-methyl oxidase (SMO / ERG25):</w:t>
      </w:r>
      <w:r w:rsidDel="00000000" w:rsidR="00000000" w:rsidRPr="00000000">
        <w:rPr>
          <w:color w:val="1b1c1d"/>
          <w:rtl w:val="0"/>
        </w:rPr>
        <w:t xml:space="preserve"> This enzyme initiates the demethylation process by performing a three-step monooxygenation of the C4-methyl group, sequentially converting it into a hydroxyl, an aldehyde, and finally a carboxylic acid.</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This reaction is dependent on oxygen, an iron cofactor, and a cytochrome b5 electron donor.</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While mammals and fungi employ a single SMO enzyme to handle both C4-methyl groups, plants have evolved two distinct families of SMOs (SMO1 and SMO2) with specialized substrate preferences to handle the two demethylation steps, which are separated by other enzymatic reactions.</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3-beta-Hydroxysteroid-dehydrogenase/C4-decarboxylase (3βHSD/D / ERG26):</w:t>
      </w:r>
      <w:r w:rsidDel="00000000" w:rsidR="00000000" w:rsidRPr="00000000">
        <w:rPr>
          <w:color w:val="1b1c1d"/>
          <w:rtl w:val="0"/>
        </w:rPr>
        <w:t xml:space="preserve"> As the second step, this NAD(P)-dependent enzyme oxidizes the C3-hydroxyl group to a ketone and facilitates the decarboxylation of the C4-carboxylate intermediate.</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3-Ketosteroid reductase (SR / ERG27):</w:t>
      </w:r>
      <w:r w:rsidDel="00000000" w:rsidR="00000000" w:rsidRPr="00000000">
        <w:rPr>
          <w:color w:val="1b1c1d"/>
          <w:rtl w:val="0"/>
        </w:rPr>
        <w:t xml:space="preserve"> This is the final step in the cycle. This enzyme is an NADPH-dependent oxidoreductase that regenerates the C3-hydroxyl group, completing one round of demethylation.</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specific reductase activity is exclusively dependent on NADPH.</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The human ortholog of yeast Erg27p is the HSD17B7 protein, a bifunctional enzyme with roles in both sterol biosynthesis and the production of estradiol from estrone.</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Ergosterol biosynthetic protein 28 (ERG28):</w:t>
      </w:r>
      <w:r w:rsidDel="00000000" w:rsidR="00000000" w:rsidRPr="00000000">
        <w:rPr>
          <w:color w:val="1b1c1d"/>
          <w:rtl w:val="0"/>
        </w:rPr>
        <w:t xml:space="preserve"> In yeast, this protein functions as a transmembrane scaffold that tethers the catalytic enzymes (Erg25, Erg26, and Erg27) to the ER membrane.</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Without this scaffolding, the complex is inefficient, leading to the accumulation of toxic C4 demethylation intermediates.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This highlights that an enzyme's proper function is not only dependent on its own catalytic activity but also on its correct localization and interaction with other proteins in a functional complex.</w:t>
      </w:r>
    </w:p>
    <w:p w:rsidR="00000000" w:rsidDel="00000000" w:rsidP="00000000" w:rsidRDefault="00000000" w:rsidRPr="00000000" w14:paraId="000000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6t2d04jh89af" w:id="7"/>
      <w:bookmarkEnd w:id="7"/>
      <w:r w:rsidDel="00000000" w:rsidR="00000000" w:rsidRPr="00000000">
        <w:rPr>
          <w:b w:val="1"/>
          <w:color w:val="1b1c1d"/>
          <w:sz w:val="22"/>
          <w:szCs w:val="22"/>
          <w:rtl w:val="0"/>
        </w:rPr>
        <w:t xml:space="preserve">2.2. Human and Interspecies Homology of the C4-Demethylation Complex</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molecular players in this complex exhibit clear homology across different species, despite variations in their precise functions. The human ortholog for the yeast ERG25 gene is Methylsterol Monooxygenase 1 (MSMO1), also known as Sterol-C4-methyl oxidase-like (SC4MOL).</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Similarly, the human ortholog for the yeast ERG27 is HSD17B7.</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This enzyme provides a crucial link between the sterol and steroid pathways due to its dual function in both cholesterol and estradiol biosynthesis.</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significant evolutionary pattern is evident in how different organisms handle the demethylation process. While the core enzymatic steps are conserved, the pathway order can differ. In plants, the two C4 demethylation steps are not consecutive but are separated by other enzymatic reactions.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contrasts with the sequential process seen in yeast and animals, and it necessitates the presence of distinct SMO enzymes in plants with different substrate specificities.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functional divergence illustrates how a core metabolic process can be adapted through gene duplication and specialization to meet the unique needs of different species.</w:t>
      </w:r>
    </w:p>
    <w:p w:rsidR="00000000" w:rsidDel="00000000" w:rsidP="00000000" w:rsidRDefault="00000000" w:rsidRPr="00000000" w14:paraId="0000001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tkpbhuveb649" w:id="8"/>
      <w:bookmarkEnd w:id="8"/>
      <w:r w:rsidDel="00000000" w:rsidR="00000000" w:rsidRPr="00000000">
        <w:rPr>
          <w:b w:val="1"/>
          <w:color w:val="1b1c1d"/>
          <w:sz w:val="22"/>
          <w:szCs w:val="22"/>
          <w:rtl w:val="0"/>
        </w:rPr>
        <w:t xml:space="preserve">2.3. Clinical Significance: The Pathophysiology of SC4MOL (MSMO1) and HSD17B7 Deficiencies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Defects in the sterol C4-demethylation pathway are not merely theoretical; they are the direct cause of severe human pathologies. Mutations in the human </w:t>
      </w:r>
      <w:r w:rsidDel="00000000" w:rsidR="00000000" w:rsidRPr="00000000">
        <w:rPr>
          <w:i w:val="1"/>
          <w:color w:val="1b1c1d"/>
          <w:rtl w:val="0"/>
        </w:rPr>
        <w:t xml:space="preserve">SC4MOL</w:t>
      </w:r>
      <w:r w:rsidDel="00000000" w:rsidR="00000000" w:rsidRPr="00000000">
        <w:rPr>
          <w:color w:val="1b1c1d"/>
          <w:rtl w:val="0"/>
        </w:rPr>
        <w:t xml:space="preserve"> gene lead to a rare autosomal recessive syndrome characterized by a unique cluster of symptoms: microcephaly, congenital cataracts, developmental delay, and a severe psoriasiform dermatitis.</w:t>
      </w:r>
      <w:r w:rsidDel="00000000" w:rsidR="00000000" w:rsidRPr="00000000">
        <w:rPr>
          <w:color w:val="575b5f"/>
          <w:sz w:val="40"/>
          <w:szCs w:val="40"/>
          <w:highlight w:val="white"/>
          <w:vertAlign w:val="superscript"/>
          <w:rtl w:val="0"/>
        </w:rPr>
        <w:t xml:space="preserve">25</w:t>
      </w:r>
      <w:r w:rsidDel="00000000" w:rsidR="00000000" w:rsidRPr="00000000">
        <w:rPr>
          <w:color w:val="1b1c1d"/>
          <w:rtl w:val="0"/>
        </w:rPr>
        <w:t xml:space="preserve"> The root cause of this condition is not a simple lack of cholesterol, but rather the dramatic accumulation of upstream sterol intermediates, specifically C4-methylated sterols (meiosis-activating sterols, or MASs).</w:t>
      </w:r>
      <w:r w:rsidDel="00000000" w:rsidR="00000000" w:rsidRPr="00000000">
        <w:rPr>
          <w:color w:val="575b5f"/>
          <w:sz w:val="40"/>
          <w:szCs w:val="40"/>
          <w:highlight w:val="white"/>
          <w:vertAlign w:val="superscript"/>
          <w:rtl w:val="0"/>
        </w:rPr>
        <w:t xml:space="preserve">26</w:t>
      </w:r>
      <w:r w:rsidDel="00000000" w:rsidR="00000000" w:rsidRPr="00000000">
        <w:rPr>
          <w:color w:val="1b1c1d"/>
          <w:rtl w:val="0"/>
        </w:rPr>
        <w:t xml:space="preserve"> These accumulating intermediates are not inert; they are bioactive molecules that can act as ligands for nuclear receptors like Liver X Receptors (LXR), which regulate lipid metabolism and immune function.</w:t>
      </w:r>
      <w:r w:rsidDel="00000000" w:rsidR="00000000" w:rsidRPr="00000000">
        <w:rPr>
          <w:color w:val="575b5f"/>
          <w:sz w:val="40"/>
          <w:szCs w:val="40"/>
          <w:highlight w:val="white"/>
          <w:vertAlign w:val="superscript"/>
          <w:rtl w:val="0"/>
        </w:rPr>
        <w:t xml:space="preserve">25</w:t>
      </w:r>
      <w:r w:rsidDel="00000000" w:rsidR="00000000" w:rsidRPr="00000000">
        <w:rPr>
          <w:color w:val="1b1c1d"/>
          <w:rtl w:val="0"/>
        </w:rPr>
        <w:t xml:space="preserve"> Their accumulation drives cell overproliferation in the skin and blood, directly explaining the psoriasiform dermatitis and immune dysfunction observed in patients.</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observation that a defect in a specific enzyme causes the accumulation of a particular intermediate, which then drives the disease phenotype, is a fundamental principle of metabolic disorders. The clinical presentation is a direct result of the specific metabolic block and the signaling properties of the molecules that accumulate behind it. A similar phenomenon is seen in animal models of HSD17B7 deficiency. A mutation in the murine </w:t>
      </w:r>
      <w:r w:rsidDel="00000000" w:rsidR="00000000" w:rsidRPr="00000000">
        <w:rPr>
          <w:i w:val="1"/>
          <w:color w:val="1b1c1d"/>
          <w:rtl w:val="0"/>
        </w:rPr>
        <w:t xml:space="preserve">Hsd17b7rud</w:t>
      </w:r>
      <w:r w:rsidDel="00000000" w:rsidR="00000000" w:rsidRPr="00000000">
        <w:rPr>
          <w:color w:val="1b1c1d"/>
          <w:rtl w:val="0"/>
        </w:rPr>
        <w:t xml:space="preserve"> gene results in striking embryonic forebrain dysgenesis, a phenotype unique among cholesterol biosynthesis disorders.</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This pathology is caused by the accumulation of specific cholesterol precursors, which alter patterns of neurogenesis and lead to precocious differentiation and migration of neuronal progenitors.</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A human mutation in</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HSD17B7</w:t>
      </w:r>
      <w:r w:rsidDel="00000000" w:rsidR="00000000" w:rsidRPr="00000000">
        <w:rPr>
          <w:color w:val="1b1c1d"/>
          <w:rtl w:val="0"/>
        </w:rPr>
        <w:t xml:space="preserve"> has also been linked to sensorineural hearing loss, disrupting protein interactions and cholesterol distribution.</w:t>
      </w:r>
      <w:r w:rsidDel="00000000" w:rsidR="00000000" w:rsidRPr="00000000">
        <w:rPr>
          <w:color w:val="575b5f"/>
          <w:sz w:val="40"/>
          <w:szCs w:val="40"/>
          <w:highlight w:val="white"/>
          <w:vertAlign w:val="superscript"/>
          <w:rtl w:val="0"/>
        </w:rPr>
        <w:t xml:space="preserve">28</w:t>
      </w:r>
      <w:r w:rsidDel="00000000" w:rsidR="00000000" w:rsidRPr="00000000">
        <w:rPr>
          <w:color w:val="1b1c1d"/>
          <w:rtl w:val="0"/>
        </w:rPr>
        <w:t xml:space="preserve"> These examples highlight that the timing and location of a metabolic block, and the nature of the accumulating precursors, dictate the specific pathology that emerges, a critical concept for understanding and potentially treating these conditions.</w:t>
      </w:r>
    </w:p>
    <w:tbl>
      <w:tblPr>
        <w:tblStyle w:val="Table1"/>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710"/>
        <w:gridCol w:w="3045"/>
        <w:gridCol w:w="2700"/>
        <w:tblGridChange w:id="0">
          <w:tblGrid>
            <w:gridCol w:w="1515"/>
            <w:gridCol w:w="1710"/>
            <w:gridCol w:w="3045"/>
            <w:gridCol w:w="2700"/>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b w:val="1"/>
                <w:color w:val="1b1c1d"/>
                <w:rtl w:val="0"/>
              </w:rPr>
              <w:t xml:space="preserve">Enzyme (Yeast)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b w:val="1"/>
                <w:color w:val="1b1c1d"/>
                <w:rtl w:val="0"/>
              </w:rPr>
              <w:t xml:space="preserve">Human Ortholog</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b w:val="1"/>
                <w:color w:val="1b1c1d"/>
                <w:rtl w:val="0"/>
              </w:rPr>
              <w:t xml:space="preserve">Catalytic Function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b w:val="1"/>
                <w:color w:val="1b1c1d"/>
                <w:rtl w:val="0"/>
              </w:rPr>
              <w:t xml:space="preserve">Key Reactants / Products</w:t>
            </w: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ERG25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MSMO1 / SC4MOL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C4-methyl oxidation (three steps)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4,4-dimethylsterols to 4-carboxysterols</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ERG26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NSDHL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C3-dehydrogenation and C4-decarboxylation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3β-hydroxysteroids to 3-ketosteroids</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ERG27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HSD17B7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NADPH-dependent C3-ketoreduction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3-ketosteroids to 3β-hydroxysteroids</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ERG28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ERG28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Scaffolding for the complex in the ER membrane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Binds to Erg25, Erg26, and Erg27</w:t>
            </w:r>
          </w:p>
        </w:tc>
      </w:tr>
    </w:tbl>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3n2rna2g98f" w:id="9"/>
      <w:bookmarkEnd w:id="9"/>
      <w:r w:rsidDel="00000000" w:rsidR="00000000" w:rsidRPr="00000000">
        <w:rPr>
          <w:b w:val="1"/>
          <w:color w:val="1b1c1d"/>
          <w:sz w:val="26"/>
          <w:szCs w:val="26"/>
          <w:rtl w:val="0"/>
        </w:rPr>
        <w:t xml:space="preserve">3. The HSD3B Family: NADPH-Dependent 3-Keto-Steroid Reductases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hydroxysteroid dehydrogenase (HSD) family of enzymes, which includes the HSD3B isoforms, plays a crucial role in steroid hormone metabolism. These enzymes are a class of NAD(P)H-dependent oxidoreductases that regulate the bioactivity of steroids by interconverting their hydroxy and keto forms.</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The enzymes profiled in this section are HSD3B3, Hsd3b4, and Hsd3b5, which are non-human orthologs that provide insight into the conserved functions of this family.</w:t>
      </w:r>
    </w:p>
    <w:p w:rsidR="00000000" w:rsidDel="00000000" w:rsidP="00000000" w:rsidRDefault="00000000" w:rsidRPr="00000000" w14:paraId="0000003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vuaf6h6ezb0b" w:id="10"/>
      <w:bookmarkEnd w:id="10"/>
      <w:r w:rsidDel="00000000" w:rsidR="00000000" w:rsidRPr="00000000">
        <w:rPr>
          <w:b w:val="1"/>
          <w:color w:val="1b1c1d"/>
          <w:sz w:val="22"/>
          <w:szCs w:val="22"/>
          <w:rtl w:val="0"/>
        </w:rPr>
        <w:t xml:space="preserve">3.1. Characterization of NADPH-dependent 3-keto-steroid reductase HSD3B3 (Hamster)</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hamster HSD3B3 is a protein that functions as an oxidoreductase primarily involved in androstane steroid metabolism.</w:t>
      </w:r>
      <w:r w:rsidDel="00000000" w:rsidR="00000000" w:rsidRPr="00000000">
        <w:rPr>
          <w:color w:val="575b5f"/>
          <w:sz w:val="40"/>
          <w:szCs w:val="40"/>
          <w:highlight w:val="white"/>
          <w:vertAlign w:val="superscript"/>
          <w:rtl w:val="0"/>
        </w:rPr>
        <w:t xml:space="preserve">30</w:t>
      </w:r>
      <w:r w:rsidDel="00000000" w:rsidR="00000000" w:rsidRPr="00000000">
        <w:rPr>
          <w:color w:val="1b1c1d"/>
          <w:rtl w:val="0"/>
        </w:rPr>
        <w:t xml:space="preserve"> Its main catalytic activity is the reduction of the oxo group at the C-3 position of 5α-androstane steroids.</w:t>
      </w:r>
      <w:r w:rsidDel="00000000" w:rsidR="00000000" w:rsidRPr="00000000">
        <w:rPr>
          <w:color w:val="575b5f"/>
          <w:sz w:val="40"/>
          <w:szCs w:val="40"/>
          <w:highlight w:val="white"/>
          <w:vertAlign w:val="superscript"/>
          <w:rtl w:val="0"/>
        </w:rPr>
        <w:t xml:space="preserve">30</w:t>
      </w:r>
      <w:r w:rsidDel="00000000" w:rsidR="00000000" w:rsidRPr="00000000">
        <w:rPr>
          <w:color w:val="1b1c1d"/>
          <w:rtl w:val="0"/>
        </w:rPr>
        <w:t xml:space="preserve"> A key physiological role of this enzyme is its ability to convert the potent androgen dihydrotestosterone (DHT) into its inactive form, 5α-androstanediol.</w:t>
      </w:r>
      <w:r w:rsidDel="00000000" w:rsidR="00000000" w:rsidRPr="00000000">
        <w:rPr>
          <w:color w:val="575b5f"/>
          <w:sz w:val="40"/>
          <w:szCs w:val="40"/>
          <w:highlight w:val="white"/>
          <w:vertAlign w:val="superscript"/>
          <w:rtl w:val="0"/>
        </w:rPr>
        <w:t xml:space="preserve">30</w:t>
      </w:r>
      <w:r w:rsidDel="00000000" w:rsidR="00000000" w:rsidRPr="00000000">
        <w:rPr>
          <w:color w:val="1b1c1d"/>
          <w:rtl w:val="0"/>
        </w:rPr>
        <w:t xml:space="preserve"> This is an example of what is known as "prereceptor regulation," where the local concentration of an active hormone is controlled by enzymatic conversion, thereby modulating its effect on steroid hormone receptors.</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HSD3B3 is exclusively dependent on NADPH as a cofactor for this reductase activity.</w:t>
      </w:r>
      <w:r w:rsidDel="00000000" w:rsidR="00000000" w:rsidRPr="00000000">
        <w:rPr>
          <w:color w:val="575b5f"/>
          <w:sz w:val="40"/>
          <w:szCs w:val="40"/>
          <w:highlight w:val="white"/>
          <w:vertAlign w:val="superscript"/>
          <w:rtl w:val="0"/>
        </w:rPr>
        <w:t xml:space="preserve">30</w:t>
      </w:r>
      <w:r w:rsidDel="00000000" w:rsidR="00000000" w:rsidRPr="00000000">
        <w:rPr>
          <w:color w:val="1b1c1d"/>
          <w:rtl w:val="0"/>
        </w:rPr>
        <w:t xml:space="preserve"> The enzyme is a single-pass membrane protein found in both the endoplasmic reticulum and mitochondrial membranes, suggesting that its function is compartmentalized to control steroid levels in different cellular locales.</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003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6d0b4wxf86u" w:id="11"/>
      <w:bookmarkEnd w:id="11"/>
      <w:r w:rsidDel="00000000" w:rsidR="00000000" w:rsidRPr="00000000">
        <w:rPr>
          <w:b w:val="1"/>
          <w:color w:val="1b1c1d"/>
          <w:sz w:val="22"/>
          <w:szCs w:val="22"/>
          <w:rtl w:val="0"/>
        </w:rPr>
        <w:t xml:space="preserve">3.2. Characterization of NADPH-dependent 3-keto-steroid reductase Hsd3b4 (Rat)</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rat Hsd3b4 is a bifunctional enzyme that, along with its human ortholog HSD3B1, plays a key role in the biosynthesis of all classes of steroid hormones, particularly in placental tissues.</w:t>
      </w:r>
      <w:r w:rsidDel="00000000" w:rsidR="00000000" w:rsidRPr="00000000">
        <w:rPr>
          <w:color w:val="575b5f"/>
          <w:sz w:val="40"/>
          <w:szCs w:val="40"/>
          <w:highlight w:val="white"/>
          <w:vertAlign w:val="superscript"/>
          <w:rtl w:val="0"/>
        </w:rPr>
        <w:t xml:space="preserve">31</w:t>
      </w:r>
      <w:r w:rsidDel="00000000" w:rsidR="00000000" w:rsidRPr="00000000">
        <w:rPr>
          <w:color w:val="1b1c1d"/>
          <w:rtl w:val="0"/>
        </w:rPr>
        <w:t xml:space="preserve"> This enzyme catalyzes two distinct reactions: the oxidation of a 3β-hydroxy-Δ5-steroid to a 3-oxo-Δ5-steroid (dehydrogenase activity) and the isomerization of the Δ5 double bond to a Δ4 position (isomerase activity).</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This bifunctional activity is a critical part of the conversion of precursors like pregnenolone and dehydroepiandrosterone (DHEA) into progesterone and androstenedione, respectively.</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The HSD3B4 enzyme shows a preference for NAD+ as an electron acceptor for its dehydrogenase activity </w:t>
      </w:r>
      <w:r w:rsidDel="00000000" w:rsidR="00000000" w:rsidRPr="00000000">
        <w:rPr>
          <w:color w:val="575b5f"/>
          <w:sz w:val="40"/>
          <w:szCs w:val="40"/>
          <w:highlight w:val="white"/>
          <w:vertAlign w:val="superscript"/>
          <w:rtl w:val="0"/>
        </w:rPr>
        <w:t xml:space="preserve">31</w:t>
      </w:r>
      <w:r w:rsidDel="00000000" w:rsidR="00000000" w:rsidRPr="00000000">
        <w:rPr>
          <w:color w:val="1b1c1d"/>
          <w:rtl w:val="0"/>
        </w:rPr>
        <w:t xml:space="preserve">, a point of divergence from the purely reductase-focused enzymes of the HSD3B family. Its localization in the endoplasmic reticulum and mitochondria further emphasizes its central role in the production of steroids.</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003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b57k4mcrp3px" w:id="12"/>
      <w:bookmarkEnd w:id="12"/>
      <w:r w:rsidDel="00000000" w:rsidR="00000000" w:rsidRPr="00000000">
        <w:rPr>
          <w:b w:val="1"/>
          <w:color w:val="1b1c1d"/>
          <w:sz w:val="22"/>
          <w:szCs w:val="22"/>
          <w:rtl w:val="0"/>
        </w:rPr>
        <w:t xml:space="preserve">3.3. Characterization of NADPH-dependent 3-keto-steroid reductase Hsd3b5 (Rat)</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Rat Hsd3b5, like hamster HSD3B3, is an NADPH-dependent oxidoreductase involved in androgen metabolism.</w:t>
      </w:r>
      <w:r w:rsidDel="00000000" w:rsidR="00000000" w:rsidRPr="00000000">
        <w:rPr>
          <w:color w:val="575b5f"/>
          <w:sz w:val="40"/>
          <w:szCs w:val="40"/>
          <w:highlight w:val="white"/>
          <w:vertAlign w:val="superscript"/>
          <w:rtl w:val="0"/>
        </w:rPr>
        <w:t xml:space="preserve">37</w:t>
      </w:r>
      <w:r w:rsidDel="00000000" w:rsidR="00000000" w:rsidRPr="00000000">
        <w:rPr>
          <w:color w:val="1b1c1d"/>
          <w:rtl w:val="0"/>
        </w:rPr>
        <w:t xml:space="preserve"> Its primary function is the reduction of the C-3 oxo group of 5α-androstane steroids.</w:t>
      </w:r>
      <w:r w:rsidDel="00000000" w:rsidR="00000000" w:rsidRPr="00000000">
        <w:rPr>
          <w:color w:val="575b5f"/>
          <w:sz w:val="40"/>
          <w:szCs w:val="40"/>
          <w:highlight w:val="white"/>
          <w:vertAlign w:val="superscript"/>
          <w:rtl w:val="0"/>
        </w:rPr>
        <w:t xml:space="preserve">37</w:t>
      </w:r>
      <w:r w:rsidDel="00000000" w:rsidR="00000000" w:rsidRPr="00000000">
        <w:rPr>
          <w:color w:val="1b1c1d"/>
          <w:rtl w:val="0"/>
        </w:rPr>
        <w:t xml:space="preserve"> This enzyme efficiently converts the potent dihydrotestosterone (DHT) into the inactive 5α-androstanediol, and also converts androstanedione into epiandrosterone.</w:t>
      </w:r>
      <w:r w:rsidDel="00000000" w:rsidR="00000000" w:rsidRPr="00000000">
        <w:rPr>
          <w:color w:val="575b5f"/>
          <w:sz w:val="40"/>
          <w:szCs w:val="40"/>
          <w:highlight w:val="white"/>
          <w:vertAlign w:val="superscript"/>
          <w:rtl w:val="0"/>
        </w:rPr>
        <w:t xml:space="preserve">37</w:t>
      </w:r>
      <w:r w:rsidDel="00000000" w:rsidR="00000000" w:rsidRPr="00000000">
        <w:rPr>
          <w:color w:val="1b1c1d"/>
          <w:rtl w:val="0"/>
        </w:rPr>
        <w:t xml:space="preserve"> A notable feature of Hsd3b5 is its pronounced preference for NADPH over NADH as a cofactor for this reduction reaction, with a catalytic efficiency approximately 20 times higher with NADPH.</w:t>
      </w:r>
      <w:r w:rsidDel="00000000" w:rsidR="00000000" w:rsidRPr="00000000">
        <w:rPr>
          <w:color w:val="575b5f"/>
          <w:sz w:val="40"/>
          <w:szCs w:val="40"/>
          <w:highlight w:val="white"/>
          <w:vertAlign w:val="superscript"/>
          <w:rtl w:val="0"/>
        </w:rPr>
        <w:t xml:space="preserve">37</w:t>
      </w:r>
      <w:r w:rsidDel="00000000" w:rsidR="00000000" w:rsidRPr="00000000">
        <w:rPr>
          <w:color w:val="1b1c1d"/>
          <w:rtl w:val="0"/>
        </w:rPr>
        <w:t xml:space="preserve"> This strong preference underscores the role of NADPH as a dedicated reducing agent for anabolic and reductive metabolic steps. Hsd3b5 is also a membrane-bound protein found in the endoplasmic reticulum and mitochondria, highlighting a conserved subcellular localization pattern among HSD3B enzymes that is critical for their function in hormone production and regulation.</w:t>
      </w:r>
      <w:r w:rsidDel="00000000" w:rsidR="00000000" w:rsidRPr="00000000">
        <w:rPr>
          <w:color w:val="575b5f"/>
          <w:sz w:val="40"/>
          <w:szCs w:val="40"/>
          <w:highlight w:val="white"/>
          <w:vertAlign w:val="superscript"/>
          <w:rtl w:val="0"/>
        </w:rPr>
        <w:t xml:space="preserve">37</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4.0860215053765"/>
        <w:gridCol w:w="1129.4623655913979"/>
        <w:gridCol w:w="1218.9247311827958"/>
        <w:gridCol w:w="1174.1935483870968"/>
        <w:gridCol w:w="1889.8924731182797"/>
        <w:gridCol w:w="1643.8709677419356"/>
        <w:gridCol w:w="1319.5698924731184"/>
        <w:tblGridChange w:id="0">
          <w:tblGrid>
            <w:gridCol w:w="984.0860215053765"/>
            <w:gridCol w:w="1129.4623655913979"/>
            <w:gridCol w:w="1218.9247311827958"/>
            <w:gridCol w:w="1174.1935483870968"/>
            <w:gridCol w:w="1889.8924731182797"/>
            <w:gridCol w:w="1643.8709677419356"/>
            <w:gridCol w:w="1319.5698924731184"/>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b w:val="1"/>
                <w:color w:val="1b1c1d"/>
                <w:rtl w:val="0"/>
              </w:rPr>
              <w:t xml:space="preserve">Enzyme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b w:val="1"/>
                <w:color w:val="1b1c1d"/>
                <w:rtl w:val="0"/>
              </w:rPr>
              <w:t xml:space="preserve">Organism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b w:val="1"/>
                <w:color w:val="1b1c1d"/>
                <w:rtl w:val="0"/>
              </w:rPr>
              <w:t xml:space="preserve">Primary Function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b w:val="1"/>
                <w:color w:val="1b1c1d"/>
                <w:rtl w:val="0"/>
              </w:rPr>
              <w:t xml:space="preserve">Preferred Cofactor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b w:val="1"/>
                <w:color w:val="1b1c1d"/>
                <w:rtl w:val="0"/>
              </w:rPr>
              <w:t xml:space="preserve">Key Substrates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b w:val="1"/>
                <w:color w:val="1b1c1d"/>
                <w:rtl w:val="0"/>
              </w:rPr>
              <w:t xml:space="preserve">Key Products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b w:val="1"/>
                <w:color w:val="1b1c1d"/>
                <w:rtl w:val="0"/>
              </w:rPr>
              <w:t xml:space="preserve">Location</w:t>
            </w:r>
            <w:r w:rsidDel="00000000" w:rsidR="00000000" w:rsidRPr="00000000">
              <w:rPr>
                <w:rtl w:val="0"/>
              </w:rPr>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HSD3B3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Golden Hamster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3-ketosteroid reduction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NADPH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Dihydrotestosterone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5α-androstanediol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ER, Mitochondria</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Hsd3b4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Rat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rFonts w:ascii="Arial Unicode MS" w:cs="Arial Unicode MS" w:eastAsia="Arial Unicode MS" w:hAnsi="Arial Unicode MS"/>
                <w:color w:val="1b1c1d"/>
                <w:rtl w:val="0"/>
              </w:rPr>
              <w:t xml:space="preserve">Bifunctional 3β-HSD / Δ5→4-isomerase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NAD+ (oxidation), NADPH (reduction)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Pregnenolone, DHEA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Progesterone, Androstenedione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ER, Mitochondria</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Hsd3b5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Rat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3-ketosteroid reduction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NADPH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Dihydrotestosterone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5α-androstanediol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ER, Mitochondria</w:t>
            </w:r>
          </w:p>
        </w:tc>
      </w:tr>
    </w:tbl>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nn1klu0qy8a" w:id="13"/>
      <w:bookmarkEnd w:id="13"/>
      <w:r w:rsidDel="00000000" w:rsidR="00000000" w:rsidRPr="00000000">
        <w:rPr>
          <w:b w:val="1"/>
          <w:color w:val="1b1c1d"/>
          <w:sz w:val="26"/>
          <w:szCs w:val="26"/>
          <w:rtl w:val="0"/>
        </w:rPr>
        <w:t xml:space="preserve">4. Broader Context and Clinical Relevance of HSD3B Enzymes in Humans</w:t>
      </w:r>
    </w:p>
    <w:p w:rsidR="00000000" w:rsidDel="00000000" w:rsidP="00000000" w:rsidRDefault="00000000" w:rsidRPr="00000000" w14:paraId="0000005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dc6vpd7v1h7y" w:id="14"/>
      <w:bookmarkEnd w:id="14"/>
      <w:r w:rsidDel="00000000" w:rsidR="00000000" w:rsidRPr="00000000">
        <w:rPr>
          <w:b w:val="1"/>
          <w:color w:val="1b1c1d"/>
          <w:sz w:val="22"/>
          <w:szCs w:val="22"/>
          <w:rtl w:val="0"/>
        </w:rPr>
        <w:t xml:space="preserve">4.1. The Bifunctional Catalytic Mechanism of Human HSD3B1 and HSD3B2</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human HSD3B family comprises two key isoforms, HSD3B1 and HSD3B2, which are bifunctional enzymes that play central roles in steroidogenesis.</w:t>
      </w:r>
      <w:r w:rsidDel="00000000" w:rsidR="00000000" w:rsidRPr="00000000">
        <w:rPr>
          <w:color w:val="575b5f"/>
          <w:sz w:val="40"/>
          <w:szCs w:val="40"/>
          <w:highlight w:val="white"/>
          <w:vertAlign w:val="superscript"/>
          <w:rtl w:val="0"/>
        </w:rPr>
        <w:t xml:space="preserve">35</w:t>
      </w:r>
      <w:r w:rsidDel="00000000" w:rsidR="00000000" w:rsidRPr="00000000">
        <w:rPr>
          <w:color w:val="1b1c1d"/>
          <w:rtl w:val="0"/>
        </w:rPr>
        <w:t xml:space="preserve"> The name "3-keto-steroid reductase" in the query captures only a part of their complex activity. These enzymes catalyze two essential reactions: the NAD+-dependent oxidation of Δ5-ene-3β-hydroxysteroid precursors to 3-oxo-Δ5-steroids, and the subsequent isomerization of the Δ5 double bond to the Δ4 position.</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They also perform an NADPH-dependent reductase activity, specifically interconverting 3β-hydroxy and 3-oxo-5α-androstane steroids, a process that controls the bioactivity of hormones like dihydrotestosterone (DHT).</w:t>
      </w:r>
      <w:r w:rsidDel="00000000" w:rsidR="00000000" w:rsidRPr="00000000">
        <w:rPr>
          <w:color w:val="575b5f"/>
          <w:sz w:val="40"/>
          <w:szCs w:val="40"/>
          <w:highlight w:val="white"/>
          <w:vertAlign w:val="superscript"/>
          <w:rtl w:val="0"/>
        </w:rPr>
        <w:t xml:space="preserve">35</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tissue-specific expression of these two isoforms dictates their physiological functions and associated pathologies.</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HSD3B1 is predominantly expressed in peripheral tissues such as the placenta, breast, skin, and prostate.</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It is particularly significant in prostate cancer, where a specific variant promotes the intratumoral synthesis of androgens, contributing to the development of castration-resistant prostate cancer.</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In contrast, HSD3B2 is highly expressed in the primary steroidogenic tissues—the adrenal glands and gonads—where it is essential for the production of cortisol, aldosterone, androgens, and estrogens.</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This tissue-specific localization explains why a mutation in HSD3B2 has systemic consequences, while HSD3B1-related pathologies are more localized.</w:t>
      </w:r>
    </w:p>
    <w:p w:rsidR="00000000" w:rsidDel="00000000" w:rsidP="00000000" w:rsidRDefault="00000000" w:rsidRPr="00000000" w14:paraId="0000005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5m8qju1jplv5" w:id="15"/>
      <w:bookmarkEnd w:id="15"/>
      <w:r w:rsidDel="00000000" w:rsidR="00000000" w:rsidRPr="00000000">
        <w:rPr>
          <w:b w:val="1"/>
          <w:color w:val="1b1c1d"/>
          <w:sz w:val="22"/>
          <w:szCs w:val="22"/>
          <w:rtl w:val="0"/>
        </w:rPr>
        <w:t xml:space="preserve">4.2. Congenital Adrenal Hyperplasia (CAH) Due to HSD3B2 Deficiency</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120" w:lineRule="auto"/>
        <w:rPr>
          <w:color w:val="575b5f"/>
          <w:sz w:val="40"/>
          <w:szCs w:val="40"/>
          <w:highlight w:val="white"/>
          <w:vertAlign w:val="superscript"/>
        </w:rPr>
      </w:pPr>
      <w:r w:rsidDel="00000000" w:rsidR="00000000" w:rsidRPr="00000000">
        <w:rPr>
          <w:color w:val="1b1c1d"/>
          <w:rtl w:val="0"/>
        </w:rPr>
        <w:t xml:space="preserve">Mutations in the </w:t>
      </w:r>
      <w:r w:rsidDel="00000000" w:rsidR="00000000" w:rsidRPr="00000000">
        <w:rPr>
          <w:i w:val="1"/>
          <w:color w:val="1b1c1d"/>
          <w:rtl w:val="0"/>
        </w:rPr>
        <w:t xml:space="preserve">HSD3B2</w:t>
      </w:r>
      <w:r w:rsidDel="00000000" w:rsidR="00000000" w:rsidRPr="00000000">
        <w:rPr>
          <w:color w:val="1b1c1d"/>
          <w:rtl w:val="0"/>
        </w:rPr>
        <w:t xml:space="preserve"> gene are the cause of an autosomal recessive disorder known as 3β-hydroxysteroid dehydrogenase (3β-HSD) deficiency, a rare form of congenital adrenal hyperplasia (CAH).</w:t>
      </w:r>
      <w:r w:rsidDel="00000000" w:rsidR="00000000" w:rsidRPr="00000000">
        <w:rPr>
          <w:color w:val="575b5f"/>
          <w:sz w:val="40"/>
          <w:szCs w:val="40"/>
          <w:highlight w:val="white"/>
          <w:vertAlign w:val="superscript"/>
          <w:rtl w:val="0"/>
        </w:rPr>
        <w:t xml:space="preserve">40</w:t>
      </w:r>
      <w:r w:rsidDel="00000000" w:rsidR="00000000" w:rsidRPr="00000000">
        <w:rPr>
          <w:color w:val="1b1c1d"/>
          <w:rtl w:val="0"/>
        </w:rPr>
        <w:t xml:space="preserve"> The clinical spectrum of this disease is highly variable and depends directly on the amount of residual enzyme activity.</w:t>
      </w:r>
      <w:r w:rsidDel="00000000" w:rsidR="00000000" w:rsidRPr="00000000">
        <w:rPr>
          <w:color w:val="575b5f"/>
          <w:sz w:val="40"/>
          <w:szCs w:val="40"/>
          <w:highlight w:val="white"/>
          <w:vertAlign w:val="superscript"/>
          <w:rtl w:val="0"/>
        </w:rPr>
        <w:t xml:space="preserve">39</w:t>
      </w:r>
    </w:p>
    <w:p w:rsidR="00000000" w:rsidDel="00000000" w:rsidP="00000000" w:rsidRDefault="00000000" w:rsidRPr="00000000" w14:paraId="0000005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Genotypic-Phenotypic Correlations:</w:t>
      </w:r>
      <w:r w:rsidDel="00000000" w:rsidR="00000000" w:rsidRPr="00000000">
        <w:rPr>
          <w:color w:val="1b1c1d"/>
          <w:rtl w:val="0"/>
        </w:rPr>
        <w:t xml:space="preserve"> The most severe form, known as the salt-wasting type, is caused by mutations that result in a complete or near-complete loss of HSD3B2 enzyme function.</w:t>
      </w:r>
      <w:r w:rsidDel="00000000" w:rsidR="00000000" w:rsidRPr="00000000">
        <w:rPr>
          <w:color w:val="575b5f"/>
          <w:sz w:val="40"/>
          <w:szCs w:val="40"/>
          <w:highlight w:val="white"/>
          <w:vertAlign w:val="superscript"/>
          <w:rtl w:val="0"/>
        </w:rPr>
        <w:t xml:space="preserve">39</w:t>
      </w:r>
      <w:r w:rsidDel="00000000" w:rsidR="00000000" w:rsidRPr="00000000">
        <w:rPr>
          <w:color w:val="1b1c1d"/>
          <w:rtl w:val="0"/>
        </w:rPr>
        <w:t xml:space="preserve"> This leads to life-threatening deficiencies in glucocorticoids and mineralocorticoids, causing severe salt loss, dehydration, and hypotension in infancy.</w:t>
      </w:r>
      <w:r w:rsidDel="00000000" w:rsidR="00000000" w:rsidRPr="00000000">
        <w:rPr>
          <w:color w:val="575b5f"/>
          <w:sz w:val="40"/>
          <w:szCs w:val="40"/>
          <w:highlight w:val="white"/>
          <w:vertAlign w:val="superscript"/>
          <w:rtl w:val="0"/>
        </w:rPr>
        <w:t xml:space="preserve">40</w:t>
      </w:r>
      <w:r w:rsidDel="00000000" w:rsidR="00000000" w:rsidRPr="00000000">
        <w:rPr>
          <w:color w:val="1b1c1d"/>
          <w:rtl w:val="0"/>
        </w:rPr>
        <w:t xml:space="preserve"> Milder forms, such as the non-salt-wasting and non-classic types, are caused by mutations that allow for some residual enzyme activity, albeit at reduced levels.</w:t>
      </w:r>
      <w:r w:rsidDel="00000000" w:rsidR="00000000" w:rsidRPr="00000000">
        <w:rPr>
          <w:color w:val="575b5f"/>
          <w:sz w:val="40"/>
          <w:szCs w:val="40"/>
          <w:highlight w:val="white"/>
          <w:vertAlign w:val="superscript"/>
          <w:rtl w:val="0"/>
        </w:rPr>
        <w:t xml:space="preserve">39</w:t>
      </w:r>
    </w:p>
    <w:p w:rsidR="00000000" w:rsidDel="00000000" w:rsidP="00000000" w:rsidRDefault="00000000" w:rsidRPr="00000000" w14:paraId="0000005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Clinical Manifestations:</w:t>
      </w:r>
      <w:r w:rsidDel="00000000" w:rsidR="00000000" w:rsidRPr="00000000">
        <w:rPr>
          <w:color w:val="1b1c1d"/>
          <w:rtl w:val="0"/>
        </w:rPr>
        <w:t xml:space="preserve"> The disease manifests differently in males and females, a consequence of the complex interplay of hormone biosynthesis and the presence of other HSD isoforms.</w:t>
      </w:r>
      <w:r w:rsidDel="00000000" w:rsidR="00000000" w:rsidRPr="00000000">
        <w:rPr>
          <w:color w:val="575b5f"/>
          <w:sz w:val="40"/>
          <w:szCs w:val="40"/>
          <w:highlight w:val="white"/>
          <w:vertAlign w:val="superscript"/>
          <w:rtl w:val="0"/>
        </w:rPr>
        <w:t xml:space="preserve">41</w:t>
      </w:r>
    </w:p>
    <w:p w:rsidR="00000000" w:rsidDel="00000000" w:rsidP="00000000" w:rsidRDefault="00000000" w:rsidRPr="00000000" w14:paraId="00000060">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Males:</w:t>
      </w:r>
      <w:r w:rsidDel="00000000" w:rsidR="00000000" w:rsidRPr="00000000">
        <w:rPr>
          <w:color w:val="1b1c1d"/>
          <w:rtl w:val="0"/>
        </w:rPr>
        <w:t xml:space="preserve"> Affected males with any form of the disease typically present with undervirilization of the external genitalia, which can range from a small penis (micropenis) to ambiguous genitalia.</w:t>
      </w:r>
      <w:r w:rsidDel="00000000" w:rsidR="00000000" w:rsidRPr="00000000">
        <w:rPr>
          <w:color w:val="575b5f"/>
          <w:sz w:val="40"/>
          <w:szCs w:val="40"/>
          <w:highlight w:val="white"/>
          <w:vertAlign w:val="superscript"/>
          <w:rtl w:val="0"/>
        </w:rPr>
        <w:t xml:space="preserve">40</w:t>
      </w:r>
      <w:r w:rsidDel="00000000" w:rsidR="00000000" w:rsidRPr="00000000">
        <w:rPr>
          <w:color w:val="1b1c1d"/>
          <w:rtl w:val="0"/>
        </w:rPr>
        <w:t xml:space="preserve"> This is a direct result of the impaired production of male sex hormones in the testes.</w:t>
      </w:r>
      <w:r w:rsidDel="00000000" w:rsidR="00000000" w:rsidRPr="00000000">
        <w:rPr>
          <w:color w:val="575b5f"/>
          <w:sz w:val="40"/>
          <w:szCs w:val="40"/>
          <w:highlight w:val="white"/>
          <w:vertAlign w:val="superscript"/>
          <w:rtl w:val="0"/>
        </w:rPr>
        <w:t xml:space="preserve">40</w:t>
      </w:r>
      <w:r w:rsidDel="00000000" w:rsidR="00000000" w:rsidRPr="00000000">
        <w:rPr>
          <w:color w:val="1b1c1d"/>
          <w:rtl w:val="0"/>
        </w:rPr>
        <w:t xml:space="preserve"> Long-term, infertility is a common outcome.</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0061">
      <w:pPr>
        <w:numPr>
          <w:ilvl w:val="1"/>
          <w:numId w:val="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Females:</w:t>
      </w:r>
      <w:r w:rsidDel="00000000" w:rsidR="00000000" w:rsidRPr="00000000">
        <w:rPr>
          <w:color w:val="1b1c1d"/>
          <w:rtl w:val="0"/>
        </w:rPr>
        <w:t xml:space="preserve"> Females with HSD3B2 deficiency may have normal or only mildly virilized external genitalia at birth, such as a slightly enlarged clitoris.</w:t>
      </w:r>
      <w:r w:rsidDel="00000000" w:rsidR="00000000" w:rsidRPr="00000000">
        <w:rPr>
          <w:color w:val="575b5f"/>
          <w:sz w:val="40"/>
          <w:szCs w:val="40"/>
          <w:highlight w:val="white"/>
          <w:vertAlign w:val="superscript"/>
          <w:rtl w:val="0"/>
        </w:rPr>
        <w:t xml:space="preserve">41</w:t>
      </w:r>
      <w:r w:rsidDel="00000000" w:rsidR="00000000" w:rsidRPr="00000000">
        <w:rPr>
          <w:color w:val="1b1c1d"/>
          <w:rtl w:val="0"/>
        </w:rPr>
        <w:t xml:space="preserve"> This occurs because the enzymatic block leads to an accumulation of steroid precursors like dehydroepiandrosterone (DHEA).</w:t>
      </w:r>
      <w:r w:rsidDel="00000000" w:rsidR="00000000" w:rsidRPr="00000000">
        <w:rPr>
          <w:color w:val="575b5f"/>
          <w:sz w:val="40"/>
          <w:szCs w:val="40"/>
          <w:highlight w:val="white"/>
          <w:vertAlign w:val="superscript"/>
          <w:rtl w:val="0"/>
        </w:rPr>
        <w:t xml:space="preserve">41</w:t>
      </w:r>
      <w:r w:rsidDel="00000000" w:rsidR="00000000" w:rsidRPr="00000000">
        <w:rPr>
          <w:color w:val="1b1c1d"/>
          <w:rtl w:val="0"/>
        </w:rPr>
        <w:t xml:space="preserve"> The peripheral HSD3B1 enzyme can then convert this excess DHEA into androgens, leading to a mild virilizing effect.</w:t>
      </w:r>
      <w:r w:rsidDel="00000000" w:rsidR="00000000" w:rsidRPr="00000000">
        <w:rPr>
          <w:color w:val="575b5f"/>
          <w:sz w:val="40"/>
          <w:szCs w:val="40"/>
          <w:highlight w:val="white"/>
          <w:vertAlign w:val="superscript"/>
          <w:rtl w:val="0"/>
        </w:rPr>
        <w:t xml:space="preserve">41</w:t>
      </w:r>
      <w:r w:rsidDel="00000000" w:rsidR="00000000" w:rsidRPr="00000000">
        <w:rPr>
          <w:color w:val="1b1c1d"/>
          <w:rtl w:val="0"/>
        </w:rPr>
        <w:t xml:space="preserve"> Later in life, females with milder forms may present with symptoms such as irregular menstruation, premature pubic hair, and excessive body hair growth (hirsutism).</w:t>
      </w:r>
      <w:r w:rsidDel="00000000" w:rsidR="00000000" w:rsidRPr="00000000">
        <w:rPr>
          <w:color w:val="575b5f"/>
          <w:sz w:val="40"/>
          <w:szCs w:val="40"/>
          <w:highlight w:val="white"/>
          <w:vertAlign w:val="superscript"/>
          <w:rtl w:val="0"/>
        </w:rPr>
        <w:t xml:space="preserve">40</w:t>
      </w:r>
      <w:r w:rsidDel="00000000" w:rsidR="00000000" w:rsidRPr="00000000">
        <w:rPr>
          <w:color w:val="1b1c1d"/>
          <w:rtl w:val="0"/>
        </w:rPr>
        <w:t xml:space="preserve"> This complex phenotype demonstrates how the presence of a functional HSD3B1 enzyme in peripheral tissues can compensate, in part, for a defective HSD3B2, leading to a different set of clinical symptoms. The disease phenotype, therefore, is not a simple consequence of a single gene's failure but a function of the entire interconnected metabolic network.</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860"/>
        <w:gridCol w:w="2625"/>
        <w:gridCol w:w="2895"/>
        <w:tblGridChange w:id="0">
          <w:tblGrid>
            <w:gridCol w:w="1620"/>
            <w:gridCol w:w="1860"/>
            <w:gridCol w:w="2625"/>
            <w:gridCol w:w="289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b w:val="1"/>
                <w:color w:val="1b1c1d"/>
                <w:rtl w:val="0"/>
              </w:rPr>
              <w:t xml:space="preserve">Clinical Type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b w:val="1"/>
                <w:color w:val="1b1c1d"/>
                <w:rtl w:val="0"/>
              </w:rPr>
              <w:t xml:space="preserve">Genetic Cause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b w:val="1"/>
                <w:color w:val="1b1c1d"/>
                <w:rtl w:val="0"/>
              </w:rPr>
              <w:t xml:space="preserve">Symptoms in Males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b w:val="1"/>
                <w:color w:val="1b1c1d"/>
                <w:rtl w:val="0"/>
              </w:rPr>
              <w:t xml:space="preserve">Symptoms in Females</w:t>
            </w:r>
            <w:r w:rsidDel="00000000" w:rsidR="00000000" w:rsidRPr="00000000">
              <w:rPr>
                <w:rtl w:val="0"/>
              </w:rPr>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Salt-Wasting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Complete loss of enzyme activity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color w:val="1b1c1d"/>
                <w:rtl w:val="0"/>
              </w:rPr>
              <w:t xml:space="preserve">Undervirilized genitalia, micropenis, ambiguous genitalia, infertility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Normal or mildly virilized genitalia, irregular menstruation, hirsutism, impaired fertility</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Non-Salt-Wasting &amp; Non-Classic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Reduced but functional enzyme activity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color w:val="1b1c1d"/>
                <w:rtl w:val="0"/>
              </w:rPr>
              <w:t xml:space="preserve">Undervirilized genitalia, infertility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Mild virilization at birth, irregular menstruation, hirsutism, impaired fertility</w:t>
            </w:r>
          </w:p>
        </w:tc>
      </w:tr>
    </w:tbl>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rajs2u2fxyy" w:id="16"/>
      <w:bookmarkEnd w:id="16"/>
      <w:r w:rsidDel="00000000" w:rsidR="00000000" w:rsidRPr="00000000">
        <w:rPr>
          <w:b w:val="1"/>
          <w:color w:val="1b1c1d"/>
          <w:sz w:val="26"/>
          <w:szCs w:val="26"/>
          <w:rtl w:val="0"/>
        </w:rPr>
        <w:t xml:space="preserve">5. Synthesis and Overarching Conclusions</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of NADP(H)-dependent oxidoreductases across sterol and steroid metabolism reveals a highly intricate and interconnected biological landscape. The enzymes discussed, from the general class of NADP-dependent oxidoreductases in the C4-demethylation complex to the specific HSD3B reductases, are not isolated catalytic units. They are components of finely tuned metabolic networks.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existence of orthologous genes with conserved core functions but divergent activities, as seen in the sterol C4-demethylation pathway (a single SMO in mammals vs. two in plants), exemplifies how evolution adapts fundamental enzymatic machinery for species-specific needs.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Furthermore, the dual functionality of enzymes like HSD17B7 in both sterol and estradiol biosynthesis, and the bifunctional nature of HSD3B enzymes in steroidogenesis, demonstrates that metabolic pathways are not compartmentalized silos.</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Rather, they are a fluid network of reactions where a single enzyme can bridge seemingly distinct metabolic routes.</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major conclusion from the study of these enzymes is that the pathology of metabolic diseases is often a consequence of accumulating intermediates, not merely the absence of a final product. In SC4MOL deficiency, the accumulation of C4-methylated sterols, which have their own bioactive signaling functions, directly causes the severe clinical symptoms.</w:t>
      </w:r>
      <w:r w:rsidDel="00000000" w:rsidR="00000000" w:rsidRPr="00000000">
        <w:rPr>
          <w:color w:val="575b5f"/>
          <w:sz w:val="40"/>
          <w:szCs w:val="40"/>
          <w:highlight w:val="white"/>
          <w:vertAlign w:val="superscript"/>
          <w:rtl w:val="0"/>
        </w:rPr>
        <w:t xml:space="preserve">26</w:t>
      </w:r>
      <w:r w:rsidDel="00000000" w:rsidR="00000000" w:rsidRPr="00000000">
        <w:rPr>
          <w:color w:val="1b1c1d"/>
          <w:rtl w:val="0"/>
        </w:rPr>
        <w:t xml:space="preserve"> Similarly, the phenotype of HSD3B2 deficiency in females is a complex result of both the enzymatic block and the compensatory actions of the peripheral HSD3B1 enzyme, which converts accumulating precursors into active hormones.</w:t>
      </w:r>
      <w:r w:rsidDel="00000000" w:rsidR="00000000" w:rsidRPr="00000000">
        <w:rPr>
          <w:color w:val="575b5f"/>
          <w:sz w:val="40"/>
          <w:szCs w:val="40"/>
          <w:highlight w:val="white"/>
          <w:vertAlign w:val="superscript"/>
          <w:rtl w:val="0"/>
        </w:rPr>
        <w:t xml:space="preserve">41</w:t>
      </w:r>
      <w:r w:rsidDel="00000000" w:rsidR="00000000" w:rsidRPr="00000000">
        <w:rPr>
          <w:color w:val="1b1c1d"/>
          <w:rtl w:val="0"/>
        </w:rPr>
        <w:t xml:space="preserve"> This understanding suggests a shift in therapeutic strategy from simple supplementation to targeting the accumulation of toxic precursors, a more nuanced and potentially more effective approach.</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detailed information provided in this report, which links general enzyme classes to specific molecular mechanisms, interspecies orthology, and complex clinical phenotypes, is a valuable resource for training advanced computational models. A model trained on this data would not only be able to retrieve direct facts but would also understand the complex causal relationships, network-based functions, and evolutionary principles that govern these critical biological pathways. This level of comprehensive, interconnected knowledge is essential for generating accurate and nuanced responses that reflect the true complexity of molecular biology.</w:t>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