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jom5l1xvz7e" w:id="0"/>
      <w:bookmarkEnd w:id="0"/>
      <w:r w:rsidDel="00000000" w:rsidR="00000000" w:rsidRPr="00000000">
        <w:rPr>
          <w:b w:val="1"/>
          <w:color w:val="1b1c1d"/>
          <w:sz w:val="46"/>
          <w:szCs w:val="46"/>
          <w:rtl w:val="0"/>
        </w:rPr>
        <w:t xml:space="preserve">The Multifaceted Roles of ATP-Binding Cassette Transporter ABCA8: From Lipid Homeostasis to Disease Pathogenesis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i9nad87j8ew" w:id="1"/>
      <w:bookmarkEnd w:id="1"/>
      <w:r w:rsidDel="00000000" w:rsidR="00000000" w:rsidRPr="00000000">
        <w:rPr>
          <w:b w:val="1"/>
          <w:color w:val="1b1c1d"/>
          <w:sz w:val="34"/>
          <w:szCs w:val="34"/>
          <w:rtl w:val="0"/>
        </w:rPr>
        <w:t xml:space="preserve">1. The ATP-Binding Cassette (ABC) Transporter Superfamily: A Foundational Context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62crrh38a2v" w:id="2"/>
      <w:bookmarkEnd w:id="2"/>
      <w:r w:rsidDel="00000000" w:rsidR="00000000" w:rsidRPr="00000000">
        <w:rPr>
          <w:b w:val="1"/>
          <w:color w:val="1b1c1d"/>
          <w:sz w:val="26"/>
          <w:szCs w:val="26"/>
          <w:rtl w:val="0"/>
        </w:rPr>
        <w:t xml:space="preserve">1.1. Overview of the ABC Superfamily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ATP-binding cassette (ABC) superfamily of proteins represents a highly conserved class of membrane transporters essential for cellular function in all living organisms.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proteins are defined by their ability to harness the energy from ATP hydrolysis to transport a diverse array of substrates across both extra- and intracellular membranes.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core structural architecture of these proteins consists of four domains: two transmembrane domains (TMDs) and two cytosolic nucleotide-binding domains (NBDs).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NBDs bind and hydrolyze ATP, driving conformational changes in the TMDs that facilitate the translocation of substrates. This mechanism allows ABC transporters to mediate a wide range of cellular processes, including nutrient uptake, ion transport, detoxification, and lipid metabolism.</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the ABC gene family is categorized into seven distinct subfamilies, designated ABCA through ABCG.</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critical nature of these proteins is underscored by the fact that their dysfunction is implicated in a broad spectrum of human diseases, ranging from rare genetic disorders to common metabolic conditions and various forms of cancer. For example, mutations in certain ABC genes are known to be a cause of severe hereditary diseases related to lipid transport, and the expression of these transporters is frequently altered in cancer, contributing to drug resistance and tumor progression.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superfamily's evolutionary conservation and functional diversity underscore its fundamental role in maintaining cellular homeostasis and responding to environmental challenges.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yq1qhuk9ew" w:id="3"/>
      <w:bookmarkEnd w:id="3"/>
      <w:r w:rsidDel="00000000" w:rsidR="00000000" w:rsidRPr="00000000">
        <w:rPr>
          <w:b w:val="1"/>
          <w:color w:val="1b1c1d"/>
          <w:sz w:val="26"/>
          <w:szCs w:val="26"/>
          <w:rtl w:val="0"/>
        </w:rPr>
        <w:t xml:space="preserve">1.2. The ABCA Subfamily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ABCA subfamily is a particularly notable branch of the ABC superfamily because it is the only major subfamily found exclusively in multicellular eukaryotes.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unique evolutionary feature suggests that the functions of the ABCA subfamily are intricately tied to the specialized metabolic and homeostatic needs of complex organisms. The ABCA proteins primarily function in lipid trafficking and homeostasis, including the transport of cholesterol, phospholipids, and sphingomyelin.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the ABCA subfamily in human health is demonstrated by the severe consequences of mutations in its members. For instance, mutations in the </w:t>
      </w:r>
      <w:r w:rsidDel="00000000" w:rsidR="00000000" w:rsidRPr="00000000">
        <w:rPr>
          <w:i w:val="1"/>
          <w:color w:val="1b1c1d"/>
          <w:rtl w:val="0"/>
        </w:rPr>
        <w:t xml:space="preserve">ABCA1</w:t>
      </w:r>
      <w:r w:rsidDel="00000000" w:rsidR="00000000" w:rsidRPr="00000000">
        <w:rPr>
          <w:color w:val="1b1c1d"/>
          <w:rtl w:val="0"/>
        </w:rPr>
        <w:t xml:space="preserve"> gene cause familial HDL deficiency and the more severe Tangier disease, both characterized by very low levels of high-density lipoprotein cholesterol (HDLc) in the blood.</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Similarly, mutations in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ABCA12</w:t>
      </w:r>
      <w:r w:rsidDel="00000000" w:rsidR="00000000" w:rsidRPr="00000000">
        <w:rPr>
          <w:color w:val="1b1c1d"/>
          <w:rtl w:val="0"/>
        </w:rPr>
        <w:t xml:space="preserve"> lead to fatal surfactant deficiency and harlequin ichthyosis, inheritable diseases that severely disrupt skin and lung function due to impaired lipid transport.</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existence of this specialized family of lipid transporters highlights the deep evolutionary link between the ABCA subfamily and the complex physiological requirements of multicellular life, particularly in lipid-rich tissues such as the central nervous system.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sheer diversity of diseases linked to this subfamily, despite its members' shared characteristics, illustrates that each protein possesses a unique and non-redundant function, a principle that is fundamental to understanding the role of ABCA8.</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mfaszo9ycij" w:id="4"/>
      <w:bookmarkEnd w:id="4"/>
      <w:r w:rsidDel="00000000" w:rsidR="00000000" w:rsidRPr="00000000">
        <w:rPr>
          <w:b w:val="1"/>
          <w:color w:val="1b1c1d"/>
          <w:sz w:val="34"/>
          <w:szCs w:val="34"/>
          <w:rtl w:val="0"/>
        </w:rPr>
        <w:t xml:space="preserve">2. The ABCA8 Gene and Protein: A Comprehensive Overview</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 detailed characterization of the ABCA8 protein, addressing its nomenclature, structure, and general function, while also clarifying common points of confusion in the research literature.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zbuvyug52lo" w:id="5"/>
      <w:bookmarkEnd w:id="5"/>
      <w:r w:rsidDel="00000000" w:rsidR="00000000" w:rsidRPr="00000000">
        <w:rPr>
          <w:b w:val="1"/>
          <w:color w:val="1b1c1d"/>
          <w:sz w:val="26"/>
          <w:szCs w:val="26"/>
          <w:rtl w:val="0"/>
        </w:rPr>
        <w:t xml:space="preserve">2.1. Nomenclature and Genetic Context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gene responsible for producing the ABCA8 protein has the official symbol </w:t>
      </w:r>
      <w:r w:rsidDel="00000000" w:rsidR="00000000" w:rsidRPr="00000000">
        <w:rPr>
          <w:i w:val="1"/>
          <w:color w:val="1b1c1d"/>
          <w:rtl w:val="0"/>
        </w:rPr>
        <w:t xml:space="preserve">ABCA8</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full name for the protein it encodes is ATP-binding cassette subfamily A member 8.</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gene is also known by the alias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KIAA0822</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Genetically, the human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w:t>
      </w:r>
      <w:r w:rsidDel="00000000" w:rsidR="00000000" w:rsidRPr="00000000">
        <w:rPr>
          <w:color w:val="1b1c1d"/>
          <w:rtl w:val="0"/>
        </w:rPr>
        <w:t xml:space="preserve"> gene is located on chromosome 17 at band 17q24.2.</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important to note that the user query terms "ABCA8A" and "ABCA8B" are not human genes but are, in fact, aliases for the two mouse orthologs,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Abca8a</w:t>
      </w:r>
      <w:r w:rsidDel="00000000" w:rsidR="00000000" w:rsidRPr="00000000">
        <w:rPr>
          <w:color w:val="1b1c1d"/>
          <w:rtl w:val="0"/>
        </w:rPr>
        <w:t xml:space="preserve"> and </w:t>
      </w:r>
      <w:r w:rsidDel="00000000" w:rsidR="00000000" w:rsidRPr="00000000">
        <w:rPr>
          <w:i w:val="1"/>
          <w:color w:val="1b1c1d"/>
          <w:rtl w:val="0"/>
        </w:rPr>
        <w:t xml:space="preserve">Abca8b</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distinction is critical for accurate interpretation of research findings and is a primary focus of this report.</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4jc5apjlmsi" w:id="6"/>
      <w:bookmarkEnd w:id="6"/>
      <w:r w:rsidDel="00000000" w:rsidR="00000000" w:rsidRPr="00000000">
        <w:rPr>
          <w:b w:val="1"/>
          <w:color w:val="1b1c1d"/>
          <w:sz w:val="26"/>
          <w:szCs w:val="26"/>
          <w:rtl w:val="0"/>
        </w:rPr>
        <w:t xml:space="preserve">2.2. Protein Structure and Molecular Function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As a member of the ABCA subfamily, ABCA8 is a multi-pass membrane protein with a predicted structure that includes 14 membrane-spanning segments and two ATP-binding sites.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full-transporter structure is characteristic of many ABC proteins and is a testament to its role in ATP-dependent transport. Functionally, ABCA8 is recognized as a multifaceted transporter involved in both lipid homeostasis and the clearance of xenobiotics.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Early research identified its capacity for transporting organic anions, while more recent studies have elucidated its role in cholesterol metabolism and brain physiology.</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unifying principle of ABCA8's function is its ability to manage a wide variety of molecules, from lipids to xenobiotics, that are essential for cellular health and detoxification. The fact that a single protein class can handle such disparate substrates suggests a sophisticated regulatory system in which the cell uses ABCA8 as a central node for maintaining both membrane integrity and a stable internal environment. This is further supported by the observation that the transport of one substrate, like taurocholate, can directly influence the transport of another, like cholesterol.</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indicates a complex, interconnected system for managing cellular lipid and organic anion balance, rather than a series of isolated, independent functions.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dze83wvevo2" w:id="7"/>
      <w:bookmarkEnd w:id="7"/>
      <w:r w:rsidDel="00000000" w:rsidR="00000000" w:rsidRPr="00000000">
        <w:rPr>
          <w:b w:val="1"/>
          <w:color w:val="1b1c1d"/>
          <w:sz w:val="26"/>
          <w:szCs w:val="26"/>
          <w:rtl w:val="0"/>
        </w:rPr>
        <w:t xml:space="preserve">2.3. Key Substrates and Transport Activities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ABCA8’s transport activities are varied and include both the efflux and import of specific substrates. Early functional studies in </w:t>
      </w:r>
      <w:r w:rsidDel="00000000" w:rsidR="00000000" w:rsidRPr="00000000">
        <w:rPr>
          <w:i w:val="1"/>
          <w:color w:val="1b1c1d"/>
          <w:rtl w:val="0"/>
        </w:rPr>
        <w:t xml:space="preserve">Xenopus</w:t>
      </w:r>
      <w:r w:rsidDel="00000000" w:rsidR="00000000" w:rsidRPr="00000000">
        <w:rPr>
          <w:color w:val="1b1c1d"/>
          <w:rtl w:val="0"/>
        </w:rPr>
        <w:t xml:space="preserve"> oocytes demonstrated that ABCA8 mediates the ATP-dependent transport of organic anions, such as estrone sulfate and ochratoxin A, consistent with a role in xenobiotic transport.</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also transports bile salts, specifically taurocholate.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key physiological function of ABCA8 is its role in lipid metabolism, particularly cholesterol efflux.</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process, the removal of cholesterol from cells, is a crucial first step in the reverse cholesterol transport (RCT) pathway, where HDL particles carry cholesterol from peripheral tissues back to the liver for excretion.</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ABCA8 facilitates this process and modulates high-density lipoprotein cholesterol (HDLc) levels, making it a significant player in cardiovascular health.</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diverse and sometimes contradictory transport activities of ABCA8 are a direct result of its ability to be expressed as multiple protein isoforms, each with a distinct function, a topic elaborated on in the next section.</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ABCA8 Gene and Protein Summary</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085"/>
        <w:tblGridChange w:id="0">
          <w:tblGrid>
            <w:gridCol w:w="3525"/>
            <w:gridCol w:w="508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Category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Gene Symbol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ABCA8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Official Protein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ATP-binding cassette subfamily A member 8</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Aliases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KIAA0822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Genomic Location (Human)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Chromosome 17q24.2</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NCBI Gene ID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10351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UniProt Accession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O94911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Protein Length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1621 amino acids (Isoform 1)</w:t>
            </w:r>
          </w:p>
        </w:tc>
      </w:tr>
    </w:tbl>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zuptb8vqt3t" w:id="8"/>
      <w:bookmarkEnd w:id="8"/>
      <w:r w:rsidDel="00000000" w:rsidR="00000000" w:rsidRPr="00000000">
        <w:rPr>
          <w:b w:val="1"/>
          <w:color w:val="1b1c1d"/>
          <w:sz w:val="34"/>
          <w:szCs w:val="34"/>
          <w:rtl w:val="0"/>
        </w:rPr>
        <w:t xml:space="preserve">3. Functional and Structural Divergence of Human ABCA8 Isoforms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diversity observed in ABCA8 is not a contradiction but a reflection of the protein’s structural complexity, which is generated through alternative splicing. This section details the distinct roles of human ABCA8's key isoforms.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ftlrp7x9f5u" w:id="9"/>
      <w:bookmarkEnd w:id="9"/>
      <w:r w:rsidDel="00000000" w:rsidR="00000000" w:rsidRPr="00000000">
        <w:rPr>
          <w:b w:val="1"/>
          <w:color w:val="1b1c1d"/>
          <w:sz w:val="26"/>
          <w:szCs w:val="26"/>
          <w:rtl w:val="0"/>
        </w:rPr>
        <w:t xml:space="preserve">3.1. Human Isoforms and Their Functions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human </w:t>
      </w:r>
      <w:r w:rsidDel="00000000" w:rsidR="00000000" w:rsidRPr="00000000">
        <w:rPr>
          <w:i w:val="1"/>
          <w:color w:val="1b1c1d"/>
          <w:rtl w:val="0"/>
        </w:rPr>
        <w:t xml:space="preserve">ABCA8</w:t>
      </w:r>
      <w:r w:rsidDel="00000000" w:rsidR="00000000" w:rsidRPr="00000000">
        <w:rPr>
          <w:color w:val="1b1c1d"/>
          <w:rtl w:val="0"/>
        </w:rPr>
        <w:t xml:space="preserve"> gene undergoes alternative splicing, a process that produces multiple messenger RNA transcripts and, subsequently, different protein isoforms from a single gene.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sophisticated mechanism allows for the fine-tuned regulation of cellular function. The two most studied isoforms of human ABCA8 have been identified with distinct and even opposing transport activities for the same substrates.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Isoform 1:</w:t>
      </w:r>
      <w:r w:rsidDel="00000000" w:rsidR="00000000" w:rsidRPr="00000000">
        <w:rPr>
          <w:color w:val="1b1c1d"/>
          <w:rtl w:val="0"/>
        </w:rPr>
        <w:t xml:space="preserve"> This longer isoform, derived from the longest transcript (NM_001288985.2), is a full-transporter with two ATP-binding domains.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known to catalyze the ATP-dependent</w:t>
        <w:br w:type="textWrapping"/>
        <w:t xml:space="preserve"> </w:t>
      </w:r>
      <w:r w:rsidDel="00000000" w:rsidR="00000000" w:rsidRPr="00000000">
        <w:rPr>
          <w:b w:val="1"/>
          <w:color w:val="1b1c1d"/>
          <w:rtl w:val="0"/>
        </w:rPr>
        <w:t xml:space="preserve">import</w:t>
      </w:r>
      <w:r w:rsidDel="00000000" w:rsidR="00000000" w:rsidRPr="00000000">
        <w:rPr>
          <w:color w:val="1b1c1d"/>
          <w:rtl w:val="0"/>
        </w:rPr>
        <w:t xml:space="preserve"> of a range of organic anions, including estrone sulfate, leukotriene C4, and taurocholate.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isoform is also recognized for its role in stimulating sphingomyelin synthase 1 (SGMS1) expression and increasing sphingomyelin production, suggesting a function in myelin formation in oligodendrocytes.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Isoform 3:</w:t>
      </w:r>
      <w:r w:rsidDel="00000000" w:rsidR="00000000" w:rsidRPr="00000000">
        <w:rPr>
          <w:color w:val="1b1c1d"/>
          <w:rtl w:val="0"/>
        </w:rPr>
        <w:t xml:space="preserve"> This shorter isoform (NM_001288986.2) functions oppositely to Isoform 1, mediating the ATP-dependent </w:t>
      </w:r>
      <w:r w:rsidDel="00000000" w:rsidR="00000000" w:rsidRPr="00000000">
        <w:rPr>
          <w:b w:val="1"/>
          <w:color w:val="1b1c1d"/>
          <w:rtl w:val="0"/>
        </w:rPr>
        <w:t xml:space="preserve">efflux</w:t>
      </w:r>
      <w:r w:rsidDel="00000000" w:rsidR="00000000" w:rsidRPr="00000000">
        <w:rPr>
          <w:color w:val="1b1c1d"/>
          <w:rtl w:val="0"/>
        </w:rPr>
        <w:t xml:space="preserve"> of cholesterol and taurocholate out of the cell.</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has been shown to interact with the canonical cholesterol transporter ABCA1, and this physical interaction potentiates ABCA1-mediated cholesterol efflux, which is a critical step in the formation of HDL.</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coexistence of isoforms with opposing transport directions for the same molecule, such as taurocholate, represents a highly refined cellular regulatory strategy. This is not a simple "on/off" switch but a means for the cell to achieve a dynamic balance. By controlling the splicing of a single gene, the cell can modulate the direction of transport in a context-dependent manner. For example, it might favor the efflux isoform to clear excess cholesterol from the liver, while in other contexts it might upregulate the import isoform for specific metabolic needs. This level of control is far more versatile than having two separate genes and highlights the intricate nature of cellular homeostasis.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Human ABCA8 Isoforms: Substrates and Function</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605"/>
        <w:gridCol w:w="2760"/>
        <w:gridCol w:w="3240"/>
        <w:tblGridChange w:id="0">
          <w:tblGrid>
            <w:gridCol w:w="1395"/>
            <w:gridCol w:w="1605"/>
            <w:gridCol w:w="2760"/>
            <w:gridCol w:w="324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Isoform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Transport Direction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Known Roles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Isoform 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Import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Taurocholate, Estrone sulfate, Leukotriene C4, Ochratoxin 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Sphingomyelin production; Myelin formation in oligodendrocytes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Isoform 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Cholesterol, Taurocholate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Cholesterol efflux; Regulation of HDLc levels; Interaction with ABCA1</w:t>
            </w:r>
          </w:p>
        </w:tc>
      </w:tr>
    </w:tbl>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i w:val="1"/>
          <w:color w:val="1b1c1d"/>
          <w:sz w:val="34"/>
          <w:szCs w:val="34"/>
        </w:rPr>
      </w:pPr>
      <w:bookmarkStart w:colFirst="0" w:colLast="0" w:name="_ffq74md2kscm" w:id="10"/>
      <w:bookmarkEnd w:id="10"/>
      <w:r w:rsidDel="00000000" w:rsidR="00000000" w:rsidRPr="00000000">
        <w:rPr>
          <w:b w:val="1"/>
          <w:color w:val="1b1c1d"/>
          <w:sz w:val="34"/>
          <w:szCs w:val="34"/>
          <w:rtl w:val="0"/>
        </w:rPr>
        <w:t xml:space="preserve">4. The Mouse Orthologs: </w:t>
      </w:r>
      <w:r w:rsidDel="00000000" w:rsidR="00000000" w:rsidRPr="00000000">
        <w:rPr>
          <w:b w:val="1"/>
          <w:i w:val="1"/>
          <w:color w:val="1b1c1d"/>
          <w:sz w:val="34"/>
          <w:szCs w:val="34"/>
          <w:rtl w:val="0"/>
        </w:rPr>
        <w:t xml:space="preserve">Abca8a</w:t>
      </w:r>
      <w:r w:rsidDel="00000000" w:rsidR="00000000" w:rsidRPr="00000000">
        <w:rPr>
          <w:b w:val="1"/>
          <w:color w:val="1b1c1d"/>
          <w:sz w:val="34"/>
          <w:szCs w:val="34"/>
          <w:rtl w:val="0"/>
        </w:rPr>
        <w:t xml:space="preserve"> and </w:t>
      </w:r>
      <w:r w:rsidDel="00000000" w:rsidR="00000000" w:rsidRPr="00000000">
        <w:rPr>
          <w:b w:val="1"/>
          <w:i w:val="1"/>
          <w:color w:val="1b1c1d"/>
          <w:sz w:val="34"/>
          <w:szCs w:val="34"/>
          <w:rtl w:val="0"/>
        </w:rPr>
        <w:t xml:space="preserve">Abca8b</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study of animal models is essential for understanding the in vivo function of genes. The human </w:t>
      </w:r>
      <w:r w:rsidDel="00000000" w:rsidR="00000000" w:rsidRPr="00000000">
        <w:rPr>
          <w:i w:val="1"/>
          <w:color w:val="1b1c1d"/>
          <w:rtl w:val="0"/>
        </w:rPr>
        <w:t xml:space="preserve">ABCA8</w:t>
      </w:r>
      <w:r w:rsidDel="00000000" w:rsidR="00000000" w:rsidRPr="00000000">
        <w:rPr>
          <w:color w:val="1b1c1d"/>
          <w:rtl w:val="0"/>
        </w:rPr>
        <w:t xml:space="preserve"> gene has two orthologs in mice, </w:t>
      </w:r>
      <w:r w:rsidDel="00000000" w:rsidR="00000000" w:rsidRPr="00000000">
        <w:rPr>
          <w:i w:val="1"/>
          <w:color w:val="1b1c1d"/>
          <w:rtl w:val="0"/>
        </w:rPr>
        <w:t xml:space="preserve">Abca8a</w:t>
      </w:r>
      <w:r w:rsidDel="00000000" w:rsidR="00000000" w:rsidRPr="00000000">
        <w:rPr>
          <w:color w:val="1b1c1d"/>
          <w:rtl w:val="0"/>
        </w:rPr>
        <w:t xml:space="preserve"> and </w:t>
      </w:r>
      <w:r w:rsidDel="00000000" w:rsidR="00000000" w:rsidRPr="00000000">
        <w:rPr>
          <w:i w:val="1"/>
          <w:color w:val="1b1c1d"/>
          <w:rtl w:val="0"/>
        </w:rPr>
        <w:t xml:space="preserve">Abca8b</w:t>
      </w:r>
      <w:r w:rsidDel="00000000" w:rsidR="00000000" w:rsidRPr="00000000">
        <w:rPr>
          <w:color w:val="1b1c1d"/>
          <w:rtl w:val="0"/>
        </w:rPr>
        <w:t xml:space="preserve">, and their study has provided crucial information on the protein’s role in myelination.</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aebp2lylotx" w:id="11"/>
      <w:bookmarkEnd w:id="11"/>
      <w:r w:rsidDel="00000000" w:rsidR="00000000" w:rsidRPr="00000000">
        <w:rPr>
          <w:b w:val="1"/>
          <w:color w:val="1b1c1d"/>
          <w:sz w:val="26"/>
          <w:szCs w:val="26"/>
          <w:rtl w:val="0"/>
        </w:rPr>
        <w:t xml:space="preserve">4.1. Orthology and Differential Expression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two orthologous genes in mice (</w:t>
      </w:r>
      <w:r w:rsidDel="00000000" w:rsidR="00000000" w:rsidRPr="00000000">
        <w:rPr>
          <w:i w:val="1"/>
          <w:color w:val="1b1c1d"/>
          <w:rtl w:val="0"/>
        </w:rPr>
        <w:t xml:space="preserve">Abca8a</w:t>
      </w:r>
      <w:r w:rsidDel="00000000" w:rsidR="00000000" w:rsidRPr="00000000">
        <w:rPr>
          <w:color w:val="1b1c1d"/>
          <w:rtl w:val="0"/>
        </w:rPr>
        <w:t xml:space="preserve"> and </w:t>
      </w:r>
      <w:r w:rsidDel="00000000" w:rsidR="00000000" w:rsidRPr="00000000">
        <w:rPr>
          <w:i w:val="1"/>
          <w:color w:val="1b1c1d"/>
          <w:rtl w:val="0"/>
        </w:rPr>
        <w:t xml:space="preserve">Abca8b</w:t>
      </w:r>
      <w:r w:rsidDel="00000000" w:rsidR="00000000" w:rsidRPr="00000000">
        <w:rPr>
          <w:color w:val="1b1c1d"/>
          <w:rtl w:val="0"/>
        </w:rPr>
        <w:t xml:space="preserve">) for the single human </w:t>
      </w:r>
      <w:r w:rsidDel="00000000" w:rsidR="00000000" w:rsidRPr="00000000">
        <w:rPr>
          <w:i w:val="1"/>
          <w:color w:val="1b1c1d"/>
          <w:rtl w:val="0"/>
        </w:rPr>
        <w:t xml:space="preserve">ABCA8</w:t>
      </w:r>
      <w:r w:rsidDel="00000000" w:rsidR="00000000" w:rsidRPr="00000000">
        <w:rPr>
          <w:color w:val="1b1c1d"/>
          <w:rtl w:val="0"/>
        </w:rPr>
        <w:t xml:space="preserve"> gene is a result of evolutionary divergence.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mouse orthologs are not functionally redundant; rather, they exhibit a clear division of labor. In the brain,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Abca8b</w:t>
      </w:r>
      <w:r w:rsidDel="00000000" w:rsidR="00000000" w:rsidRPr="00000000">
        <w:rPr>
          <w:color w:val="1b1c1d"/>
          <w:rtl w:val="0"/>
        </w:rPr>
        <w:t xml:space="preserve"> is expressed at significantly higher levels than </w:t>
      </w:r>
      <w:r w:rsidDel="00000000" w:rsidR="00000000" w:rsidRPr="00000000">
        <w:rPr>
          <w:i w:val="1"/>
          <w:color w:val="1b1c1d"/>
          <w:rtl w:val="0"/>
        </w:rPr>
        <w:t xml:space="preserve">Abca8a</w:t>
      </w:r>
      <w:r w:rsidDel="00000000" w:rsidR="00000000" w:rsidRPr="00000000">
        <w:rPr>
          <w:color w:val="1b1c1d"/>
          <w:rtl w:val="0"/>
        </w:rPr>
        <w:t xml:space="preserve">, suggesting a specialized and predominant role in the central nervous system (CNS).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highest expression of</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Abca8b</w:t>
      </w:r>
      <w:r w:rsidDel="00000000" w:rsidR="00000000" w:rsidRPr="00000000">
        <w:rPr>
          <w:color w:val="1b1c1d"/>
          <w:rtl w:val="0"/>
        </w:rPr>
        <w:t xml:space="preserve"> is found in the cerebellum, with high levels also detected in the liver, heart, and skeletal muscle, which is consistent with the broad distribution of human ABCA8 mRNA.</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functional specialization of</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Abca8b</w:t>
      </w:r>
      <w:r w:rsidDel="00000000" w:rsidR="00000000" w:rsidRPr="00000000">
        <w:rPr>
          <w:color w:val="1b1c1d"/>
          <w:rtl w:val="0"/>
        </w:rPr>
        <w:t xml:space="preserve"> in the mouse brain serves as a powerful model for understanding the role of human ABCA8 in neurological function.</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4rdcybiolrl" w:id="12"/>
      <w:bookmarkEnd w:id="12"/>
      <w:r w:rsidDel="00000000" w:rsidR="00000000" w:rsidRPr="00000000">
        <w:rPr>
          <w:b w:val="1"/>
          <w:color w:val="1b1c1d"/>
          <w:sz w:val="26"/>
          <w:szCs w:val="26"/>
          <w:rtl w:val="0"/>
        </w:rPr>
        <w:t xml:space="preserve">4.2. Phenotype of </w:t>
      </w:r>
      <w:r w:rsidDel="00000000" w:rsidR="00000000" w:rsidRPr="00000000">
        <w:rPr>
          <w:b w:val="1"/>
          <w:i w:val="1"/>
          <w:color w:val="1b1c1d"/>
          <w:sz w:val="26"/>
          <w:szCs w:val="26"/>
          <w:rtl w:val="0"/>
        </w:rPr>
        <w:t xml:space="preserve">Abca8b</w:t>
      </w:r>
      <w:r w:rsidDel="00000000" w:rsidR="00000000" w:rsidRPr="00000000">
        <w:rPr>
          <w:b w:val="1"/>
          <w:color w:val="1b1c1d"/>
          <w:sz w:val="26"/>
          <w:szCs w:val="26"/>
          <w:rtl w:val="0"/>
        </w:rPr>
        <w:t xml:space="preserve"> Knockout Mice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Studies on </w:t>
      </w:r>
      <w:r w:rsidDel="00000000" w:rsidR="00000000" w:rsidRPr="00000000">
        <w:rPr>
          <w:i w:val="1"/>
          <w:color w:val="1b1c1d"/>
          <w:rtl w:val="0"/>
        </w:rPr>
        <w:t xml:space="preserve">Abca8b</w:t>
      </w:r>
      <w:r w:rsidDel="00000000" w:rsidR="00000000" w:rsidRPr="00000000">
        <w:rPr>
          <w:color w:val="1b1c1d"/>
          <w:rtl w:val="0"/>
        </w:rPr>
        <w:t xml:space="preserve"> knockout mice (</w:t>
      </w:r>
      <w:r w:rsidDel="00000000" w:rsidR="00000000" w:rsidRPr="00000000">
        <w:rPr>
          <w:i w:val="1"/>
          <w:color w:val="1b1c1d"/>
          <w:rtl w:val="0"/>
        </w:rPr>
        <w:t xml:space="preserve">Abca8b</w:t>
      </w:r>
      <w:r w:rsidDel="00000000" w:rsidR="00000000" w:rsidRPr="00000000">
        <w:rPr>
          <w:rFonts w:ascii="Arial Unicode MS" w:cs="Arial Unicode MS" w:eastAsia="Arial Unicode MS" w:hAnsi="Arial Unicode MS"/>
          <w:color w:val="1b1c1d"/>
          <w:rtl w:val="0"/>
        </w:rPr>
        <w:t xml:space="preserve">^−/−^) have provided direct evidence for the in vivo function of this gene in myelination and neurological health.</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mice exhibit a severe neurological phenotype characterized by widespread myelination impairment in the cerebellum. This is evidenced by a decreased number of oligodendrocyte precursor cells (OPCs) and mature oligodendrocytes.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electron microscopy analyses revealed a disordered myelin ultrastructure, with decreased myelin thickness (g-ratio) and an increased number of non-myelinated axons.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These structural abnormalities translate into significant functional deficits. The knockout mice show lower cerebellar conduction velocity and display disturbed locomotion, with gait analysis revealing a significant decrease in stride width and toe spread width.</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detailed progression from gene deletion to a specific molecular defect, cellular pathology, and a measurable behavioral deficit provides an invaluable, mechanistic understanding of ABCA8’s function that would be difficult to obtain from in vitro studies alone.</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dm12one5mzi" w:id="13"/>
      <w:bookmarkEnd w:id="13"/>
      <w:r w:rsidDel="00000000" w:rsidR="00000000" w:rsidRPr="00000000">
        <w:rPr>
          <w:b w:val="1"/>
          <w:color w:val="1b1c1d"/>
          <w:sz w:val="26"/>
          <w:szCs w:val="26"/>
          <w:rtl w:val="0"/>
        </w:rPr>
        <w:t xml:space="preserve">4.3. Molecular Mechanism with CSPG4</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mechanism underlying the myelinating phenotype in the knockout mice involves a critical interaction with chondroitin sulfate proteoglycan 4 (CSPG4).</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CSPG4 is a protein essential for the proliferation, migration, and myelination activity of OPCs. The research shows that ABCA8 interacts with CSPG4 in oligodendrocytes, a process that is essential for proper localization of CSPG4 to the plasma membrane. In the absence of</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Abca8b</w:t>
      </w:r>
      <w:r w:rsidDel="00000000" w:rsidR="00000000" w:rsidRPr="00000000">
        <w:rPr>
          <w:color w:val="1b1c1d"/>
          <w:rtl w:val="0"/>
        </w:rPr>
        <w:t xml:space="preserve">, the plasma membrane localization of CSPG4 is diminished. This leads to a cascade of events: a reduction in CSPG4 expression, a diminished number of OPCs, and ultimately, the observed myelination defects and impaired locomotion. This discovery demonstrates that ABCA8 modulates cerebellar myelination, at least in part, through its functional regulation of CSPG4, providing a clear molecular link between ABCA8 and a key myelinating protein.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lu2oe55fre9" w:id="14"/>
      <w:bookmarkEnd w:id="14"/>
      <w:r w:rsidDel="00000000" w:rsidR="00000000" w:rsidRPr="00000000">
        <w:rPr>
          <w:b w:val="1"/>
          <w:color w:val="1b1c1d"/>
          <w:sz w:val="34"/>
          <w:szCs w:val="34"/>
          <w:rtl w:val="0"/>
        </w:rPr>
        <w:t xml:space="preserve">5. Clinical and Pathophysiological Significance of ABCA8</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roles of ABCA8 in lipid metabolism and brain function have direct implications for human disease. This section explores ABCA8's involvement in cardiovascular health, neurodegenerative disorders, and cancer.</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ixusq8lh9zm" w:id="15"/>
      <w:bookmarkEnd w:id="15"/>
      <w:r w:rsidDel="00000000" w:rsidR="00000000" w:rsidRPr="00000000">
        <w:rPr>
          <w:b w:val="1"/>
          <w:color w:val="1b1c1d"/>
          <w:sz w:val="26"/>
          <w:szCs w:val="26"/>
          <w:rtl w:val="0"/>
        </w:rPr>
        <w:t xml:space="preserve">5.1. Role in Cholesterol and Lipid Homeostasis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ABCA8's function in cholesterol efflux is central to maintaining lipid homeostasis and cardiovascular health.</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By facilitating the removal of cholesterol from cells, ABCA8 contributes to the formation of HDL, which is responsible for transporting excess cholesterol to the liver for excretion. The clinical significance of this function is highlighted by the finding that mutations in ABCA8 are associated with reduced large HDL particle concentration and size, which are known risk factors for cardiovascular disease.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collaborative action of ABCA8 and other proteins, such as ABCA1, demonstrates that lipid homeostasis is managed by a network of interacting proteins. The fact that ABCA8 can colocalize and co-immunoprecipitate with ABCA1 to enhance cholesterol efflux suggests that these transporters work in concert, rather than in isolation, to maintain healthy lipid levels.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knbqz5aoxda" w:id="16"/>
      <w:bookmarkEnd w:id="16"/>
      <w:r w:rsidDel="00000000" w:rsidR="00000000" w:rsidRPr="00000000">
        <w:rPr>
          <w:b w:val="1"/>
          <w:color w:val="1b1c1d"/>
          <w:sz w:val="26"/>
          <w:szCs w:val="26"/>
          <w:rtl w:val="0"/>
        </w:rPr>
        <w:t xml:space="preserve">5.2. Involvement in Neurodegenerative Diseases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ABCA8 is highly expressed in the white matter of the human brain, specifically in oligodendrocytes, which are the cells responsible for producing the myelin sheath that insulates axons.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protein's role in this context is to stimulate the production of sphingomyelin, a crucial lipid component of myelin.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function connects ABCA8 directly to the integrity of the nervous system.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protein’s involvement in brain lipid metabolism and myelination has also been linked to several neurodegenerative diseases. Research suggests that aberrant ABCA8 expression may play a role in the early pathogenesis of multiple system atrophy (MSA), a fatal neurodegenerative disease characterized by the aggregation of α-synuclein protein.</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Overexpression of ABCA8 in oligodendrocytes has been shown to cause a significant increase in the expression of both α-synuclein and the oligodendroglial protein p25α, hinting at a direct relationship between ABCA8 levels and the development of MSA-related pathology.</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connection between ABCA8 and brain lipid homeostasis has also prompted researchers to investigate its potential role in Alzheimer's disease (AD), where lipid transport dysregulation is a major feature of the disease's pathogenesis.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s6lxb5nxg7" w:id="17"/>
      <w:bookmarkEnd w:id="17"/>
      <w:r w:rsidDel="00000000" w:rsidR="00000000" w:rsidRPr="00000000">
        <w:rPr>
          <w:b w:val="1"/>
          <w:color w:val="1b1c1d"/>
          <w:sz w:val="26"/>
          <w:szCs w:val="26"/>
          <w:rtl w:val="0"/>
        </w:rPr>
        <w:t xml:space="preserve">5.3. Role as a Tumor Suppressor in Cancer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ABCA8 has emerged as a potential tumor suppressor, and its role in cancer is highly context-dependent and mediated through different signaling pathways in various tissues. A recurring finding is that ABCA8 expression is frequently downregulated in tumors, and this low expression is correlated with a poor prognosis.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Breast Cancer:</w:t>
      </w:r>
      <w:r w:rsidDel="00000000" w:rsidR="00000000" w:rsidRPr="00000000">
        <w:rPr>
          <w:color w:val="1b1c1d"/>
          <w:rtl w:val="0"/>
        </w:rPr>
        <w:t xml:space="preserve"> In breast cancer, overexpression of ABCA8 has been shown to inhibit cell proliferation through the regulation of the AMP-activated protein kinase/mammalian target of rapamycin (AMPK/mTOR) signaling pathway.</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This suggests that ABCA8's ability to maintain cellular homeostasis and lipid balance can negatively regulate cell growth. The prognostic value of ABCA8 expression is nuanced, acting as a positive indicator for overall survival in luminal A subtype breast cancer, but as a negative indicator for the luminal B subtype.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Hepatocellular Carcinoma (HCC):</w:t>
      </w:r>
      <w:r w:rsidDel="00000000" w:rsidR="00000000" w:rsidRPr="00000000">
        <w:rPr>
          <w:color w:val="1b1c1d"/>
          <w:rtl w:val="0"/>
        </w:rPr>
        <w:t xml:space="preserve"> In hepatocellular carcinoma, ABCA8 acts as a tumor suppressor by inhibiting proliferation and metastasis.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function is mediated through the ERK/ZEB1 signaling pathway and is regulated by the microRNA miR-374b-5p. The downregulation of ABCA8, influenced by this microRNA, can induce epithelial-to-mesenchymal transition (EMT), a process that promotes cancer progression.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Colorectal Cancer:</w:t>
      </w:r>
      <w:r w:rsidDel="00000000" w:rsidR="00000000" w:rsidRPr="00000000">
        <w:rPr>
          <w:color w:val="1b1c1d"/>
          <w:rtl w:val="0"/>
        </w:rPr>
        <w:t xml:space="preserve"> Research has also identified ABCA8 as a tumor suppressor that inhibits the malignant progression of colorectal cancer by influencing the Wnt/β-catenin pathway.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ABCA8 is an exemplary case of a single protein acting as a central hub in multiple, tissue-specific signaling networks. Its general function of regulating lipid transport translates into highly diverse biological outcomes depending on the cellular context. Its tumor-suppressive role is not a single, universal mechanism but is executed through distinct molecular pathways in different cancer types. This phenomenon highlights a key biological principle: a protein's function is not static but is dynamically shaped by the specific regulatory environment in which it operates.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ABCA8 and Related Pathological Conditions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50"/>
        <w:gridCol w:w="2100"/>
        <w:gridCol w:w="2550"/>
        <w:tblGridChange w:id="0">
          <w:tblGrid>
            <w:gridCol w:w="2385"/>
            <w:gridCol w:w="1950"/>
            <w:gridCol w:w="2100"/>
            <w:gridCol w:w="255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Condition/Disease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Role of ABCA8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Key Molecular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Key Findings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Cardiovascular Disease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Modulator of lipid homeostasis, Facilitates cholesterol efflux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Reverse Cholesterol Transport (RCT), ABCA1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Mutations associated with reduced HDL particle size and concentration; Hepatic overexpression increases plasma HDLc</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Multiple System Atrophy (MSA)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Aberrant expression, Contributor to pathology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α-synuclein and p25α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Increased expression in disease-affected brain regions; Overexpression in oligodendrocytes increases levels of pathogenic proteins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Breast Cancer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Tumor suppressor (context-dependent)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AMPK/mTOR signaling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Overexpression inhibits cell proliferation; Prognostic marker with varied outcomes by subtype</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Hepatocellular Carcinoma (HCC)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Tumor suppressor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ERK/ZEB1 signaling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Downregulation linked to poor prognosis; Downregulation mediated by miR-374b-5p induces EMT and promotes progression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Colorectal Cancer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Tumor suppressor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Wnt/β-catenin signaling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Inhibits malignant progression of colorectal cancer</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Myelin Disorders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Myelination modulator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Interaction with CSPG4, Sphingomyelin production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Deficiency in mouse orthologs leads to decreased myelination, disordered myelin, and neurological deficits</w:t>
            </w:r>
          </w:p>
        </w:tc>
      </w:tr>
    </w:tbl>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xzakb4isu2h" w:id="18"/>
      <w:bookmarkEnd w:id="18"/>
      <w:r w:rsidDel="00000000" w:rsidR="00000000" w:rsidRPr="00000000">
        <w:rPr>
          <w:b w:val="1"/>
          <w:color w:val="1b1c1d"/>
          <w:sz w:val="34"/>
          <w:szCs w:val="34"/>
          <w:rtl w:val="0"/>
        </w:rPr>
        <w:t xml:space="preserve">6. Broader Context: Related Metabolic Pathways and Enzymes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provide a comprehensive understanding of ABCA8, it is important to situate its function within the broader context of related metabolic pathways. This includes cholesterol synthesis, bile acid metabolism, and the hydroxysteroid dehydrogenase (HSD) family of enzymes, which are critical for steroidogenesis.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xg09e9hxkr2" w:id="19"/>
      <w:bookmarkEnd w:id="19"/>
      <w:r w:rsidDel="00000000" w:rsidR="00000000" w:rsidRPr="00000000">
        <w:rPr>
          <w:b w:val="1"/>
          <w:color w:val="1b1c1d"/>
          <w:sz w:val="26"/>
          <w:szCs w:val="26"/>
          <w:rtl w:val="0"/>
        </w:rPr>
        <w:t xml:space="preserve">6.1. Cholesterol Biosynthesis and DHCR7</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is an essential molecule for life, acting as a structural component of cell membranes and a precursor for steroid hormones and bile acids.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final step in its biosynthesis is catalyzed by the enzyme 7-dehydrocholesterol reductase (DHCR7), which converts 7-dehydrocholesterol (7DHC) to cholesterol.</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Mutations in the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DHCR7</w:t>
      </w:r>
      <w:r w:rsidDel="00000000" w:rsidR="00000000" w:rsidRPr="00000000">
        <w:rPr>
          <w:color w:val="1b1c1d"/>
          <w:rtl w:val="0"/>
        </w:rPr>
        <w:t xml:space="preserve"> gene are the genetic cause of Smith-Lemli-Opitz syndrome (SLOS), a devastating developmental disorder.</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SLOS is characterized by a deficit of cholesterol and a harmful accumulation of its precursor, 7DHC, both of which contribute to the congenital malformations, intellectual disability, and behavioral problems seen in patients.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link demonstrates the catastrophic consequences of a single enzyme failure in a fundamental metabolic pathway.</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bw92epxn1ai" w:id="20"/>
      <w:bookmarkEnd w:id="20"/>
      <w:r w:rsidDel="00000000" w:rsidR="00000000" w:rsidRPr="00000000">
        <w:rPr>
          <w:b w:val="1"/>
          <w:color w:val="1b1c1d"/>
          <w:sz w:val="26"/>
          <w:szCs w:val="26"/>
          <w:rtl w:val="0"/>
        </w:rPr>
        <w:t xml:space="preserve">6.2. Bile Acid Metabolism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Bile acid metabolism is a complex, multi-step process that is a major pathway for the catabolism and excretion of excess cholesterol.</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It involves a collaborative effort between enzymes in the host liver and those produced by the gut microbiome.</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Host Pathways:</w:t>
      </w:r>
      <w:r w:rsidDel="00000000" w:rsidR="00000000" w:rsidRPr="00000000">
        <w:rPr>
          <w:color w:val="1b1c1d"/>
          <w:rtl w:val="0"/>
        </w:rPr>
        <w:t xml:space="preserve"> Primary bile acids are synthesized in the liver via two main pathways. The classical (neutral) pathway, accounting for roughly 75% to 90% of production, is initiated by the enzyme CYP7A1 and produces both cholic acid (CA) and chenodeoxycholic acid (CDCA).</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A key enzyme in this pathway, CYP8B1, is responsible for the C12-hydroxylation of intermediates, thereby controlling the ratio of CA to CDCA. This ratio, in turn, regulates the hydrophobicity of the bile pool and influences cholesterol absorption.</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alternative (acidic) pathway, initiated by CYP27A1, is a minor route that primarily yields CDCA.</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Essential Stereochemistry (HSD3B7):</w:t>
      </w:r>
      <w:r w:rsidDel="00000000" w:rsidR="00000000" w:rsidRPr="00000000">
        <w:rPr>
          <w:color w:val="1b1c1d"/>
          <w:rtl w:val="0"/>
        </w:rPr>
        <w:t xml:space="preserve"> A pivotal step in bile acid synthesis is performed by the enzyme HSD3B7, which inverts the C3-hydroxyl group of the sterol nucleus from the beta- to the alpha-stereochemistry.</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This specific 3α-stereochemistry is not merely a chemical detail; it is physiologically indispensable. Studies in knockout mice have shown that without HSD3B7, the resulting 3β-hydroxylated bile acids fail to facilitate the absorption of dietary cholesterol and disrupt the crucial farnesoid X receptor (FXR)-mediated feedback regulation of bile acid synthesis.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The consequence of this single stereochemical error is so profound that it causes death in 90% of newborn mice, demonstrating the critical importance of a subtle molecular detail in maintaining physiological function.</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Microbiota's Role:</w:t>
      </w:r>
      <w:r w:rsidDel="00000000" w:rsidR="00000000" w:rsidRPr="00000000">
        <w:rPr>
          <w:color w:val="1b1c1d"/>
          <w:rtl w:val="0"/>
        </w:rPr>
        <w:t xml:space="preserve"> After their synthesis in the liver, primary bile acids enter the gastrointestinal tract, where they are further modified by gut bacteria. This process, mediated by bacterial enzymes such as hydroxysteroid dehydrogenases (HSDHs), transforms primary bile acids into a diverse pool of secondary bile acids.</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This chemical modification is not random; it produces important secondary bile acids, such as ursodeoxycholic acid (UDCA), which has therapeutic value in treating hepatobiliary diseases.</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The gut microbiota, therefore, acts as a critical co-processor, producing metabolites that significantly impact host physiology, an arrangement that highlights the co-dependent relationship between host and microbiome.</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f6ybv1z0cgb" w:id="21"/>
      <w:bookmarkEnd w:id="21"/>
      <w:r w:rsidDel="00000000" w:rsidR="00000000" w:rsidRPr="00000000">
        <w:rPr>
          <w:b w:val="1"/>
          <w:color w:val="1b1c1d"/>
          <w:sz w:val="26"/>
          <w:szCs w:val="26"/>
          <w:rtl w:val="0"/>
        </w:rPr>
        <w:t xml:space="preserve">6.3. The Broader Hydroxysteroid Dehydrogenase (HSD) Family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HSD enzyme family is central to steroidogenesis and metabolism. The functions of its members provide a broader context for understanding the role of ABCA8 and the intricate balance of sterol-based molecules.</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HSD3B1 and HSD3B2:</w:t>
      </w:r>
      <w:r w:rsidDel="00000000" w:rsidR="00000000" w:rsidRPr="00000000">
        <w:rPr>
          <w:color w:val="1b1c1d"/>
          <w:rtl w:val="0"/>
        </w:rPr>
        <w:t xml:space="preserve"> The two key human isoforms of 3β-hydroxysteroid dehydrogenase (3β-HSD) are HSD3B1 and HSD3B2, encoded by separate but highly homologous genes located on chromosome 1p13.1.</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These enzymes are essential for the biosynthesis of all classes of steroid hormones. HSD3B1 is predominantly expressed in peripheral tissues like the prostate, breast, and placenta, while HSD3B2 is found in the adrenal gland and gonads.</w:t>
      </w:r>
      <w:r w:rsidDel="00000000" w:rsidR="00000000" w:rsidRPr="00000000">
        <w:rPr>
          <w:color w:val="575b5f"/>
          <w:sz w:val="40"/>
          <w:szCs w:val="40"/>
          <w:highlight w:val="white"/>
          <w:vertAlign w:val="superscript"/>
          <w:rtl w:val="0"/>
        </w:rPr>
        <w:t xml:space="preserve">51</w:t>
      </w:r>
      <w:r w:rsidDel="00000000" w:rsidR="00000000" w:rsidRPr="00000000">
        <w:rPr>
          <w:color w:val="1b1c1d"/>
          <w:rtl w:val="0"/>
        </w:rPr>
        <w:t xml:space="preserve"> This tissue-specific expression pattern is critical for normal steroid hormone production.</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HSD3B2 Deficiency:</w:t>
      </w:r>
      <w:r w:rsidDel="00000000" w:rsidR="00000000" w:rsidRPr="00000000">
        <w:rPr>
          <w:color w:val="1b1c1d"/>
          <w:rtl w:val="0"/>
        </w:rPr>
        <w:t xml:space="preserve"> Mutations in the </w:t>
      </w:r>
      <w:r w:rsidDel="00000000" w:rsidR="00000000" w:rsidRPr="00000000">
        <w:rPr>
          <w:i w:val="1"/>
          <w:color w:val="1b1c1d"/>
          <w:rtl w:val="0"/>
        </w:rPr>
        <w:t xml:space="preserve">HSD3B2</w:t>
      </w:r>
      <w:r w:rsidDel="00000000" w:rsidR="00000000" w:rsidRPr="00000000">
        <w:rPr>
          <w:color w:val="1b1c1d"/>
          <w:rtl w:val="0"/>
        </w:rPr>
        <w:t xml:space="preserve"> gene cause congenital adrenal hyperplasia (CAH), an autosomal recessive disorder that impairs the synthesis of cortisol, aldosterone, androgens, and estrogen. The severity of this deficiency ranges from a life-threatening, salt-wasting form caused by non-functional enzymes to milder forms with reduced enzyme activity.</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HSD3B1 in Prostate Cancer:</w:t>
      </w:r>
      <w:r w:rsidDel="00000000" w:rsidR="00000000" w:rsidRPr="00000000">
        <w:rPr>
          <w:color w:val="1b1c1d"/>
          <w:rtl w:val="0"/>
        </w:rPr>
        <w:t xml:space="preserve"> A common genetic polymorphism in </w:t>
      </w:r>
      <w:r w:rsidDel="00000000" w:rsidR="00000000" w:rsidRPr="00000000">
        <w:rPr>
          <w:i w:val="1"/>
          <w:color w:val="1b1c1d"/>
          <w:rtl w:val="0"/>
        </w:rPr>
        <w:t xml:space="preserve">HSD3B1</w:t>
      </w:r>
      <w:r w:rsidDel="00000000" w:rsidR="00000000" w:rsidRPr="00000000">
        <w:rPr>
          <w:color w:val="1b1c1d"/>
          <w:rtl w:val="0"/>
        </w:rPr>
        <w:t xml:space="preserve"> (rs1047303) results in a protein that is more resistant to degradation.</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This "adrenal-permissive" allele leads to increased potent androgen synthesis in peripheral tissues, which has been linked to a more rapid progression to castration-resistant prostate cancer.</w:t>
      </w:r>
      <w:r w:rsidDel="00000000" w:rsidR="00000000" w:rsidRPr="00000000">
        <w:rPr>
          <w:color w:val="575b5f"/>
          <w:sz w:val="40"/>
          <w:szCs w:val="40"/>
          <w:highlight w:val="white"/>
          <w:vertAlign w:val="superscript"/>
          <w:rtl w:val="0"/>
        </w:rPr>
        <w:t xml:space="preserve">57</w:t>
      </w:r>
      <w:r w:rsidDel="00000000" w:rsidR="00000000" w:rsidRPr="00000000">
        <w:rPr>
          <w:color w:val="1b1c1d"/>
          <w:rtl w:val="0"/>
        </w:rPr>
        <w:t xml:space="preserve"> This finding demonstrates how subtle genetic variations can have a profound impact on disease outcomes by altering the stability of a key metabolic enzyme.</w:t>
      </w:r>
    </w:p>
    <w:p w:rsidR="00000000" w:rsidDel="00000000" w:rsidP="00000000" w:rsidRDefault="00000000" w:rsidRPr="00000000" w14:paraId="0000008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NSDHL and CHILD Syndrome:</w:t>
      </w:r>
      <w:r w:rsidDel="00000000" w:rsidR="00000000" w:rsidRPr="00000000">
        <w:rPr>
          <w:color w:val="1b1c1d"/>
          <w:rtl w:val="0"/>
        </w:rPr>
        <w:t xml:space="preserve"> A mutation in the NSDHL gene, which encodes a 3β-hydroxysteroid dehydrogenase-like protein involved in cholesterol biosynthesis, is the cause of congenital hemidysplasia with ichthyosiform erythroderma and limb defects (CHILD) syndrome.</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This rare, X-linked dominant disorder is typically lethal in males and presents in females with striking unilateral developmental abnormalities. The underlying molecular mechanism involves a disruption of the cholesterol biosynthetic pathway, which in turn impairs key signaling pathways like sonic hedgehog (SHH) signaling that are critical for organogenesis and limb development.</w:t>
      </w:r>
      <w:r w:rsidDel="00000000" w:rsidR="00000000" w:rsidRPr="00000000">
        <w:rPr>
          <w:color w:val="575b5f"/>
          <w:sz w:val="40"/>
          <w:szCs w:val="40"/>
          <w:highlight w:val="white"/>
          <w:vertAlign w:val="superscript"/>
          <w:rtl w:val="0"/>
        </w:rPr>
        <w:t xml:space="preserve">47</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information on DHCR7, the bile acid synthesis pathways, and the HSD family of enzymes provides a rich, system-level context for understanding ABCA8. This contextual knowledge is not merely a collection of facts but a demonstration of how ABCA8's function in transporting cholesterol and bile salts is part of a much larger, interconnected metabolic ecosystem. It shows that ABCA8 is a key node in a complex network where subtle molecular and genetic details, from stereochemistry to protein stability, can have profound, systemic consequences on human health and disease.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4: Key Enzymes in Steroid and Bile Acid Metabolism</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80"/>
        <w:gridCol w:w="2790"/>
        <w:gridCol w:w="3105"/>
        <w:tblGridChange w:id="0">
          <w:tblGrid>
            <w:gridCol w:w="1410"/>
            <w:gridCol w:w="1680"/>
            <w:gridCol w:w="2790"/>
            <w:gridCol w:w="31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Associated Gene(s)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Associated Disease/Condition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b w:val="1"/>
                <w:color w:val="1b1c1d"/>
                <w:rtl w:val="0"/>
              </w:rPr>
              <w:t xml:space="preserve">DHCR7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i w:val="1"/>
                <w:color w:val="1b1c1d"/>
                <w:rtl w:val="0"/>
              </w:rPr>
              <w:t xml:space="preserve">DHCR7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Catalyzes the final step of cholesterol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Smith-Lemli-Opitz syndrome (SLOS)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b w:val="1"/>
                <w:color w:val="1b1c1d"/>
                <w:rtl w:val="0"/>
              </w:rPr>
              <w:t xml:space="preserve">CYP8B1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i w:val="1"/>
                <w:color w:val="1b1c1d"/>
                <w:rtl w:val="0"/>
              </w:rPr>
              <w:t xml:space="preserve">CYP8B1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Catalyzes C12-hydroxylation in classical 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Regulates bile acid ratio; a target for NAFLD and Type 2 diabetes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b w:val="1"/>
                <w:color w:val="1b1c1d"/>
                <w:rtl w:val="0"/>
              </w:rPr>
              <w:t xml:space="preserve">HSD3B7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i w:val="1"/>
                <w:color w:val="1b1c1d"/>
                <w:rtl w:val="0"/>
              </w:rPr>
              <w:t xml:space="preserve">HSD3B7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Inverts the C3-hydroxyl group to 3α-stereochemistry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Congenital bile acid synthesis defect type 1; Impaired cholesterol absorption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b w:val="1"/>
                <w:color w:val="1b1c1d"/>
                <w:rtl w:val="0"/>
              </w:rPr>
              <w:t xml:space="preserve">HSD3B1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i w:val="1"/>
                <w:color w:val="1b1c1d"/>
                <w:rtl w:val="0"/>
              </w:rPr>
              <w:t xml:space="preserve">HSD3B1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Oxidizes and isomerizes steroid precursors in peripheral tissues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Prostate cancer (gain-of-function variants)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b w:val="1"/>
                <w:color w:val="1b1c1d"/>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i w:val="1"/>
                <w:color w:val="1b1c1d"/>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Oxidizes and isomerizes steroid precursors in adrenal glands/gonads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Congenital adrenal hyperplasia (CAH)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b w:val="1"/>
                <w:color w:val="1b1c1d"/>
                <w:rtl w:val="0"/>
              </w:rPr>
              <w:t xml:space="preserve">NSDHL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i w:val="1"/>
                <w:color w:val="1b1c1d"/>
                <w:rtl w:val="0"/>
              </w:rPr>
              <w:t xml:space="preserve">NSDHL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Involved in 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CHILD syndrome</w:t>
            </w:r>
          </w:p>
        </w:tc>
      </w:tr>
    </w:tbl>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d3ylfy1g34h" w:id="22"/>
      <w:bookmarkEnd w:id="22"/>
      <w:r w:rsidDel="00000000" w:rsidR="00000000" w:rsidRPr="00000000">
        <w:rPr>
          <w:b w:val="1"/>
          <w:color w:val="1b1c1d"/>
          <w:sz w:val="34"/>
          <w:szCs w:val="34"/>
          <w:rtl w:val="0"/>
        </w:rPr>
        <w:t xml:space="preserve">7. Conclusions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ABCA8 and its related biological systems reveals a protein of remarkable functional complexity and physiological significance. ABCA8 is a key member of the ABC transporter superfamily, a class of proteins essential for lipid and xenobiotic transport. Its functional versatility is underscored by its ability to exist in multiple isoforms, each with a distinct, and sometimes opposing, transport activity. The longest human isoform is an organic anion importer, while a shorter isoform acts as a cholesterol and taurocholate efflux pump, illustrating a sophisticated regulatory mechanism achieved through alternative splicing.</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and pathophysiological importance of ABCA8 is extensive and spans multiple disease areas. It plays a critical role in lipid metabolism, facilitating cholesterol efflux and modulating HDLc levels, with genetic mutations being linked to cardiovascular disease. In the central nervous system, ABCA8's high expression in oligodendrocytes and its function in promoting sphingomyelin production position it as a key player in myelin formation and maintenance. This is directly supported by the severe hypomyelination and neurological deficits observed in </w:t>
      </w:r>
      <w:r w:rsidDel="00000000" w:rsidR="00000000" w:rsidRPr="00000000">
        <w:rPr>
          <w:i w:val="1"/>
          <w:color w:val="1b1c1d"/>
          <w:rtl w:val="0"/>
        </w:rPr>
        <w:t xml:space="preserve">Abca8b</w:t>
      </w:r>
      <w:r w:rsidDel="00000000" w:rsidR="00000000" w:rsidRPr="00000000">
        <w:rPr>
          <w:color w:val="1b1c1d"/>
          <w:rtl w:val="0"/>
        </w:rPr>
        <w:t xml:space="preserve"> knockout mice. Furthermore, aberrant ABCA8 expression is implicated in the pathogenesis of neurodegenerative diseases such as multiple system atrophy.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role as a tumor suppressor in various cancers, including breast, liver, and colorectal cancer, demonstrates that its influence on cellular homeostasis is profound. Its tumor-suppressive actions are not mediated by a single pathway but are tailored to the specific cellular context, acting through pathways such as AMPK/mTOR, ERK/ZEB1, and Wnt/β-catenin.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Ultimately, ABCA8 serves as a potent example of a single protein that acts as a nexus in a complex web of metabolic and signaling networks. The understanding of its function is deeply intertwined with a broader knowledge of cholesterol synthesis (DHCR7), bile acid metabolism (CYP8B1, HSD3B7), and steroidogenesis (HSD3B1, HSD3B2). The subtle molecular details, such as a single amino acid change, a specific stereochemical inversion, or the stability of a protein, can have cascade-like effects that manifest as systemic disease. Further research is needed to fully elucidate the isoform-specific regulation of ABCA8 and to develop targeted therapies that can leverage its multifaceted functions to combat diseases ranging from neurodegeneration to cancer.</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