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f3tjbsi8cw9k" w:id="0"/>
      <w:bookmarkEnd w:id="0"/>
      <w:r w:rsidDel="00000000" w:rsidR="00000000" w:rsidRPr="00000000">
        <w:rPr>
          <w:b w:val="1"/>
          <w:color w:val="1b1c1d"/>
          <w:sz w:val="46"/>
          <w:szCs w:val="46"/>
          <w:rtl w:val="0"/>
        </w:rPr>
        <w:t xml:space="preserve">Comprehensive Reference Report on Steroidogenic Cytochrome P450 Enzymes: CYP11A1, CYP17A1, and CYP19A1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qjj42eyn6un" w:id="1"/>
      <w:bookmarkEnd w:id="1"/>
      <w:r w:rsidDel="00000000" w:rsidR="00000000" w:rsidRPr="00000000">
        <w:rPr>
          <w:b w:val="1"/>
          <w:color w:val="1b1c1d"/>
          <w:sz w:val="34"/>
          <w:szCs w:val="34"/>
          <w:rtl w:val="0"/>
        </w:rPr>
        <w:t xml:space="preserve">I. Executive Summary and Structural Introduction to Steroidogenic P450s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u6hm58cjc54" w:id="2"/>
      <w:bookmarkEnd w:id="2"/>
      <w:r w:rsidDel="00000000" w:rsidR="00000000" w:rsidRPr="00000000">
        <w:rPr>
          <w:b w:val="1"/>
          <w:color w:val="1b1c1d"/>
          <w:sz w:val="26"/>
          <w:szCs w:val="26"/>
          <w:rtl w:val="0"/>
        </w:rPr>
        <w:t xml:space="preserve">1.1. Context and Functional Classification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identified in this cluster, including Ovarian Aromatase (CYP19A1, EC 1.14.14.14), belong to the Cytochrome P450 (CYP) superfamily, a class of monooxygenases essential for the biosynthesis and catabolism of steroids, cholesterol, and other lipids.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human steroidogenic machinery relies on six core CYP enzymes, three of which—CYP11A1, CYP17A1, and CYP19A1—execute the initial, pivotal, and terminal steps, respectively, in the pathways leading to mineralocorticoids, glucocorticoids, and sex steroids.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three enzymes are distinguished by their capacity to perform highly complex, multi-step catalytic transformations, including sequential hydroxylation coupled with oxidative carbon-carbon (C-C) bond cleavage.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and structural similarity identified through protein language model embeddings is rooted in the shared evolutionary history of these enzymes.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They act as critical control points in endocrine regulation, driving sexual differentiation, reproductive function, and metabolic homeostasis.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critical involvement of these enzymes in severe pathologies, such as hormone-dependent cancers and congenital adrenal hyperplasia (CAH), underscores their profound pharmacological relevance.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6d8bpxr8t7f" w:id="3"/>
      <w:bookmarkEnd w:id="3"/>
      <w:r w:rsidDel="00000000" w:rsidR="00000000" w:rsidRPr="00000000">
        <w:rPr>
          <w:b w:val="1"/>
          <w:color w:val="1b1c1d"/>
          <w:sz w:val="26"/>
          <w:szCs w:val="26"/>
          <w:rtl w:val="0"/>
        </w:rPr>
        <w:t xml:space="preserve">1.2. General P450 Structure and Mechanism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All Cytochrome P450 enzymes share a common protein fold, despite diverse substrate specificities. This conserved structure is dominated by a large $\alpha$-helical domain (labeled A through L) and a smaller $\beta$-sheet domain (sheets 1 through 4).</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structural foundation ensures that, regardless of their specific substrate or cellular location, all P450s function as heme-containing proteins.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catalytic mechanism centers on the heme prosthetic group, where a conserved Cysteine residue provides the proximal axial ligand to the heme iron.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prototypical monooxygenase reaction requires two electrons, provided by a redox partner, to activate molecular oxygen ($\text{O}_2$). One oxygen atom is inserted into the substrate (C-H bond oxidation), while the second is reduced to water.</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key intermediate in this process is "Compound I," a highly reactive ferryl-oxo $\pi$-cation porphyrin radical ($Fe^{4+}=O$), which is responsible for the C-H bond activation necessary for hydroxylation and subsequent cleavage reactions.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ifzflbncjes" w:id="4"/>
      <w:bookmarkEnd w:id="4"/>
      <w:r w:rsidDel="00000000" w:rsidR="00000000" w:rsidRPr="00000000">
        <w:rPr>
          <w:b w:val="1"/>
          <w:color w:val="1b1c1d"/>
          <w:sz w:val="26"/>
          <w:szCs w:val="26"/>
          <w:rtl w:val="0"/>
        </w:rPr>
        <w:t xml:space="preserve">1.3. Classification by Localization and Electron Transport System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Steroidogenic P450s are functionally categorized based on their subcellular localization, which dictates their required electron transport chain (redox partners).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Summary of Core Steroidogenic Cytochrome P450 Enzymes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3224967490246"/>
        <w:gridCol w:w="1168.478543563069"/>
        <w:gridCol w:w="1460.598179453836"/>
        <w:gridCol w:w="3055.084525357607"/>
        <w:gridCol w:w="1667.5162548764629"/>
        <w:tblGridChange w:id="0">
          <w:tblGrid>
            <w:gridCol w:w="2008.3224967490246"/>
            <w:gridCol w:w="1168.478543563069"/>
            <w:gridCol w:w="1460.598179453836"/>
            <w:gridCol w:w="3055.084525357607"/>
            <w:gridCol w:w="1667.5162548764629"/>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Enzyme (Alias)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Gene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Localization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Primary Reaction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Required Redox Partner(s)</w:t>
            </w:r>
            <w:r w:rsidDel="00000000" w:rsidR="00000000" w:rsidRPr="00000000">
              <w:rPr>
                <w:rtl w:val="0"/>
              </w:rPr>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CYP11A1 (P450scc)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CYP11A1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Inner Mitochondrial Membrane (Type I)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Side-Chain Cleavage ($\text{C}_{20}$-$\text{C}_{22}$ scission) </w:t>
            </w:r>
            <w:r w:rsidDel="00000000" w:rsidR="00000000" w:rsidRPr="00000000">
              <w:rPr>
                <w:color w:val="444746"/>
                <w:sz w:val="40"/>
                <w:szCs w:val="40"/>
                <w:highlight w:val="white"/>
                <w:vertAlign w:val="superscript"/>
                <w:rtl w:val="0"/>
              </w:rPr>
              <w:t xml:space="preserve">15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Adrenodoxin Reductase (AdR), Adrenodoxin (Adx) </w:t>
            </w:r>
            <w:r w:rsidDel="00000000" w:rsidR="00000000" w:rsidRPr="00000000">
              <w:rPr>
                <w:color w:val="444746"/>
                <w:sz w:val="40"/>
                <w:szCs w:val="40"/>
                <w:highlight w:val="white"/>
                <w:vertAlign w:val="superscript"/>
                <w:rtl w:val="0"/>
              </w:rPr>
              <w:t xml:space="preserve">16</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CYP17A1 (17 $\alpha$-Hydroxylase/Lyase)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CYP17A1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(Type II) </w:t>
            </w:r>
            <w:r w:rsidDel="00000000" w:rsidR="00000000" w:rsidRPr="00000000">
              <w:rPr>
                <w:color w:val="444746"/>
                <w:sz w:val="40"/>
                <w:szCs w:val="40"/>
                <w:highlight w:val="white"/>
                <w:vertAlign w:val="superscript"/>
                <w:rtl w:val="0"/>
              </w:rPr>
              <w:t xml:space="preserve">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17-Hydroxylation; 17,20-Lyase ($\text{C}_{17}$-$\text{C}_{20}$ cleavage) </w:t>
            </w:r>
            <w:r w:rsidDel="00000000" w:rsidR="00000000" w:rsidRPr="00000000">
              <w:rPr>
                <w:color w:val="444746"/>
                <w:sz w:val="40"/>
                <w:szCs w:val="40"/>
                <w:highlight w:val="white"/>
                <w:vertAlign w:val="superscript"/>
                <w:rtl w:val="0"/>
              </w:rPr>
              <w:t xml:space="preserve">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NADPH-P450 Oxidoreductase (POR); Cytochrome $b_5$ (Modulator) </w:t>
            </w:r>
            <w:r w:rsidDel="00000000" w:rsidR="00000000" w:rsidRPr="00000000">
              <w:rPr>
                <w:color w:val="444746"/>
                <w:sz w:val="40"/>
                <w:szCs w:val="40"/>
                <w:highlight w:val="white"/>
                <w:vertAlign w:val="superscript"/>
                <w:rtl w:val="0"/>
              </w:rPr>
              <w:t xml:space="preserve">16</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CYP19A1 (Aromatase, AR)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CYP19A1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(Type II)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Aromatization/Estrogen Synthesis ($\text{C}_{10}$-$\text{C}_{19}$ cleavage) </w:t>
            </w:r>
            <w:r w:rsidDel="00000000" w:rsidR="00000000" w:rsidRPr="00000000">
              <w:rPr>
                <w:color w:val="444746"/>
                <w:sz w:val="40"/>
                <w:szCs w:val="40"/>
                <w:highlight w:val="white"/>
                <w:vertAlign w:val="superscript"/>
                <w:rtl w:val="0"/>
              </w:rPr>
              <w:t xml:space="preserve">13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NADPH-P450 Oxidoreductase (POR) </w:t>
            </w:r>
            <w:r w:rsidDel="00000000" w:rsidR="00000000" w:rsidRPr="00000000">
              <w:rPr>
                <w:color w:val="444746"/>
                <w:sz w:val="40"/>
                <w:szCs w:val="40"/>
                <w:highlight w:val="white"/>
                <w:vertAlign w:val="superscript"/>
                <w:rtl w:val="0"/>
              </w:rPr>
              <w:t xml:space="preserve">13</w:t>
            </w:r>
          </w:p>
        </w:tc>
      </w:tr>
    </w:tbl>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Type I (Mitochondrial):</w:t>
      </w:r>
      <w:r w:rsidDel="00000000" w:rsidR="00000000" w:rsidRPr="00000000">
        <w:rPr>
          <w:color w:val="1b1c1d"/>
          <w:rtl w:val="0"/>
        </w:rPr>
        <w:t xml:space="preserve"> CYP11A1 resides in the inner mitochondrial membrane and uses a complex three-component system for electron transfer from NADPH.</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Electrons travel from NADPH $\rightarrow$ Adrenodoxin Reductase (AdR, a flavoprotein) $\rightarrow$ Adrenodoxin (Adx, an iron/sulfur protein) $\rightarrow$ CYP11A1.</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Adx functions as an indiscriminate electron-shuttling protein.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interaction is mediated at the proximal surface of CYP11A1, involving Adx’s F-helix contacting CYP11A1’s K-helix.</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Type II (Microsomal):</w:t>
      </w:r>
      <w:r w:rsidDel="00000000" w:rsidR="00000000" w:rsidRPr="00000000">
        <w:rPr>
          <w:color w:val="1b1c1d"/>
          <w:rtl w:val="0"/>
        </w:rPr>
        <w:t xml:space="preserve"> CYP17A1 and CYP19A1 are membrane-anchored proteins in the Endoplasmic Reticulum (ER).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They utilize a simpler system, receiving electrons directly from NADPH via a single, bi-flavin containing protein, NADPH-Cytochrome P450 Oxidoreductase (POR).</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POR is required for the activity of all 50 human Type II P450 enzymes, emphasizing its non-redundant role in steroidogenesis.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uwb20vonq4d" w:id="5"/>
      <w:bookmarkEnd w:id="5"/>
      <w:r w:rsidDel="00000000" w:rsidR="00000000" w:rsidRPr="00000000">
        <w:rPr>
          <w:b w:val="1"/>
          <w:color w:val="1b1c1d"/>
          <w:sz w:val="34"/>
          <w:szCs w:val="34"/>
          <w:rtl w:val="0"/>
        </w:rPr>
        <w:t xml:space="preserve">II. Mechanistic Analysis of Steroid-Enzyme Interactions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vd0j5z2w34j" w:id="6"/>
      <w:bookmarkEnd w:id="6"/>
      <w:r w:rsidDel="00000000" w:rsidR="00000000" w:rsidRPr="00000000">
        <w:rPr>
          <w:b w:val="1"/>
          <w:color w:val="1b1c1d"/>
          <w:sz w:val="26"/>
          <w:szCs w:val="26"/>
          <w:rtl w:val="0"/>
        </w:rPr>
        <w:t xml:space="preserve">2.1. CYP11A1: Cholesterol Side-Chain Cleavage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CYP11A1 (P450scc) catalyzes the irreversible conversion of cholesterol into pregnenolone ($P_5$), the foundational precursor for all subsequent steroid hormones.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enzyme initiates the steroidogenesis cascade and is therefore considered the rate-limiting step.</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enzyme’s gene is typically highly expressed in the adrenal glands, ovaries, placenta, and testes.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wur1uz20ztz" w:id="7"/>
      <w:bookmarkEnd w:id="7"/>
      <w:r w:rsidDel="00000000" w:rsidR="00000000" w:rsidRPr="00000000">
        <w:rPr>
          <w:b w:val="1"/>
          <w:color w:val="1b1c1d"/>
          <w:sz w:val="22"/>
          <w:szCs w:val="22"/>
          <w:rtl w:val="0"/>
        </w:rPr>
        <w:t xml:space="preserve">Steroid Interactions and Multi-Step Catalysis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CYP11A1 exhibits high substrate specificity, primarily targeting </w:t>
      </w:r>
      <w:r w:rsidDel="00000000" w:rsidR="00000000" w:rsidRPr="00000000">
        <w:rPr>
          <w:b w:val="1"/>
          <w:color w:val="1b1c1d"/>
          <w:rtl w:val="0"/>
        </w:rPr>
        <w:t xml:space="preserve">cholesterol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However, it can also process 7-dehydrocholesterol (producing 7-dehydropregnenolone) and certain plant sterols like campesterol, although the physiological relevance of non-cholesterol sterol metabolism remains under investigation.</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conversion requires three successive monooxygenation reactions, demanding six electrons per cycle, culminating in the oxidative scission of the $\text{C}_{20}$-$\text{C}_{22}$ bond.</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sequence is strictly ordered: (1) Hydroxylation at C22 yields 22R-hydroxycholesterol (22HC); (2) Hydroxylation at C20 yields 20R,22R-dihydroxycholesterol (20,22-DHC); (3) Cleavage of the C20-C22 bond yields </w:t>
      </w:r>
      <w:r w:rsidDel="00000000" w:rsidR="00000000" w:rsidRPr="00000000">
        <w:rPr>
          <w:b w:val="1"/>
          <w:color w:val="1b1c1d"/>
          <w:rtl w:val="0"/>
        </w:rPr>
        <w:t xml:space="preserve">pregnenolone</w:t>
      </w:r>
      <w:r w:rsidDel="00000000" w:rsidR="00000000" w:rsidRPr="00000000">
        <w:rPr>
          <w:color w:val="1b1c1d"/>
          <w:rtl w:val="0"/>
        </w:rPr>
        <w:t xml:space="preserve"> ($\text{C}_{21}$-steroid) and the $\text{C}_6$ product, 4-methylpentanal (isocaproic aldehyde).</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1181q7lidn6" w:id="8"/>
      <w:bookmarkEnd w:id="8"/>
      <w:r w:rsidDel="00000000" w:rsidR="00000000" w:rsidRPr="00000000">
        <w:rPr>
          <w:b w:val="1"/>
          <w:color w:val="1b1c1d"/>
          <w:sz w:val="22"/>
          <w:szCs w:val="22"/>
          <w:rtl w:val="0"/>
        </w:rPr>
        <w:t xml:space="preserve">Mechanism and Active Site Dynamics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of CYP11A1 in complex with intermediates, such as 22HC, reveals that the active site is an elongated, curved hydrophobic tube.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$22R$-hydroxyl group is positioned in close proximity ($2.56 \text{ Å}$) to the heme iron, facilitating the subsequent oxidative step. Crucially, the enzyme’s architecture must accommodate not only the large cholesterol substrate but also the movement and repositioning of the sterol intermediates during the three catalytic steps—a requirement supported by the observed torsional motion of the aliphatic tail and translational freedom of 22HC within the active site.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processing of the reaction products, pregnenolone and isocaproic aldehyde, highlights an important mechanism of architectural evolution for steroidogenic P450s. The structure suggests distinct release routes tailored to the product's metabolic fate. Pregnenolone, destined for further conversions outside the mitochondria, is thought to be released into the membrane through the original cholesterol access channel. Conversely, the smaller and more hydrophilic by-product, isocaproic aldehyde, exits through a dedicated water channel oriented toward the mitochondrial matrix.</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non-traditional product channeling ensures high catalytic efficiency and prevents unproductive intermediate accumulation, demonstrating how the dynamic substrate access channel of P450s provides sophisticated recognition and guidance mechanisms.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4m06i5tevjv" w:id="9"/>
      <w:bookmarkEnd w:id="9"/>
      <w:r w:rsidDel="00000000" w:rsidR="00000000" w:rsidRPr="00000000">
        <w:rPr>
          <w:b w:val="1"/>
          <w:color w:val="1b1c1d"/>
          <w:sz w:val="26"/>
          <w:szCs w:val="26"/>
          <w:rtl w:val="0"/>
        </w:rPr>
        <w:t xml:space="preserve">2.2. CYP17A1: Steroid 17 $\alpha$-Hydroxylase/17,20 Lyase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CYP17A1 is a critical microsomal enzyme that functions as a metabolic switch, channeling steroid precursors toward either glucocorticoid or androgen synthesis.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d46xel3ajd5" w:id="10"/>
      <w:bookmarkEnd w:id="10"/>
      <w:r w:rsidDel="00000000" w:rsidR="00000000" w:rsidRPr="00000000">
        <w:rPr>
          <w:b w:val="1"/>
          <w:color w:val="1b1c1d"/>
          <w:sz w:val="22"/>
          <w:szCs w:val="22"/>
          <w:rtl w:val="0"/>
        </w:rPr>
        <w:t xml:space="preserve">Dual Enzymatic Activity and Steroid Substrates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CYP17A1 possesses two distinct, sequential monooxygenase activities on $\text{C}_{21}$ steroids:</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$17\alpha$-Hydroxylase Activity:</w:t>
      </w:r>
      <w:r w:rsidDel="00000000" w:rsidR="00000000" w:rsidRPr="00000000">
        <w:rPr>
          <w:color w:val="1b1c1d"/>
          <w:rtl w:val="0"/>
        </w:rPr>
        <w:t xml:space="preserve"> Hydroxylation occurs at the $\text{C}_{17}$ position.</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It converts Pregnenolone and Progesterone into their respective $17\alpha$-hydroxy derivatives ($17\alpha$-hydroxypregnenolone and $17\alpha$-hydroxyprogesterone).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17,20-Lyase Activity:</w:t>
      </w:r>
      <w:r w:rsidDel="00000000" w:rsidR="00000000" w:rsidRPr="00000000">
        <w:rPr>
          <w:color w:val="1b1c1d"/>
          <w:rtl w:val="0"/>
        </w:rPr>
        <w:t xml:space="preserve"> This is a C-C bond cleavage reaction, splitting the side-chain off the steroid D ring between $\text{C}_{17}$ and $\text{C}_{20}$.</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activity requires the $17\alpha$-hydroxy precursors as substrates and yields the $\text{C}_{19}$ androgens, </w:t>
      </w:r>
      <w:r w:rsidDel="00000000" w:rsidR="00000000" w:rsidRPr="00000000">
        <w:rPr>
          <w:b w:val="1"/>
          <w:color w:val="1b1c1d"/>
          <w:rtl w:val="0"/>
        </w:rPr>
        <w:t xml:space="preserve">Dehydroepiandrosterone (DHEA)</w:t>
      </w:r>
      <w:r w:rsidDel="00000000" w:rsidR="00000000" w:rsidRPr="00000000">
        <w:rPr>
          <w:color w:val="1b1c1d"/>
          <w:rtl w:val="0"/>
        </w:rPr>
        <w:t xml:space="preserve"> and </w:t>
      </w:r>
      <w:r w:rsidDel="00000000" w:rsidR="00000000" w:rsidRPr="00000000">
        <w:rPr>
          <w:b w:val="1"/>
          <w:color w:val="1b1c1d"/>
          <w:rtl w:val="0"/>
        </w:rPr>
        <w:t xml:space="preserve">Androstenedione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rgjtvhk5d0p" w:id="11"/>
      <w:bookmarkEnd w:id="11"/>
      <w:r w:rsidDel="00000000" w:rsidR="00000000" w:rsidRPr="00000000">
        <w:rPr>
          <w:b w:val="1"/>
          <w:color w:val="1b1c1d"/>
          <w:sz w:val="22"/>
          <w:szCs w:val="22"/>
          <w:rtl w:val="0"/>
        </w:rPr>
        <w:t xml:space="preserve">Mechanisms of Functional Modulation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relative ratio of $17\alpha$-hydroxylase activity to 17,20-lyase activity is regulated post-translationally, providing an immediate control mechanism for hormonal flux.</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 key determinant of this ratio is the presence of the accessory protein, </w:t>
      </w:r>
      <w:r w:rsidDel="00000000" w:rsidR="00000000" w:rsidRPr="00000000">
        <w:rPr>
          <w:b w:val="1"/>
          <w:color w:val="1b1c1d"/>
          <w:rtl w:val="0"/>
        </w:rPr>
        <w:t xml:space="preserve">Cytochrome $\text{b}_{5}$ ($\text{cyt } \text{b}_{5}$)</w:t>
      </w:r>
      <w:r w:rsidDel="00000000" w:rsidR="00000000" w:rsidRPr="00000000">
        <w:rPr>
          <w:color w:val="1b1c1d"/>
          <w:rtl w:val="0"/>
        </w:rPr>
        <w:t xml:space="preserve">, a small hemoprotein associated with the ER membrane.</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$\text{Cyt } \text{b}_{5}$ significantly stimulates the chemically demanding 17,20-lyase reaction, increasing its $V_{max}$ (up to 10-fold), predominantly in gonadal and adrenal tissues.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effect is achieved through an allosteric mechanism, where $\text{cyt } \text{b}_{5}$ enhances the physical coupling and interaction between CYP17A1 and its obligatory electron donor, POR, rather than acting as a direct electron donor itself.</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By increasing the electron flow from POR to CYP17A1, $\text{cyt } \text{b}_{5}$ effectively promotes the second, complex oxidative step required for C-C cleavage, ensuring efficient androgen production.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regulatory system provides a crucial physiological mechanism for determining whether the pathway favors cortisol (in the absence of strong $\text{cyt } \text{b}_{5}$ enhancement) or sex steroids (in the presence of $\text{cyt } \text{b}_{5}$).</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switch between hydroxylation and lyase activity also requires conformational changes within the active site. Molecular dynamics studies suggest a "one-way valve" mechanism where, after the first hydroxylation, the $17\alpha$-hydroxy intermediate must exit the active site and then re-enter for conversion to DHEA.</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requirement for substrate re-entry and conformational selection highlights the flexibility inherent in the P450 scaffold, necessary for its multi-functional role.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eqqpixqryb4" w:id="12"/>
      <w:bookmarkEnd w:id="12"/>
      <w:r w:rsidDel="00000000" w:rsidR="00000000" w:rsidRPr="00000000">
        <w:rPr>
          <w:b w:val="1"/>
          <w:color w:val="1b1c1d"/>
          <w:sz w:val="26"/>
          <w:szCs w:val="26"/>
          <w:rtl w:val="0"/>
        </w:rPr>
        <w:t xml:space="preserve">2.3. CYP19A1: Aromatase (Estrogen Synthase)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CYP19A1, or Aromatase, is the sole vertebrate enzyme capable of catalyzing the formation of the six-membered aromatic A-ring found in estrogens, representing the final stage of estrogen biosynthesis from androgen precursors.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8ni51qda9yh" w:id="13"/>
      <w:bookmarkEnd w:id="13"/>
      <w:r w:rsidDel="00000000" w:rsidR="00000000" w:rsidRPr="00000000">
        <w:rPr>
          <w:b w:val="1"/>
          <w:color w:val="1b1c1d"/>
          <w:sz w:val="22"/>
          <w:szCs w:val="22"/>
          <w:rtl w:val="0"/>
        </w:rPr>
        <w:t xml:space="preserve">Steroid Substrates and Aromatization Mechanism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Aromatase converts $\text{C}_{19}$ androgens, specifically </w:t>
      </w:r>
      <w:r w:rsidDel="00000000" w:rsidR="00000000" w:rsidRPr="00000000">
        <w:rPr>
          <w:b w:val="1"/>
          <w:color w:val="1b1c1d"/>
          <w:rtl w:val="0"/>
        </w:rPr>
        <w:t xml:space="preserve">Androstenedione</w:t>
      </w:r>
      <w:r w:rsidDel="00000000" w:rsidR="00000000" w:rsidRPr="00000000">
        <w:rPr>
          <w:color w:val="1b1c1d"/>
          <w:rtl w:val="0"/>
        </w:rPr>
        <w:t xml:space="preserve"> and </w:t>
      </w:r>
      <w:r w:rsidDel="00000000" w:rsidR="00000000" w:rsidRPr="00000000">
        <w:rPr>
          <w:b w:val="1"/>
          <w:color w:val="1b1c1d"/>
          <w:rtl w:val="0"/>
        </w:rPr>
        <w:t xml:space="preserve">Testosterone</w:t>
      </w:r>
      <w:r w:rsidDel="00000000" w:rsidR="00000000" w:rsidRPr="00000000">
        <w:rPr>
          <w:color w:val="1b1c1d"/>
          <w:rtl w:val="0"/>
        </w:rPr>
        <w:t xml:space="preserve">, into $\text{C}_{18}$ estrogens, </w:t>
      </w:r>
      <w:r w:rsidDel="00000000" w:rsidR="00000000" w:rsidRPr="00000000">
        <w:rPr>
          <w:b w:val="1"/>
          <w:color w:val="1b1c1d"/>
          <w:rtl w:val="0"/>
        </w:rPr>
        <w:t xml:space="preserve">Estrone</w:t>
      </w:r>
      <w:r w:rsidDel="00000000" w:rsidR="00000000" w:rsidRPr="00000000">
        <w:rPr>
          <w:color w:val="1b1c1d"/>
          <w:rtl w:val="0"/>
        </w:rPr>
        <w:t xml:space="preserve"> and </w:t>
      </w:r>
      <w:r w:rsidDel="00000000" w:rsidR="00000000" w:rsidRPr="00000000">
        <w:rPr>
          <w:b w:val="1"/>
          <w:color w:val="1b1c1d"/>
          <w:rtl w:val="0"/>
        </w:rPr>
        <w:t xml:space="preserve">Estradiol</w:t>
      </w:r>
      <w:r w:rsidDel="00000000" w:rsidR="00000000" w:rsidRPr="00000000">
        <w:rPr>
          <w:color w:val="1b1c1d"/>
          <w:rtl w:val="0"/>
        </w:rPr>
        <w:t xml:space="preserve">, respectively.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conversion is an irreversible, three-step oxidative process that requires molecular oxygen and electrons donated by POR.</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three successive oxidation steps are highly coordinated: (1) The $\text{C}_{19}$ methyl group is hydroxylated, yielding a 19-hydroxy derivative. (2) A second oxidation leads to the formation of a 19-oxo/19-aldehyde derivative.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(3) The third step, the crucial oxidative aromatization, involves the abstraction of the $\text{C}_{1}$-$\beta$ hydrogen, coupled with the cleavage of the $\text{C}_{10}$-$\text{C}_{19}$ bond, resulting in the phenolic A ring structure and the release of the $\text{C}_{19}$ group as formic acid.</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i5icpm5m88n" w:id="14"/>
      <w:bookmarkEnd w:id="14"/>
      <w:r w:rsidDel="00000000" w:rsidR="00000000" w:rsidRPr="00000000">
        <w:rPr>
          <w:b w:val="1"/>
          <w:color w:val="1b1c1d"/>
          <w:sz w:val="22"/>
          <w:szCs w:val="22"/>
          <w:rtl w:val="0"/>
        </w:rPr>
        <w:t xml:space="preserve">Active Site and Aromatase Specificity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Aromatase’s active site contains conserved residues defining its function within the P450 family. Residues K150 and A151 are conserved specifically in aromatase sequences, while M127 is important for shaping the active site cavity and contacting the substrate.</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The positive charge imparted by lysine and arginine residues at the proximal binding site where POR interacts is thought to be necessary for binding the acidic FMN domain of POR.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primarily known for aromatization, CYP19A1 also displays other activities. For example, it converts Dihydrotestosterone (DHT) into $\Delta^{1,10}$-dehydro 19-nordihydrotestosterone. Notably, DHT is oxidized by Aromatase but is </w:t>
      </w:r>
      <w:r w:rsidDel="00000000" w:rsidR="00000000" w:rsidRPr="00000000">
        <w:rPr>
          <w:b w:val="1"/>
          <w:color w:val="1b1c1d"/>
          <w:rtl w:val="0"/>
        </w:rPr>
        <w:t xml:space="preserve">not</w:t>
      </w:r>
      <w:r w:rsidDel="00000000" w:rsidR="00000000" w:rsidRPr="00000000">
        <w:rPr>
          <w:color w:val="1b1c1d"/>
          <w:rtl w:val="0"/>
        </w:rPr>
        <w:t xml:space="preserve"> aromatized.</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secondary monooxygenase activity is believed to play a role in regulating the homeostasis of this potent androgen, demonstrating that the enzyme’s physiological role extends beyond the mere production of estrogens.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4pjygg8ivpl" w:id="15"/>
      <w:bookmarkEnd w:id="15"/>
      <w:r w:rsidDel="00000000" w:rsidR="00000000" w:rsidRPr="00000000">
        <w:rPr>
          <w:b w:val="1"/>
          <w:color w:val="1b1c1d"/>
          <w:sz w:val="22"/>
          <w:szCs w:val="22"/>
          <w:rtl w:val="0"/>
        </w:rPr>
        <w:t xml:space="preserve">Tissue Specificity and Regulation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Aromatase expression is regulated by tissue-specific promoters and alternative splicing, leading to functional variants with different localizations and activity levels.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Expression is highest in the ovaries (granulosa cells) and placenta in females, where it is critical for sexual development and preventing androgen direction of fetal development.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 males, it is most active in fat (adipose) tissue.</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Dysregulation of this tissue-specific expression contributes to pathological conditions, including hormone-dependent cancers and polycystic ovary syndrome (PCOS).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cfisraqjhpn" w:id="16"/>
      <w:bookmarkEnd w:id="16"/>
      <w:r w:rsidDel="00000000" w:rsidR="00000000" w:rsidRPr="00000000">
        <w:rPr>
          <w:b w:val="1"/>
          <w:color w:val="1b1c1d"/>
          <w:sz w:val="34"/>
          <w:szCs w:val="34"/>
          <w:rtl w:val="0"/>
        </w:rPr>
        <w:t xml:space="preserve">III. Disease Relevance and Pharmacological Targeting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role of CYP11A1, CYP17A1, and CYP19A1 in hormone production means dysregulation or mutation in these genes has profound clinical consequences, many of which are leveraged pharmacologically.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Key Substrates, Products, and Pathophysiological Relevance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8280254777071"/>
        <w:gridCol w:w="2429.4267515923566"/>
        <w:gridCol w:w="2742.420382165605"/>
        <w:gridCol w:w="2757.3248407643314"/>
        <w:tblGridChange w:id="0">
          <w:tblGrid>
            <w:gridCol w:w="1430.8280254777071"/>
            <w:gridCol w:w="2429.4267515923566"/>
            <w:gridCol w:w="2742.420382165605"/>
            <w:gridCol w:w="2757.3248407643314"/>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Major Steroid Substrate(s)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Major Steroid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Disease/Pathological Relevance</w:t>
            </w:r>
            <w:r w:rsidDel="00000000" w:rsidR="00000000" w:rsidRPr="00000000">
              <w:rPr>
                <w:rtl w:val="0"/>
              </w:rPr>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CYP11A1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7-Dehydrocholesterol </w:t>
            </w:r>
            <w:r w:rsidDel="00000000" w:rsidR="00000000" w:rsidRPr="00000000">
              <w:rPr>
                <w:color w:val="444746"/>
                <w:sz w:val="40"/>
                <w:szCs w:val="40"/>
                <w:highlight w:val="white"/>
                <w:vertAlign w:val="superscript"/>
                <w:rtl w:val="0"/>
              </w:rPr>
              <w:t xml:space="preserve">22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Pregnenolone, 7-Dehydropregnenolone </w:t>
            </w:r>
            <w:r w:rsidDel="00000000" w:rsidR="00000000" w:rsidRPr="00000000">
              <w:rPr>
                <w:color w:val="444746"/>
                <w:sz w:val="40"/>
                <w:szCs w:val="40"/>
                <w:highlight w:val="white"/>
                <w:vertAlign w:val="superscript"/>
                <w:rtl w:val="0"/>
              </w:rPr>
              <w:t xml:space="preserve">24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Lipoid Congenital Adrenal Hyperplasia (via upstream StAR deficiency) </w:t>
            </w:r>
            <w:r w:rsidDel="00000000" w:rsidR="00000000" w:rsidRPr="00000000">
              <w:rPr>
                <w:color w:val="444746"/>
                <w:sz w:val="40"/>
                <w:szCs w:val="40"/>
                <w:highlight w:val="white"/>
                <w:vertAlign w:val="superscript"/>
                <w:rtl w:val="0"/>
              </w:rPr>
              <w:t xml:space="preserve">39</w:t>
            </w:r>
          </w:p>
        </w:tc>
      </w:tr>
      <w:tr>
        <w:trPr>
          <w:cantSplit w:val="0"/>
          <w:trHeight w:val="22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CYP17A1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Pregnenolone, Progesterone </w:t>
            </w:r>
            <w:r w:rsidDel="00000000" w:rsidR="00000000" w:rsidRPr="00000000">
              <w:rPr>
                <w:color w:val="444746"/>
                <w:sz w:val="40"/>
                <w:szCs w:val="40"/>
                <w:highlight w:val="white"/>
                <w:vertAlign w:val="superscript"/>
                <w:rtl w:val="0"/>
              </w:rPr>
              <w:t xml:space="preserve">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DHEA, Androstenedione, 17-OH Corticoids </w:t>
            </w:r>
            <w:r w:rsidDel="00000000" w:rsidR="00000000" w:rsidRPr="00000000">
              <w:rPr>
                <w:color w:val="444746"/>
                <w:sz w:val="40"/>
                <w:szCs w:val="40"/>
                <w:highlight w:val="white"/>
                <w:vertAlign w:val="superscript"/>
                <w:rtl w:val="0"/>
              </w:rPr>
              <w:t xml:space="preserve">25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Congenital Adrenal Hyperplasia ($\text{17}\alpha$-hydroxylase deficiency); Hypertension; Prostate Cancer </w:t>
            </w:r>
            <w:r w:rsidDel="00000000" w:rsidR="00000000" w:rsidRPr="00000000">
              <w:rPr>
                <w:color w:val="444746"/>
                <w:sz w:val="40"/>
                <w:szCs w:val="40"/>
                <w:highlight w:val="white"/>
                <w:vertAlign w:val="superscript"/>
                <w:rtl w:val="0"/>
              </w:rPr>
              <w:t xml:space="preserve">31</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CYP19A1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Androstenedione, Testosterone </w:t>
            </w:r>
            <w:r w:rsidDel="00000000" w:rsidR="00000000" w:rsidRPr="00000000">
              <w:rPr>
                <w:color w:val="444746"/>
                <w:sz w:val="40"/>
                <w:szCs w:val="40"/>
                <w:highlight w:val="white"/>
                <w:vertAlign w:val="superscript"/>
                <w:rtl w:val="0"/>
              </w:rPr>
              <w:t xml:space="preserve">13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Estrone, Estradiol </w:t>
            </w:r>
            <w:r w:rsidDel="00000000" w:rsidR="00000000" w:rsidRPr="00000000">
              <w:rPr>
                <w:color w:val="444746"/>
                <w:sz w:val="40"/>
                <w:szCs w:val="40"/>
                <w:highlight w:val="white"/>
                <w:vertAlign w:val="superscript"/>
                <w:rtl w:val="0"/>
              </w:rPr>
              <w:t xml:space="preserve">13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Hormone-dependent Cancers (Breast, Endometrial); PCOS; Aromatase Deficiency Syndrome; Metabolic Syndrome </w:t>
            </w:r>
            <w:r w:rsidDel="00000000" w:rsidR="00000000" w:rsidRPr="00000000">
              <w:rPr>
                <w:color w:val="444746"/>
                <w:sz w:val="40"/>
                <w:szCs w:val="40"/>
                <w:highlight w:val="white"/>
                <w:vertAlign w:val="superscript"/>
                <w:rtl w:val="0"/>
              </w:rPr>
              <w:t xml:space="preserve">9</w:t>
            </w:r>
          </w:p>
        </w:tc>
      </w:tr>
    </w:tbl>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gtzcyxfeify" w:id="17"/>
      <w:bookmarkEnd w:id="17"/>
      <w:r w:rsidDel="00000000" w:rsidR="00000000" w:rsidRPr="00000000">
        <w:rPr>
          <w:b w:val="1"/>
          <w:color w:val="1b1c1d"/>
          <w:sz w:val="26"/>
          <w:szCs w:val="26"/>
          <w:rtl w:val="0"/>
        </w:rPr>
        <w:t xml:space="preserve">3.1. Role in Steroidogenesis Disorders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Mutations in steroidogenic P450 enzymes frequently result in Congenital Adrenal Hyperplasia (CAH).</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While CYP21A2 deficiency is the most common form, deficiencies in the enzymes discussed here lead to specific clinical profiles:</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CYP17A1 Deficiency:</w:t>
      </w:r>
      <w:r w:rsidDel="00000000" w:rsidR="00000000" w:rsidRPr="00000000">
        <w:rPr>
          <w:color w:val="1b1c1d"/>
          <w:rtl w:val="0"/>
        </w:rPr>
        <w:t xml:space="preserve"> Lack of $17\alpha$-hydroxylase activity blocks cortisol and sex steroid production, forcing intermediates down the mineralocorticoid pathway. This results in an excess of 11-deoxycorticosterone, causing severe hypertension, coupled with primary pubertal failure due to sex steroid deficiency.</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CYP11A1 Deficiency:</w:t>
      </w:r>
      <w:r w:rsidDel="00000000" w:rsidR="00000000" w:rsidRPr="00000000">
        <w:rPr>
          <w:color w:val="1b1c1d"/>
          <w:rtl w:val="0"/>
        </w:rPr>
        <w:t xml:space="preserve"> Although CYP11A1 deficiency itself is known, the initial step of steroidogenesis is frequently disrupted by defects in the cholesterol transport protein, StAR (Steroidogenic Acute Regulatory Protein). StAR transports cholesterol across the mitochondrial membrane to CYP11A1. A StAR defect impairs production of </w:t>
      </w:r>
      <w:r w:rsidDel="00000000" w:rsidR="00000000" w:rsidRPr="00000000">
        <w:rPr>
          <w:i w:val="1"/>
          <w:color w:val="1b1c1d"/>
          <w:rtl w:val="0"/>
        </w:rPr>
        <w:t xml:space="preserve">all</w:t>
      </w:r>
      <w:r w:rsidDel="00000000" w:rsidR="00000000" w:rsidRPr="00000000">
        <w:rPr>
          <w:color w:val="1b1c1d"/>
          <w:rtl w:val="0"/>
        </w:rPr>
        <w:t xml:space="preserve"> steroid hormones (Lipoid CAH).</w:t>
      </w:r>
      <w:r w:rsidDel="00000000" w:rsidR="00000000" w:rsidRPr="00000000">
        <w:rPr>
          <w:color w:val="444746"/>
          <w:sz w:val="40"/>
          <w:szCs w:val="40"/>
          <w:highlight w:val="white"/>
          <w:vertAlign w:val="superscript"/>
          <w:rtl w:val="0"/>
        </w:rPr>
        <w:t xml:space="preserve">39</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CYP19A1 Deficiency:</w:t>
      </w:r>
      <w:r w:rsidDel="00000000" w:rsidR="00000000" w:rsidRPr="00000000">
        <w:rPr>
          <w:color w:val="1b1c1d"/>
          <w:rtl w:val="0"/>
        </w:rPr>
        <w:t xml:space="preserve"> Mutations leading to reduced Aromatase activity result in Aromatase Deficiency Syndrome, affecting bone growth, glucose regulation, and reproductive development, often resulting in metabolic syndrome and insulin resistance.</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yrjrtz1l8gh" w:id="18"/>
      <w:bookmarkEnd w:id="18"/>
      <w:r w:rsidDel="00000000" w:rsidR="00000000" w:rsidRPr="00000000">
        <w:rPr>
          <w:b w:val="1"/>
          <w:color w:val="1b1c1d"/>
          <w:sz w:val="26"/>
          <w:szCs w:val="26"/>
          <w:rtl w:val="0"/>
        </w:rPr>
        <w:t xml:space="preserve">3.2. Pharmacological Targeting in Hormone-Dependent Cancers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dependence of certain cancers on localized steroid production makes these P450s prime drug targets.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Targeting CYP19A1 (Aromatase Inhibition):</w:t>
      </w:r>
      <w:r w:rsidDel="00000000" w:rsidR="00000000" w:rsidRPr="00000000">
        <w:rPr>
          <w:color w:val="1b1c1d"/>
          <w:rtl w:val="0"/>
        </w:rPr>
        <w:t xml:space="preserve"> Aromatase inhibitors (AIs) are cornerstones of treatment for estrogen-dependent breast cancer.</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Non-steroidal inhibitors, such as </w:t>
      </w:r>
      <w:r w:rsidDel="00000000" w:rsidR="00000000" w:rsidRPr="00000000">
        <w:rPr>
          <w:b w:val="1"/>
          <w:color w:val="1b1c1d"/>
          <w:rtl w:val="0"/>
        </w:rPr>
        <w:t xml:space="preserve">Anastrozole</w:t>
      </w:r>
      <w:r w:rsidDel="00000000" w:rsidR="00000000" w:rsidRPr="00000000">
        <w:rPr>
          <w:color w:val="1b1c1d"/>
          <w:rtl w:val="0"/>
        </w:rPr>
        <w:t xml:space="preserve"> and </w:t>
      </w:r>
      <w:r w:rsidDel="00000000" w:rsidR="00000000" w:rsidRPr="00000000">
        <w:rPr>
          <w:b w:val="1"/>
          <w:color w:val="1b1c1d"/>
          <w:rtl w:val="0"/>
        </w:rPr>
        <w:t xml:space="preserve">Letrozole</w:t>
      </w:r>
      <w:r w:rsidDel="00000000" w:rsidR="00000000" w:rsidRPr="00000000">
        <w:rPr>
          <w:color w:val="1b1c1d"/>
          <w:rtl w:val="0"/>
        </w:rPr>
        <w:t xml:space="preserve">, bind tightly and competitively to the active site of CYP19A1, thereby blocking the conversion of androgens into estrogens.</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The clinical efficacy of these drugs arises from their ability to interrupt local estrogen synthesis, slowing tumor growth.</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availability of the X-ray structure of human Aromatase has been foundational in refining the design of novel, potent inhibitors.</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Targeting CYP17A1 (Androgen Deprivation):</w:t>
      </w:r>
      <w:r w:rsidDel="00000000" w:rsidR="00000000" w:rsidRPr="00000000">
        <w:rPr>
          <w:color w:val="1b1c1d"/>
          <w:rtl w:val="0"/>
        </w:rPr>
        <w:t xml:space="preserve"> CYP17A1 is essential for androgen synthesis, which drives prostate cancer growth. The drug </w:t>
      </w:r>
      <w:r w:rsidDel="00000000" w:rsidR="00000000" w:rsidRPr="00000000">
        <w:rPr>
          <w:b w:val="1"/>
          <w:color w:val="1b1c1d"/>
          <w:rtl w:val="0"/>
        </w:rPr>
        <w:t xml:space="preserve">Abiraterone</w:t>
      </w:r>
      <w:r w:rsidDel="00000000" w:rsidR="00000000" w:rsidRPr="00000000">
        <w:rPr>
          <w:color w:val="1b1c1d"/>
          <w:rtl w:val="0"/>
        </w:rPr>
        <w:t xml:space="preserve"> (as its acetate prodrug) functions as a potent mechanism-based inhibitor of CYP17A1, blocking both $17\alpha$-hydroxylase and 17,20-lyase activities.</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Abiraterone binds tightly to the CYP17A1 enzyme, significantly reducing the serum levels of testosterone, DHEA, and androstenedione in treated patients.</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The steroid-like scaffold of Abiraterone exploits the enzyme's binding pocket with higher affinity than natural substrates like progesterone.</w:t>
      </w:r>
      <w:r w:rsidDel="00000000" w:rsidR="00000000" w:rsidRPr="00000000">
        <w:rPr>
          <w:color w:val="444746"/>
          <w:sz w:val="40"/>
          <w:szCs w:val="40"/>
          <w:highlight w:val="white"/>
          <w:vertAlign w:val="superscript"/>
          <w:rtl w:val="0"/>
        </w:rPr>
        <w:t xml:space="preserve">40</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finding that the CYP17A1 V366M mutant (which impairs lyase activity) also prevents Abiraterone from inhibiting the hydroxylase activity indicates that successful pharmaceutical targeting of these multi-functional P450s requires compounds that engage the specific structural determinants governing catalysis.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ability to discriminate between the $17\alpha$-hydroxylase and 17,20-lyase functions, for instance through allosteric means, represents a frontier in drug design for conditions like PCOS, which requires modulation of androgen output.</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ovhq0bnk0ik" w:id="19"/>
      <w:bookmarkEnd w:id="19"/>
      <w:r w:rsidDel="00000000" w:rsidR="00000000" w:rsidRPr="00000000">
        <w:rPr>
          <w:b w:val="1"/>
          <w:color w:val="1b1c1d"/>
          <w:sz w:val="34"/>
          <w:szCs w:val="34"/>
          <w:rtl w:val="0"/>
        </w:rPr>
        <w:t xml:space="preserve">IV. Cross-Cutting Structural Homology and Regulatory Mechanisms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nhq04qd70p7" w:id="20"/>
      <w:bookmarkEnd w:id="20"/>
      <w:r w:rsidDel="00000000" w:rsidR="00000000" w:rsidRPr="00000000">
        <w:rPr>
          <w:b w:val="1"/>
          <w:color w:val="1b1c1d"/>
          <w:sz w:val="26"/>
          <w:szCs w:val="26"/>
          <w:rtl w:val="0"/>
        </w:rPr>
        <w:t xml:space="preserve">4.1. Conserved P450 Scaffold and Functional Divergence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studies confirm that CYP11A1, CYP17A1, and CYP19A1 share the highly conserved $\alpha$-helical fold typical of the P450 superfamily, suggesting a deep evolutionary root for these catalytic elements.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Key residues involved in heme binding, such as R145 in CYP19A1, are conserved across most P450s.</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The central hydrophobic core is formed by a four-helix bundle comprising helices D, E, I, and L.</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this structural homology, these enzymes catalyze distinct and complex C-C cleavage reactions—CYP11A1 (C20-C22), CYP17A1 (C17-C20), and CYP19A1 (C10-C19 aromatization/cleavage).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specialization is achieved not through fundamental alterations to the heme chemistry, but through subtle variations in the topology, geometry, and size of the hydrophobic active site cavity.</w:t>
      </w:r>
      <w:r w:rsidDel="00000000" w:rsidR="00000000" w:rsidRPr="00000000">
        <w:rPr>
          <w:color w:val="444746"/>
          <w:sz w:val="40"/>
          <w:szCs w:val="40"/>
          <w:highlight w:val="white"/>
          <w:vertAlign w:val="superscript"/>
          <w:rtl w:val="0"/>
        </w:rPr>
        <w:t xml:space="preserve">42</w:t>
      </w:r>
      <w:r w:rsidDel="00000000" w:rsidR="00000000" w:rsidRPr="00000000">
        <w:rPr>
          <w:color w:val="1b1c1d"/>
          <w:rtl w:val="0"/>
        </w:rPr>
        <w:t xml:space="preserve"> These minor spatial differences are sufficient to precisely position the specific C-C bond of the respective steroid substrate near the activated heme oxygen, thereby dictating the final catalytic outcome. This demonstrates how a highly conserved catalytic scaffold can be tuned through minor structural alterations to achieve vast functional specialization across the steroidogenic pathway.</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t60e8mhfn19" w:id="21"/>
      <w:bookmarkEnd w:id="21"/>
      <w:r w:rsidDel="00000000" w:rsidR="00000000" w:rsidRPr="00000000">
        <w:rPr>
          <w:b w:val="1"/>
          <w:color w:val="1b1c1d"/>
          <w:sz w:val="26"/>
          <w:szCs w:val="26"/>
          <w:rtl w:val="0"/>
        </w:rPr>
        <w:t xml:space="preserve">4.2. Structural Dynamics and Substrate Recognition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flexibility of the P450 structure is a non-negotiable determinant of function, particularly in steroidogenic enzymes that manage large, rigid substrates and catalyze sequential reactions.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substrate access channel is formed by flexible regions, including the B-C loop and F-G loop.</w:t>
      </w:r>
      <w:r w:rsidDel="00000000" w:rsidR="00000000" w:rsidRPr="00000000">
        <w:rPr>
          <w:color w:val="444746"/>
          <w:sz w:val="40"/>
          <w:szCs w:val="40"/>
          <w:highlight w:val="white"/>
          <w:vertAlign w:val="superscript"/>
          <w:rtl w:val="0"/>
        </w:rPr>
        <w:t xml:space="preserve">43</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CYP11A1, this flexibility enables the necessary re-orientation of the cholesterol side-chain intermediates (22HC and 20,22-DHC) to present the correct carbon atom for subsequent oxidation.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In CYP17A1, conformational dynamics are hypothesized to allow the $17\alpha$-hydroxy intermediate to momentarily exit and re-enter the active site before the lyase reaction can proceed, a mechanism required for coordination of the dual activity.</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plasticity is critical; it governs substrate binding, ligand channeling, and the essential coupling of NADPH consumption to product formation.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43nen76a4j4" w:id="22"/>
      <w:bookmarkEnd w:id="22"/>
      <w:r w:rsidDel="00000000" w:rsidR="00000000" w:rsidRPr="00000000">
        <w:rPr>
          <w:b w:val="1"/>
          <w:color w:val="1b1c1d"/>
          <w:sz w:val="26"/>
          <w:szCs w:val="26"/>
          <w:rtl w:val="0"/>
        </w:rPr>
        <w:t xml:space="preserve">4.3. Common Regulatory Pathways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steroidogenic P450 enzymes is tightly coordinated by the hypothalamic-pituitary-adrenal/gonadal axis. The common regulatory thread for these genes is the activation of the </w:t>
      </w:r>
      <w:r w:rsidDel="00000000" w:rsidR="00000000" w:rsidRPr="00000000">
        <w:rPr>
          <w:b w:val="1"/>
          <w:color w:val="1b1c1d"/>
          <w:rtl w:val="0"/>
        </w:rPr>
        <w:t xml:space="preserve">cAMP/Protein Kinase A (PKA) signaling pathway</w:t>
      </w:r>
      <w:r w:rsidDel="00000000" w:rsidR="00000000" w:rsidRPr="00000000">
        <w:rPr>
          <w:color w:val="1b1c1d"/>
          <w:rtl w:val="0"/>
        </w:rPr>
        <w:t xml:space="preserve"> by trophic hormones like ACTH.</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Transcriptional regulation is complex, involving the binding of various transcription factors to unique cAMP-responsive sequences (CRS) found in the promoters of each gene.</w:t>
      </w:r>
      <w:r w:rsidDel="00000000" w:rsidR="00000000" w:rsidRPr="00000000">
        <w:rPr>
          <w:color w:val="444746"/>
          <w:sz w:val="40"/>
          <w:szCs w:val="40"/>
          <w:highlight w:val="white"/>
          <w:vertAlign w:val="superscript"/>
          <w:rtl w:val="0"/>
        </w:rPr>
        <w:t xml:space="preserve">45</w:t>
      </w:r>
      <w:r w:rsidDel="00000000" w:rsidR="00000000" w:rsidRPr="00000000">
        <w:rPr>
          <w:color w:val="1b1c1d"/>
          <w:rtl w:val="0"/>
        </w:rPr>
        <w:t xml:space="preserve"> A pivotal player in regulating the expression of CYP11A1, CYP17A1, and CYP19A1 is </w:t>
      </w:r>
      <w:r w:rsidDel="00000000" w:rsidR="00000000" w:rsidRPr="00000000">
        <w:rPr>
          <w:b w:val="1"/>
          <w:color w:val="1b1c1d"/>
          <w:rtl w:val="0"/>
        </w:rPr>
        <w:t xml:space="preserve">SF-1 (Steroidogenic Factor 1 / NR5A1)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SF-1, often in cooperation with cofactors like CREB (cAMP response element-binding protein) and GATA factors, ensures the adrenal- and gonadal-specific transcription of these key enzymes.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activity is also regulated post-translationally by electron transfer efficiency. Type II enzymes (CYP17A1 and CYP19A1) rely entirely on POR.</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kinetic efficiency ($V_{max}/K_m$) of the chemically complex C-C cleavage reactions is intrinsically dependent on optimal electron flow.</w:t>
      </w:r>
      <w:r w:rsidDel="00000000" w:rsidR="00000000" w:rsidRPr="00000000">
        <w:rPr>
          <w:color w:val="444746"/>
          <w:sz w:val="40"/>
          <w:szCs w:val="40"/>
          <w:highlight w:val="white"/>
          <w:vertAlign w:val="superscript"/>
          <w:rtl w:val="0"/>
        </w:rPr>
        <w:t xml:space="preserve">47</w:t>
      </w:r>
      <w:r w:rsidDel="00000000" w:rsidR="00000000" w:rsidRPr="00000000">
        <w:rPr>
          <w:color w:val="1b1c1d"/>
          <w:rtl w:val="0"/>
        </w:rPr>
        <w:t xml:space="preserve"> The regulatory role of $\text{cyt } \text{b}_{5}$ in CYP17A1 is paramount in this context; by maximizing the coupling efficiency of POR, $\text{cyt } \text{b}_{5}$ does not simply increase the overall turnover rate, but selectively ensures that the multi-electron steps required for C-C scission are completed efficiently.</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selective enhancement minimizes unproductive events and prevents the accumulation of toxic intermediates, thereby controlling the metabolic switch between pathways.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Variability in the POR gene (polymorphisms) can dramatically affect the catalytic rates of both CYP17A1 and CYP19A1, leading directly to endocrine dysfunction.</w:t>
      </w:r>
      <w:r w:rsidDel="00000000" w:rsidR="00000000" w:rsidRPr="00000000">
        <w:rPr>
          <w:color w:val="444746"/>
          <w:sz w:val="40"/>
          <w:szCs w:val="40"/>
          <w:highlight w:val="white"/>
          <w:vertAlign w:val="superscript"/>
          <w:rtl w:val="0"/>
        </w:rPr>
        <w:t xml:space="preserve">47</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hmo4bpyiosb" w:id="23"/>
      <w:bookmarkEnd w:id="23"/>
      <w:r w:rsidDel="00000000" w:rsidR="00000000" w:rsidRPr="00000000">
        <w:rPr>
          <w:b w:val="1"/>
          <w:color w:val="1b1c1d"/>
          <w:sz w:val="34"/>
          <w:szCs w:val="34"/>
          <w:rtl w:val="0"/>
        </w:rPr>
        <w:t xml:space="preserve">V. Conclusions and Future Directions in Drug Design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CYP11A1, CYP17A1, and CYP19A1 represent the principal enzymatic nodes in human steroidogenesis, each characterized by the remarkable capacity to execute complex, sequential oxidative C-C cleavages using a conserved heme-containing P450 fold. Their differential function is determined by precise differences in their active site topology and specific protein partners.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analysis confirms that the regulation of steroid output occurs at multiple levels:</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Transcriptional Control:</w:t>
      </w:r>
      <w:r w:rsidDel="00000000" w:rsidR="00000000" w:rsidRPr="00000000">
        <w:rPr>
          <w:color w:val="1b1c1d"/>
          <w:rtl w:val="0"/>
        </w:rPr>
        <w:t xml:space="preserve"> Via the ACTH/cAMP pathway and shared transcription factors (SF-1).</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Product Channeling:</w:t>
      </w:r>
      <w:r w:rsidDel="00000000" w:rsidR="00000000" w:rsidRPr="00000000">
        <w:rPr>
          <w:color w:val="1b1c1d"/>
          <w:rtl w:val="0"/>
        </w:rPr>
        <w:t xml:space="preserve"> Through dynamic conformational changes dictating intermediate shuttling and product release.</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Redox Modulation:</w:t>
      </w:r>
      <w:r w:rsidDel="00000000" w:rsidR="00000000" w:rsidRPr="00000000">
        <w:rPr>
          <w:color w:val="1b1c1d"/>
          <w:rtl w:val="0"/>
        </w:rPr>
        <w:t xml:space="preserve"> Via the allosteric control exerted by $\text{cyt } \text{b}_{5}$ on CYP17A1 electron flow, ensuring high catalytic efficiency for the critical lyase step.</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implications for pharmacological development are significant. Current successful drugs like Anastrozole and Abiraterone exploit active site binding, but future strategies must leverage the nuanced regulatory mechanisms discovered through structural and kinetic studies. Targeting the dynamic structural flexibility of these P450s—by designing allosteric modulators that inhibit substrate repositioning or interfere with protein-protein coupling (e.g., CYP17A1-$\text{cyt } \text{b}_{5}$-POR interaction)—offers the potential for developing highly selective inhibitors that can modulate the ratio of hydroxylase/lyase activity, leading to more precise therapies for hormone-dependent cancers and complex endocrine disorders like PCOS and CAH.</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