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tqcqsf2e40s5" w:id="0"/>
      <w:bookmarkEnd w:id="0"/>
      <w:r w:rsidDel="00000000" w:rsidR="00000000" w:rsidRPr="00000000">
        <w:rPr>
          <w:b w:val="1"/>
          <w:color w:val="1b1c1d"/>
          <w:sz w:val="46"/>
          <w:szCs w:val="46"/>
          <w:rtl w:val="0"/>
        </w:rPr>
        <w:t xml:space="preserve">Comprehensive Reference Report: Retinol Dehydrogenases RDH5 and RDH16 as Dual-Function Lipid Alcohol Oxidoreductases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idapyd07my9" w:id="1"/>
      <w:bookmarkEnd w:id="1"/>
      <w:r w:rsidDel="00000000" w:rsidR="00000000" w:rsidRPr="00000000">
        <w:rPr>
          <w:b w:val="1"/>
          <w:color w:val="1b1c1d"/>
          <w:sz w:val="34"/>
          <w:szCs w:val="34"/>
          <w:rtl w:val="0"/>
        </w:rPr>
        <w:t xml:space="preserve">I. Introduction: The SDR Superfamily and the Evolution of Dual Substrate Specificity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jv85zi19u0" w:id="2"/>
      <w:bookmarkEnd w:id="2"/>
      <w:r w:rsidDel="00000000" w:rsidR="00000000" w:rsidRPr="00000000">
        <w:rPr>
          <w:b w:val="1"/>
          <w:color w:val="1b1c1d"/>
          <w:sz w:val="26"/>
          <w:szCs w:val="26"/>
          <w:rtl w:val="0"/>
        </w:rPr>
        <w:t xml:space="preserve">1.1. Molecular Identity and Enzymatic Classification of the SDR9C Subgroup</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Retinol Dehydrogenase 5 (RDH5, also known as 11-cis retinol dehydrogenase, 11-cis RDH, and P32) and Retinol Dehydrogenase 16 (RDH16, also known as Retinol dehydrogenase 2, hRDH-E, RoDH-4, and Sterol/retinol dehydrogenase) belong to the large Short-chain Dehydrogenase/Reductase (SDR) superfamily. Specifically, they are classified within the SDR9C subfamily, which is characterized by a high degree of sequence homology and structural conservation.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observation that these proteins cluster together based on protein language model embeddings underscores the fundamental structural similarity that governs their potential function.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multifaceted enzymatic activities displayed by these proteins are reflected in the numerous Enzyme Commission (EC) numbers assigned to them: EC 1.1.1.105, EC 1.1.1.209, EC 1.1.1.315, and EC 1.1.1.53. This broad classification immediately signals an overlapping and versatile substrate specificity, a hallmark of many SDR family members. Notably, EC 1.1.1.209 is associated with $3\alpha$-hydroxysteroid dehydrogenase activity and EC 1.1.1.53 relates to $3\alpha, 17\beta$-dihydroxysteroid activity, confirming their involvement in steroid metabolism alongside their defined roles in retinoid processing (EC 1.1.1.315 for $11$-cis-retinol oxidation).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framework of the conserved SDR fold, shared by both RDH5 and RDH16, provides the platform necessary to bind and process bulky, lipophilic alcohol substrates. These substrates include $\text{C}_{20}$ retinoids, $\text{C}_{19}$ steroids, and various oxylipins, validating the functional clustering predicted by bioinformatic analysis.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While the ancestral SDR enzyme was likely promiscuous, the specialization observed in modern homologs indicates a functional divergence, where RDH5 has become highly adapted for cis-retinoid processing, while RDH16 has retained or amplified its proficiency for processing non-retinoid lipophilic substrates, particularly steroids, as demonstrated by later kinetic analysis.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zo4pn5lyxrv" w:id="3"/>
      <w:bookmarkEnd w:id="3"/>
      <w:r w:rsidDel="00000000" w:rsidR="00000000" w:rsidRPr="00000000">
        <w:rPr>
          <w:b w:val="1"/>
          <w:color w:val="1b1c1d"/>
          <w:sz w:val="26"/>
          <w:szCs w:val="26"/>
          <w:rtl w:val="0"/>
        </w:rPr>
        <w:t xml:space="preserve">1.2. Contextualizing Retinoid Metabolism and Intracrine Steroidogenesis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primary biological role of retinol dehydrogenases is essential for Vitamin A homeostasis, specifically catalyzing the reversible conversion between retinol (an alcohol) and retinal (an aldehyde).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is crucial for visual function, growth, differentiation, and reproduction. RDH5, in particular, is central to the visual cycle, performing a necessary recycling step in the retinal pigment epithelium (RPE).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contrast, the steroid-metabolizing activity of these enzymes is crucial for intracrine steroidogenesis. This is the localized synthesis and regulation of potent hormones, such as $5\alpha$-dihydrotestosterone (DHT), within peripheral tissues (like the prostate or skin), bypassing control by systemic circulating hormone levels.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pathway relies heavily on oxidoreductases, including $3\alpha$-hydroxysteroid dehydrogenases ($3\alpha$-HSDs), which directly links RDH16's enzymatic activity to local hormone regulation and subsequent androgen-mediated signaling.</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0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hubn5ok6gfz" w:id="4"/>
      <w:bookmarkEnd w:id="4"/>
      <w:r w:rsidDel="00000000" w:rsidR="00000000" w:rsidRPr="00000000">
        <w:rPr>
          <w:b w:val="1"/>
          <w:color w:val="1b1c1d"/>
          <w:sz w:val="34"/>
          <w:szCs w:val="34"/>
          <w:rtl w:val="0"/>
        </w:rPr>
        <w:t xml:space="preserve">II. Retinol Dehydrogenase 5 (RDH5/SDR9C5): Specialization for the Visual Cycle</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v8mdgvqlg9" w:id="5"/>
      <w:bookmarkEnd w:id="5"/>
      <w:r w:rsidDel="00000000" w:rsidR="00000000" w:rsidRPr="00000000">
        <w:rPr>
          <w:b w:val="1"/>
          <w:color w:val="1b1c1d"/>
          <w:sz w:val="26"/>
          <w:szCs w:val="26"/>
          <w:rtl w:val="0"/>
        </w:rPr>
        <w:t xml:space="preserve">2.1. Biochemistry and Primary Physiological Role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RDH5 is intrinsically linked to the visual cycle, where it is critical for regenerating the visual pigment. Located predominantly in the retinal pigment epithelium (RPE) cells, RDH5 utilizes $\text{NAD}^{+}$ as a cofactor to oxidize $11$-cis-retinol into $11$-cis-retinal.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$11$-cis-retinal is essential for combining with the opsin protein to form rhodopsin, which, upon light exposure, isomerizes and triggers the electrical signals necessary for vision.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RDH5 exhibits a specialized substrate restriction, showing high efficiency toward </w:t>
      </w:r>
      <w:r w:rsidDel="00000000" w:rsidR="00000000" w:rsidRPr="00000000">
        <w:rPr>
          <w:i w:val="1"/>
          <w:color w:val="1b1c1d"/>
          <w:rtl w:val="0"/>
        </w:rPr>
        <w:t xml:space="preserve">cis</w:t>
      </w:r>
      <w:r w:rsidDel="00000000" w:rsidR="00000000" w:rsidRPr="00000000">
        <w:rPr>
          <w:color w:val="1b1c1d"/>
          <w:rtl w:val="0"/>
        </w:rPr>
        <w:t xml:space="preserve">-isomers of retinol ($11$-cis, $9$-cis, and $13$-cis), but it shows no activity toward the all-trans isomer.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high specificity ensures the precise control required for the visual pigment pathway, preventing metabolic interference from non-physiological isomers. The functional importance of this specialization is highlighted by clinical observation: mutations in the $RDH5$ gene cause Fundus albipunctatus, a hereditary retinal disease characterized by impaired vision, particularly in low light (delayed dark adaptation), because the lack of $11$-cis-retinal prevents signal stimulation.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Furthermore, impairment of RDH5 leads to the accumulation of specific non-physiological retinoids, particularly $13$-cis-retinol and its derivatives.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suggests that RDH5 has a vital role in the RPE beyond regeneration, serving as a detoxification pathway to clear specific cis-retinoid metabolites that might otherwise accumulate and contribute to cellular toxicity or the formation of the characteristic flecks of the disease.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105wxxgf7xx" w:id="6"/>
      <w:bookmarkEnd w:id="6"/>
      <w:r w:rsidDel="00000000" w:rsidR="00000000" w:rsidRPr="00000000">
        <w:rPr>
          <w:b w:val="1"/>
          <w:color w:val="1b1c1d"/>
          <w:sz w:val="26"/>
          <w:szCs w:val="26"/>
          <w:rtl w:val="0"/>
        </w:rPr>
        <w:t xml:space="preserve">2.2. Characterization of Steroid Metabolism and Extra-Ocular Expression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its primary role in the eye, recombinant human RDH5 demonstrates robust steroid-metabolizing capability, categorized as $3\alpha$-hydroxysteroid dehydrogenase ($3\alpha$-HSD) activity.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Specifically, RDH5 catalyzes the oxidation of $3\alpha$-hydroxysteroids, recognizing $5\alpha$-androstan-$3\alpha,17\beta$-diol and androsterone as substrates.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activity points toward a generalized metabolic clearance role for $3\alpha$-reduced steroids.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metabolic constraints of RDH5 are strict; its activity is confined to the $3\alpha$-hydroxyl group of the steroid ring. Crucially, it does not metabolize steroids bearing hydroxyl groups at other positions, such as $17\beta$-hydroxysteroids (e.g., testosterone or dihydrotestosterone, DHT) or $11\beta$-hydroxysteroids (e.g., corticosterone or estradiol).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precise stereochemical requirement for substrate recognition suggests that while the active site can accommodate the bulky steroid ring structure, the positioning of the target hydroxyl group relative to the catalytic residues must be exact.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$RDH5$ messenger RNA expression is widespread beyond the eye, with relatively high levels detected in extra-ocular tissues such as the liver, mammary gland, colon, kidney, and spleen.</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systemic expression confirms that RDH5's ancestral $3\alpha$-HSD activity is likely maintained in these tissues, where it contributes to the general clearance and metabolism of endogenous steroids and other lipophilic compounds. The clinical necessity of RDH5 for vision dictates that any broad-spectrum SDR inhibitors developed for diseases, particularly those targeting related enzymes like RDH16 for cancer treatment, must be rigorously tested for $RDH5$ inhibition to prevent iatrogenic visual impairment resembling Fundus albipunctatus.</w:t>
      </w:r>
    </w:p>
    <w:p w:rsidR="00000000" w:rsidDel="00000000" w:rsidP="00000000" w:rsidRDefault="00000000" w:rsidRPr="00000000" w14:paraId="000000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nk6o4iuowlg" w:id="7"/>
      <w:bookmarkEnd w:id="7"/>
      <w:r w:rsidDel="00000000" w:rsidR="00000000" w:rsidRPr="00000000">
        <w:rPr>
          <w:b w:val="1"/>
          <w:color w:val="1b1c1d"/>
          <w:sz w:val="34"/>
          <w:szCs w:val="34"/>
          <w:rtl w:val="0"/>
        </w:rPr>
        <w:t xml:space="preserve">III. Retinol Dehydrogenase 16 (RDH16/SDR9C8): A Master Regulator of Lipid Alcohols</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bbp8tt33tvu" w:id="8"/>
      <w:bookmarkEnd w:id="8"/>
      <w:r w:rsidDel="00000000" w:rsidR="00000000" w:rsidRPr="00000000">
        <w:rPr>
          <w:b w:val="1"/>
          <w:color w:val="1b1c1d"/>
          <w:sz w:val="26"/>
          <w:szCs w:val="26"/>
          <w:rtl w:val="0"/>
        </w:rPr>
        <w:t xml:space="preserve">3.1. Biochemical and Substrate Profile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Retinol Dehydrogenase 16 (RDH16) is distinct from RDH5 due to its localization and substrate promiscuity. RDH16 is predicted to be located in the endoplasmic reticulum (ER) membrane and lumen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a location ideal for metabolizing highly lipophilic molecules and participating in complex, membrane-associated intracrine metabolic pathways.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Unlike the specialized RDH5, RDH16 is a broad-spectrum enzyme regarding retinoids, oxidizing all four major retinoid isomers (all-trans, $9$-cis, $11$-cis, and $13$-cis) to their corresponding aldehydes.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wide capacity suggests a less restricted binding pocket compared to the visual cycle enzyme.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enzyme functions powerfully as a steroid dehydrogenase, enabling androstan-$3\alpha,17\beta$-diol dehydrogenase ($\text{EC 1.1.1.53}$) and androsterone dehydrogenase ($\text{EC 1.1.1.209}$) activities.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 oxidizes $3\alpha$-hydroxysteroids such as androstanediol and androsterone, producing dihydrotestosterone and androstanedione, respectively, and is also capable of catalyzing the reverse reduction reaction.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steroids and retinoids, RDH16 demonstrates a remarkable capacity to process oxylipin metabolites, which are derivatives of polyunsaturated fatty acids involved in inflammatory and signaling pathways. Substrates include $15(\text{S)-HETE}$ and $9(\text{S)-HODE}$.</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triple-specificity (retinoid, steroid, oxylipin) underscores RDH16's role as a major metabolic hub for diverse classes of lipid alcohols within the ER environment.</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0q7ywetgj4a" w:id="9"/>
      <w:bookmarkEnd w:id="9"/>
      <w:r w:rsidDel="00000000" w:rsidR="00000000" w:rsidRPr="00000000">
        <w:rPr>
          <w:b w:val="1"/>
          <w:color w:val="1b1c1d"/>
          <w:sz w:val="26"/>
          <w:szCs w:val="26"/>
          <w:rtl w:val="0"/>
        </w:rPr>
        <w:t xml:space="preserve">3.2. Detailed Kinetic Analysis: Prioritization of Steroid Substrates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quantitative assessment of catalytic efficiency ($V_{max}/K_m$) provides strong evidence that RDH16 is kinetically optimized not for retinoids, but for steroids and oxylipins, despite its name. The following kinetic data for human RDH16 illustrates a profound shift in substrate preference: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Catalytic Efficiency of Human RDH16 (SDR9C8)</w:t>
      </w:r>
    </w:p>
    <w:tbl>
      <w:tblPr>
        <w:tblStyle w:val="Table1"/>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115"/>
        <w:gridCol w:w="3405"/>
        <w:tblGridChange w:id="0">
          <w:tblGrid>
            <w:gridCol w:w="2625"/>
            <w:gridCol w:w="2115"/>
            <w:gridCol w:w="340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b w:val="1"/>
                <w:color w:val="1b1c1d"/>
                <w:rtl w:val="0"/>
              </w:rPr>
              <w:t xml:space="preserve">Substrate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b w:val="1"/>
                <w:color w:val="1b1c1d"/>
                <w:rtl w:val="0"/>
              </w:rPr>
              <w:t xml:space="preserve">Km (μM)</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b w:val="1"/>
                <w:color w:val="1b1c1d"/>
                <w:rtl w:val="0"/>
              </w:rPr>
              <w:t xml:space="preserve">Vmax/Km (pmol/(min×μM))</w:t>
            </w:r>
            <w:r w:rsidDel="00000000" w:rsidR="00000000" w:rsidRPr="00000000">
              <w:rPr>
                <w:rtl w:val="0"/>
              </w:rPr>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Androsterone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24</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$15(\text{S)-HETE}$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$1.39 \pm 0.56$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15</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$9(\text{S)-HODE}$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$1.76 \pm 0.59$</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10</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$13(\text{S)-HODE}$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$0.83 \pm 0.36$</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9</w:t>
            </w:r>
          </w:p>
        </w:tc>
      </w:tr>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All-trans-retinol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ND</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0.1</w:t>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catalytic efficiency data establishes that androsterone is metabolized by RDH16 240 times more efficiently than all-trans-retinol.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dramatic kinetic preference compels a functional re-evaluation: while RDH16 is capable of retinoid metabolism, its physiological activity is dominated by steroid and oxylipin processing. The retinoid activity may represent an auxiliary function or a consequence of the broad, conserved SDR binding pocket.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$K_m$ values for certain monohydroxylated oxylipins in human RDH16 (ranging from $0.8$ to $2.0 \mu\text{M}$) are higher than those reported for its rat homolog (which show submicromolar $K_m$ values)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overall high catalytic efficiency for androsterone suggests that RDH16 can effectively drive crucial metabolic flux pathways, particularly those involving local androgen regulation, even when intracrine substrate concentrations are relatively low. The difference in kinetic parameters between species also indicates subtle, yet significant, structural variations in the substrate binding pocket of the SDR9C family.</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6s76xyxkpfu" w:id="10"/>
      <w:bookmarkEnd w:id="10"/>
      <w:r w:rsidDel="00000000" w:rsidR="00000000" w:rsidRPr="00000000">
        <w:rPr>
          <w:b w:val="1"/>
          <w:color w:val="1b1c1d"/>
          <w:sz w:val="34"/>
          <w:szCs w:val="34"/>
          <w:rtl w:val="0"/>
        </w:rPr>
        <w:t xml:space="preserve">IV. Pathophysiological Intersection: Steroid Metabolism and Oncogenesis</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wvudwmh679r" w:id="11"/>
      <w:bookmarkEnd w:id="11"/>
      <w:r w:rsidDel="00000000" w:rsidR="00000000" w:rsidRPr="00000000">
        <w:rPr>
          <w:b w:val="1"/>
          <w:color w:val="1b1c1d"/>
          <w:sz w:val="26"/>
          <w:szCs w:val="26"/>
          <w:rtl w:val="0"/>
        </w:rPr>
        <w:t xml:space="preserve">4.1. RDH16 as a Driver of Castration-Resistant Prostate Cancer (CRPC)</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dominant steroid-metabolizing role of RDH16 positions it as a key participant in androgen-dependent pathologies, most notably Castration-Resistant Prostate Cancer (CRPC). Prostate cancer growth is driven by androgen receptor (AR) signaling, often fueled by $5\alpha$-dihydrotestosterone (DHT).</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Although Androgen Deprivation Therapy (ADT) successfully lowers circulating testosterone, tumors frequently recur as CRPC because they adapt mechanisms for </w:t>
      </w:r>
      <w:r w:rsidDel="00000000" w:rsidR="00000000" w:rsidRPr="00000000">
        <w:rPr>
          <w:i w:val="1"/>
          <w:color w:val="1b1c1d"/>
          <w:rtl w:val="0"/>
        </w:rPr>
        <w:t xml:space="preserve">intratumoral</w:t>
      </w:r>
      <w:r w:rsidDel="00000000" w:rsidR="00000000" w:rsidRPr="00000000">
        <w:rPr>
          <w:color w:val="1b1c1d"/>
          <w:rtl w:val="0"/>
        </w:rPr>
        <w:t xml:space="preserve"> (intracrine) synthesis of DHT.</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RDH16's $3\alpha$-HSD activity allows it to facilitate the conversion of $3\alpha$-hydroxysteroid precursors into $3$-oxo steroids, which are then readily converted to potent androgens like DHT.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Direct experimental evidence supports this crucial role: when RDH16 is expressed in prostate cancer cells (LAPC-4), dihydrotestosterone (DHT) levels significantly increase.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quantifiable contribution confirms that RDH16 is a critical enzyme in sustaining the AR signaling pathway necessary for CRPC cell survival and proliferation.</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RDH16 is thus positioned as an attractive pharmacological target for counteracting resistance mechanisms in CRPC.</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It represents a key node in the complex network of enzymes (including SRD5A, AKR1C3, and HSD17B) that drive intracrine steroidogenesis.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fact that its activity alone can elevate DHT levels suggests it may function as an alternate reductase in specific tumor contexts or act as a critical oxidative step in the "backdoor" pathway of DHT synthesis, rendering it non-redundant in maintaining lethal androgen signaling under castrate conditions.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mrr7e4pmsd4" w:id="12"/>
      <w:bookmarkEnd w:id="12"/>
      <w:r w:rsidDel="00000000" w:rsidR="00000000" w:rsidRPr="00000000">
        <w:rPr>
          <w:b w:val="1"/>
          <w:color w:val="1b1c1d"/>
          <w:sz w:val="26"/>
          <w:szCs w:val="26"/>
          <w:rtl w:val="0"/>
        </w:rPr>
        <w:t xml:space="preserve">4.2. Comparative Pathology: Necessity vs. Pathological Gain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contrasting clinical implications of RDH5 and RDH16 highlight the divergence in their physiological roles:</w:t>
      </w:r>
    </w:p>
    <w:p w:rsidR="00000000" w:rsidDel="00000000" w:rsidP="00000000" w:rsidRDefault="00000000" w:rsidRPr="00000000" w14:paraId="0000003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RDH5:</w:t>
      </w:r>
      <w:r w:rsidDel="00000000" w:rsidR="00000000" w:rsidRPr="00000000">
        <w:rPr>
          <w:color w:val="1b1c1d"/>
          <w:rtl w:val="0"/>
        </w:rPr>
        <w:t xml:space="preserve"> Pathology (Fundus Albipunctatus) results from </w:t>
      </w:r>
      <w:r w:rsidDel="00000000" w:rsidR="00000000" w:rsidRPr="00000000">
        <w:rPr>
          <w:b w:val="1"/>
          <w:color w:val="1b1c1d"/>
          <w:rtl w:val="0"/>
        </w:rPr>
        <w:t xml:space="preserve">loss of function</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emphasizing its necessary and non-redundant role in a highly specialized sensory pathway (vision).</w:t>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RDH16:</w:t>
      </w:r>
      <w:r w:rsidDel="00000000" w:rsidR="00000000" w:rsidRPr="00000000">
        <w:rPr>
          <w:color w:val="1b1c1d"/>
          <w:rtl w:val="0"/>
        </w:rPr>
        <w:t xml:space="preserve"> Pathology (CRPC progression) is driven by </w:t>
      </w:r>
      <w:r w:rsidDel="00000000" w:rsidR="00000000" w:rsidRPr="00000000">
        <w:rPr>
          <w:b w:val="1"/>
          <w:color w:val="1b1c1d"/>
          <w:rtl w:val="0"/>
        </w:rPr>
        <w:t xml:space="preserve">increased or sustained function</w:t>
      </w:r>
      <w:r w:rsidDel="00000000" w:rsidR="00000000" w:rsidRPr="00000000">
        <w:rPr>
          <w:color w:val="1b1c1d"/>
          <w:rtl w:val="0"/>
        </w:rPr>
        <w:t xml:space="preserve">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within an aberrant metabolic pathway, showcasing its capability to drive robust metabolic flux when overexpressed or dysregulated.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RDH16 drives oncogenesis when its activity is sustained in CRPC, its presence in normal ER membranes suggests a homeostatic role in non-pathological tissues, contributing to the required local balance of androgens and oxylipins necessary for normal prostate development and function via AR signaling.</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dual affinity of RDH16 for steroids (androsterone) and inflammatory signaling molecules ($15(\text{S)-HETE}$ and other oxylipins)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creates a potential point of cross-metabolite interference. Fluctuations in local inflammatory status, mediated by oxylipins, could competitively modulate RDH16 activity, directly linking lipid signaling pathways to hormonal balance within sensitive tissues like the prostate.</w:t>
      </w:r>
    </w:p>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1uy2glkxp6m" w:id="13"/>
      <w:bookmarkEnd w:id="13"/>
      <w:r w:rsidDel="00000000" w:rsidR="00000000" w:rsidRPr="00000000">
        <w:rPr>
          <w:b w:val="1"/>
          <w:color w:val="1b1c1d"/>
          <w:sz w:val="34"/>
          <w:szCs w:val="34"/>
          <w:rtl w:val="0"/>
        </w:rPr>
        <w:t xml:space="preserve">V. Mechanistic Analysis of Dual Specificity and Steroid Binding</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q87xs3rhzie" w:id="14"/>
      <w:bookmarkEnd w:id="14"/>
      <w:r w:rsidDel="00000000" w:rsidR="00000000" w:rsidRPr="00000000">
        <w:rPr>
          <w:b w:val="1"/>
          <w:color w:val="1b1c1d"/>
          <w:sz w:val="26"/>
          <w:szCs w:val="26"/>
          <w:rtl w:val="0"/>
        </w:rPr>
        <w:t xml:space="preserve">5.1. The Conserved SDR Structural Core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RDH5 and RDH16 are structurally defined by the characteristic Short-chain Dehydrogenase/Reductase (SDR) fold. This fold is universally conserved across the superfamily and provides the scaffold for oxidoreductase function.</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fundamental feature of the SDR fold is the $\text{NAD}^{+}$ binding region, commonly known as the Rossmann fold, which contains the highly conserved $\text{TGX}_{3}\text{GXG}$ sequence motif.</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motif is essential for anchoring the nicotinamide adenine dinucleotide co-factor ($\text{NAD}^{+}$ or $\text{NADP}^{+}$), which is required for the hydride transfer reaction central to the oxidation/reduction of the substrate alcohol.</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2goam1px1zm" w:id="15"/>
      <w:bookmarkEnd w:id="15"/>
      <w:r w:rsidDel="00000000" w:rsidR="00000000" w:rsidRPr="00000000">
        <w:rPr>
          <w:b w:val="1"/>
          <w:color w:val="1b1c1d"/>
          <w:sz w:val="26"/>
          <w:szCs w:val="26"/>
          <w:rtl w:val="0"/>
        </w:rPr>
        <w:t xml:space="preserve">5.2. The Catalytically Active Site: The N-S-Y-K Tetrad</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catalytic action of these enzymes depends on a precisely oriented set of residues forming a catalytic tetrad in the active site, typically composed of Asparagine (N), Serine (S), Tyrosine (Y), and Lysine (K).</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$\text{N-S-Y-K}$ configuration establishes a charge-relay network, a common motif in enzymology designed to polarize and activate the residues for catalysis.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the SDR mechanism, the Tyrosine (Y) residue typically functions as the crucial proton donor or acceptor, facilitating the removal or addition of the hydroxyl proton on the substrate alcohol. Concurrently, the Lysine (K) residue stabilizes the transition state intermediate, enabling the nucleophilic attack on the substrate's hydroxyl group and the subsequent hydride transfer involving the $\text{NAD}^{+}$ cofactor.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conserved chemical strategy allows both RDH5 and RDH16 to perform the required oxidation of the alcohol substrate.</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5zituvtr5w4" w:id="16"/>
      <w:bookmarkEnd w:id="16"/>
      <w:r w:rsidDel="00000000" w:rsidR="00000000" w:rsidRPr="00000000">
        <w:rPr>
          <w:b w:val="1"/>
          <w:color w:val="1b1c1d"/>
          <w:sz w:val="26"/>
          <w:szCs w:val="26"/>
          <w:rtl w:val="0"/>
        </w:rPr>
        <w:t xml:space="preserve">5.3. Structural Accommodation of Lipophilic Substrates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most striking functional similarity between RDH5 and RDH16, supporting their clustering, is their shared ability to process structurally dissimilar lipophilic alcohols—flexible $\text{C}_{20}$ retinoids, rigid $\text{C}_{19}$ steroids, and long-chain fatty acid derivatives (oxylipins). This versatility implies that the active site pocket is a broad, largely hydrophobic cavity, allowing it to accommodate large molecules.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overall pocket is permissive regarding the size and exact structure of the non-reactive portion of the molecule, the enzymes maintain strict stereospecificity over the reaction site. For example, the preference for $3\alpha$-hydroxysteroids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demonstrates that the catalytic tetrad must precisely align the target $3\alpha$-hydroxyl group for proton abstraction and subsequent hydride transfer. The bulk of the rest of the steroid, retinoid, or oxylipin substrate is accommodated within the hydrophobic volume without interfering with the catalytic process.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tissues where both enzymes are expressed, such as the liver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retinoids and steroids potentially compete for the common SDR active site, influencing the metabolic flux of both pathways. Due to the substantial kinetic efficiency of RDH16 toward androsterone (240-fold greater than all-trans-retinol) </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presence of moderate concentrations of steroid precursors would kinetically dominate the enzyme's turnover rate, suggesting that in specific contexts, RDH16 acts primarily as a steroid regulator, with retinoid metabolism serving as a secondary pathway.</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2hggpzei59g" w:id="17"/>
      <w:bookmarkEnd w:id="17"/>
      <w:r w:rsidDel="00000000" w:rsidR="00000000" w:rsidRPr="00000000">
        <w:rPr>
          <w:b w:val="1"/>
          <w:color w:val="1b1c1d"/>
          <w:sz w:val="34"/>
          <w:szCs w:val="34"/>
          <w:rtl w:val="0"/>
        </w:rPr>
        <w:t xml:space="preserve">VI. Conclusion and Future Research Directions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k8a5kjn20w0" w:id="18"/>
      <w:bookmarkEnd w:id="18"/>
      <w:r w:rsidDel="00000000" w:rsidR="00000000" w:rsidRPr="00000000">
        <w:rPr>
          <w:b w:val="1"/>
          <w:color w:val="1b1c1d"/>
          <w:sz w:val="26"/>
          <w:szCs w:val="26"/>
          <w:rtl w:val="0"/>
        </w:rPr>
        <w:t xml:space="preserve">6.1. Synthesis of Dual Functional Roles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Retinol Dehydrogenases 5 and 16, key members of the SDR9C subfamily, represent a fascinating example of evolutionary divergence from a conserved SDR fold. Both proteins are correctly annotated as steroid-binding proteins, primarily functioning as $3\alpha$-hydroxysteroid dehydrogenases (EC 1.1.1.209/1.1.1.53). RDH5 is highly specialized for the oxidation of cis-retinoids, serving an essential, non-redundant role in the visual cycle, but it retains ancestral $3\alpha$-HSD steroid activity with systemic relevance in metabolic organs. In contrast, RDH16 is functionally promiscuous, metabolizing all retinoid isomers, oxylipins, and steroids. Kinetic analysis reveals that RDH16 is highly optimized for steroid and oxylipin turnover, confirming its dominant physiological role as a regulator of local lipid and hormone balance. This strong kinetic preference for steroids directly leads to its pathological significance as a driver of intratumoral dihydrotestosterone synthesis in Castration-Resistant Prostate Cancer.</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je082mkvpv2" w:id="19"/>
      <w:bookmarkEnd w:id="19"/>
      <w:r w:rsidDel="00000000" w:rsidR="00000000" w:rsidRPr="00000000">
        <w:rPr>
          <w:b w:val="1"/>
          <w:color w:val="1b1c1d"/>
          <w:sz w:val="26"/>
          <w:szCs w:val="26"/>
          <w:rtl w:val="0"/>
        </w:rPr>
        <w:t xml:space="preserve">6.2. Pharmacological Targeting Strategy</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contrasting roles and disease relevance provide clear guidance for future therapeutic development. The necessity of maintaining RDH5 function for vision, coupled with the pathological gain associated with RDH16 activity in CRPC, suggests that any pharmacological strategy must leverage the subtle structural differences between the two homologous enzymes.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Effective drug design should focus on developing highly selective inhibitors that target the active site of RDH16—specifically disrupting the stereochemical alignment necessary for $3\alpha$-HSD activity or interfering with the transition state stabilized by the $\text{N-S-Y-K}$ catalytic tetrad—while ensuring zero interaction or extremely low affinity for the essential RDH5 enzyme, thereby avoiding iatrogenic visual impairment. Such a strategy would represent a targeted approach against intracrine steroidogenesis, mitigating a key resistance mechanism in advanced prostate cancer.</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0bc1dnrg7ne" w:id="20"/>
      <w:bookmarkEnd w:id="20"/>
      <w:r w:rsidDel="00000000" w:rsidR="00000000" w:rsidRPr="00000000">
        <w:rPr>
          <w:b w:val="1"/>
          <w:color w:val="1b1c1d"/>
          <w:sz w:val="26"/>
          <w:szCs w:val="26"/>
          <w:rtl w:val="0"/>
        </w:rPr>
        <w:t xml:space="preserve">6.3. Essential Data Synthesis Table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Functional and Pathological Comparison of RDH5 and RDH16</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105"/>
        <w:gridCol w:w="3855"/>
        <w:tblGridChange w:id="0">
          <w:tblGrid>
            <w:gridCol w:w="2070"/>
            <w:gridCol w:w="3105"/>
            <w:gridCol w:w="3855"/>
          </w:tblGrid>
        </w:tblGridChange>
      </w:tblGrid>
      <w:tr>
        <w:trPr>
          <w:cantSplit w:val="0"/>
          <w:trHeight w:val="54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b w:val="1"/>
                <w:color w:val="1b1c1d"/>
                <w:rtl w:val="0"/>
              </w:rPr>
              <w:t xml:space="preserve">Feature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b w:val="1"/>
                <w:color w:val="1b1c1d"/>
                <w:rtl w:val="0"/>
              </w:rPr>
              <w:t xml:space="preserve">RDH5 (SDR9C5)</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b w:val="1"/>
                <w:color w:val="1b1c1d"/>
                <w:rtl w:val="0"/>
              </w:rPr>
              <w:t xml:space="preserve">RDH16 (SDR9C8)</w:t>
            </w:r>
            <w:r w:rsidDel="00000000" w:rsidR="00000000" w:rsidRPr="00000000">
              <w:rPr>
                <w:rtl w:val="0"/>
              </w:rPr>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Primary Location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Retinal Pigment Epithelium (RPE)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Endoplasmic Reticulum Membrane/Lumen</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Retinoid Substrate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Strict preference for cis-isomers ($11$-cis, $9$-cis, $13$-cis)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Broad specificity (all-trans, $9$-cis, $11$-cis, $13$-cis)</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b w:val="1"/>
                <w:color w:val="1b1c1d"/>
                <w:rtl w:val="0"/>
              </w:rPr>
              <w:t xml:space="preserve">Steroid Activity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$3\alpha$-HSD activity (androsterone, androstanediol)</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High-efficiency $3\alpha$-HSD activity (androsterone, androstanediol)</w:t>
            </w:r>
          </w:p>
        </w:tc>
      </w:tr>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b w:val="1"/>
                <w:color w:val="1b1c1d"/>
                <w:rtl w:val="0"/>
              </w:rPr>
              <w:t xml:space="preserve">Kinetic Priority</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High efficiency for cis-retinoids (visual cycle)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High efficiency for steroids ($240\times$ faster than all-trans-retinol)</w:t>
            </w:r>
          </w:p>
        </w:tc>
      </w:tr>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b w:val="1"/>
                <w:color w:val="1b1c1d"/>
                <w:rtl w:val="0"/>
              </w:rPr>
              <w:t xml:space="preserve">Other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None identified (high specialization)</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Oxylipins ($15(\text{S)-HETE}, 9(\text{S)-HODE}$)</w:t>
            </w:r>
          </w:p>
        </w:tc>
      </w:tr>
      <w:tr>
        <w:trPr>
          <w:cantSplit w:val="0"/>
          <w:trHeight w:val="136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b w:val="1"/>
                <w:color w:val="1b1c1d"/>
                <w:rtl w:val="0"/>
              </w:rPr>
              <w:t xml:space="preserve">Pathological Relevance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Loss of function $\rightarrow$ Fundus Albipunctatus (Vision loss)</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Sustained function $\rightarrow$ Driver of Castration-Resistant Prostate Cancer (CRPC)</w:t>
            </w:r>
          </w:p>
        </w:tc>
      </w:tr>
    </w:tbl>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