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kmnqtb04y7" w:id="0"/>
      <w:bookmarkEnd w:id="0"/>
      <w:r w:rsidDel="00000000" w:rsidR="00000000" w:rsidRPr="00000000">
        <w:rPr>
          <w:b w:val="1"/>
          <w:color w:val="1b1c1d"/>
          <w:sz w:val="26"/>
          <w:szCs w:val="26"/>
          <w:rtl w:val="0"/>
        </w:rPr>
        <w:t xml:space="preserve">The Diverse World of 3α-Hydroxysteroid Dehydrogenases: A Comprehensive Review of Microbial and Mammalian Steroid-Modifying Enzymes</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qb4mr2xb4i7" w:id="1"/>
      <w:bookmarkEnd w:id="1"/>
      <w:r w:rsidDel="00000000" w:rsidR="00000000" w:rsidRPr="00000000">
        <w:rPr>
          <w:b w:val="1"/>
          <w:color w:val="1b1c1d"/>
          <w:sz w:val="22"/>
          <w:szCs w:val="22"/>
          <w:rtl w:val="0"/>
        </w:rPr>
        <w:t xml:space="preserve">1. Introduction: The Co-evolution of Host and Microbial Metabolism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metabolism of steroids and sterol-derived molecules, such as bile acids, is a cornerstone of vertebrate and invertebrate physiology. The enzymatic transformations that govern this complex network are not solely a product of host-encoded machinery but are profoundly influenced by a host of microbial enzymes, particularly those from the gut microbiome. The proteins identified in this cluster, including microbial 3α-hydroxysteroid dehydrogenases and their more distantly related human counterparts, reveal a fascinating interplay of specialized and multifunctional activities. These enzymes, while sharing a general catalytic function—the modification of a hydroxyl or keto group at the C3 position of a steroid ring—are structurally and mechanistically distinct, reflecting a powerful example of convergent evolution. This report aims to delineate the specific functions of these enzymes, with a particular focus on the bacterial 3α-hydroxysteroid dehydrogenases that play a pivotal and often underappreciated role in shaping host metabolism and health.</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h6w8fll4ext" w:id="2"/>
      <w:bookmarkEnd w:id="2"/>
      <w:r w:rsidDel="00000000" w:rsidR="00000000" w:rsidRPr="00000000">
        <w:rPr>
          <w:b w:val="1"/>
          <w:color w:val="1b1c1d"/>
          <w:sz w:val="22"/>
          <w:szCs w:val="22"/>
          <w:rtl w:val="0"/>
        </w:rPr>
        <w:t xml:space="preserve">2. General Background and Enzyme Classification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 this group primarily belong to the large </w:t>
      </w:r>
      <w:r w:rsidDel="00000000" w:rsidR="00000000" w:rsidRPr="00000000">
        <w:rPr>
          <w:b w:val="1"/>
          <w:color w:val="1b1c1d"/>
          <w:rtl w:val="0"/>
        </w:rPr>
        <w:t xml:space="preserve">Short-chain dehydrogenase/reductase (SDR)</w:t>
      </w:r>
      <w:r w:rsidDel="00000000" w:rsidR="00000000" w:rsidRPr="00000000">
        <w:rPr>
          <w:color w:val="1b1c1d"/>
          <w:rtl w:val="0"/>
        </w:rPr>
        <w:t xml:space="preserve">superfamily, which is characterized by a common α/β-folding pattern known as the Rossmann fold.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the term "3α-hydroxysteroid dehydrogenase" (3α-HSD) refers to a catalytic activity that is found across several distinct protein families. The enzymes discussed in this report can be functionally separated into two main groups: the microbial enzymes acting on bile acids, and the human/mammalian enzymes acting on a broader range of steroids.</w:t>
      </w:r>
    </w:p>
    <w:p w:rsidR="00000000" w:rsidDel="00000000" w:rsidP="00000000" w:rsidRDefault="00000000" w:rsidRPr="00000000" w14:paraId="0000000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aacc97nm90yf" w:id="3"/>
      <w:bookmarkEnd w:id="3"/>
      <w:r w:rsidDel="00000000" w:rsidR="00000000" w:rsidRPr="00000000">
        <w:rPr>
          <w:b w:val="1"/>
          <w:color w:val="1b1c1d"/>
          <w:sz w:val="20"/>
          <w:szCs w:val="20"/>
          <w:rtl w:val="0"/>
        </w:rPr>
        <w:t xml:space="preserve">2.1. The Microbial 3α-Hydroxysteroid Dehydrogenases (BaiA Proteins)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group of enzymes, encoded by the </w:t>
      </w:r>
      <w:r w:rsidDel="00000000" w:rsidR="00000000" w:rsidRPr="00000000">
        <w:rPr>
          <w:color w:val="575b5f"/>
          <w:shd w:fill="e9eef6" w:val="clear"/>
          <w:rtl w:val="0"/>
        </w:rPr>
        <w:t xml:space="preserve">baiA1</w:t>
      </w:r>
      <w:r w:rsidDel="00000000" w:rsidR="00000000" w:rsidRPr="00000000">
        <w:rPr>
          <w:color w:val="1b1c1d"/>
          <w:rtl w:val="0"/>
        </w:rPr>
        <w:t xml:space="preserve">, </w:t>
      </w:r>
      <w:r w:rsidDel="00000000" w:rsidR="00000000" w:rsidRPr="00000000">
        <w:rPr>
          <w:color w:val="575b5f"/>
          <w:shd w:fill="e9eef6" w:val="clear"/>
          <w:rtl w:val="0"/>
        </w:rPr>
        <w:t xml:space="preserve">baiA2</w:t>
      </w:r>
      <w:r w:rsidDel="00000000" w:rsidR="00000000" w:rsidRPr="00000000">
        <w:rPr>
          <w:color w:val="1b1c1d"/>
          <w:rtl w:val="0"/>
        </w:rPr>
        <w:t xml:space="preserve">, and </w:t>
      </w:r>
      <w:r w:rsidDel="00000000" w:rsidR="00000000" w:rsidRPr="00000000">
        <w:rPr>
          <w:color w:val="575b5f"/>
          <w:shd w:fill="e9eef6" w:val="clear"/>
          <w:rtl w:val="0"/>
        </w:rPr>
        <w:t xml:space="preserve">baiA3</w:t>
      </w:r>
      <w:r w:rsidDel="00000000" w:rsidR="00000000" w:rsidRPr="00000000">
        <w:rPr>
          <w:color w:val="1b1c1d"/>
          <w:rtl w:val="0"/>
        </w:rPr>
        <w:t xml:space="preserve"> genes, are bacterial proteins integral to the gut microbiome. They are found in key species such as </w:t>
      </w:r>
      <w:r w:rsidDel="00000000" w:rsidR="00000000" w:rsidRPr="00000000">
        <w:rPr>
          <w:i w:val="1"/>
          <w:color w:val="1b1c1d"/>
          <w:rtl w:val="0"/>
        </w:rPr>
        <w:t xml:space="preserve">Clostridium scindens</w:t>
      </w:r>
      <w:r w:rsidDel="00000000" w:rsidR="00000000" w:rsidRPr="00000000">
        <w:rPr>
          <w:color w:val="1b1c1d"/>
          <w:rtl w:val="0"/>
        </w:rPr>
        <w:t xml:space="preserve"> and </w:t>
      </w:r>
      <w:r w:rsidDel="00000000" w:rsidR="00000000" w:rsidRPr="00000000">
        <w:rPr>
          <w:i w:val="1"/>
          <w:color w:val="1b1c1d"/>
          <w:rtl w:val="0"/>
        </w:rPr>
        <w:t xml:space="preserve">Mediterraneibacter gnavus</w:t>
      </w:r>
      <w:r w:rsidDel="00000000" w:rsidR="00000000" w:rsidRPr="00000000">
        <w:rPr>
          <w:color w:val="1b1c1d"/>
          <w:rtl w:val="0"/>
        </w:rPr>
        <w:t xml:space="preserve">. The BaiA proteins are members of the short-chain dehydrogenase/reductase (SDR) family. They are crucial components of the bile acid-inducible (bai) operon, a highly organized genetic system that orchestrates a multi-step pathway for the conversion of primary bile acids to secondary bile acids.</w:t>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2ktge5t8u57i" w:id="4"/>
      <w:bookmarkEnd w:id="4"/>
      <w:r w:rsidDel="00000000" w:rsidR="00000000" w:rsidRPr="00000000">
        <w:rPr>
          <w:b w:val="1"/>
          <w:color w:val="1b1c1d"/>
          <w:sz w:val="20"/>
          <w:szCs w:val="20"/>
          <w:rtl w:val="0"/>
        </w:rPr>
        <w:t xml:space="preserve">2.2. The Human 3α-Hydroxysteroid Dehydrogenases (AKR1C Isoforms)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the major enzymes with 3α-HSD activity, such as AKR1C1, AKR1C2, AKR1C3, and AKR1C4, are members of the distinct </w:t>
      </w:r>
      <w:r w:rsidDel="00000000" w:rsidR="00000000" w:rsidRPr="00000000">
        <w:rPr>
          <w:b w:val="1"/>
          <w:color w:val="1b1c1d"/>
          <w:rtl w:val="0"/>
        </w:rPr>
        <w:t xml:space="preserve">Aldo-keto reductase (AKR)</w:t>
      </w:r>
      <w:r w:rsidDel="00000000" w:rsidR="00000000" w:rsidRPr="00000000">
        <w:rPr>
          <w:color w:val="1b1c1d"/>
          <w:rtl w:val="0"/>
        </w:rPr>
        <w:t xml:space="preserve"> superfamily.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Unlike the bacterial BaiA proteins, which act on conjugated bile acids, these human enzymes are soluble cytosolic proteins and are primarily involved in the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intracrine</w:t>
      </w:r>
      <w:r w:rsidDel="00000000" w:rsidR="00000000" w:rsidRPr="00000000">
        <w:rPr>
          <w:color w:val="1b1c1d"/>
          <w:rtl w:val="0"/>
        </w:rPr>
        <w:t xml:space="preserve"> regulation of sex hormones and neurosteroids within various tissues.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knoll4hq241" w:id="5"/>
      <w:bookmarkEnd w:id="5"/>
      <w:r w:rsidDel="00000000" w:rsidR="00000000" w:rsidRPr="00000000">
        <w:rPr>
          <w:b w:val="1"/>
          <w:color w:val="1b1c1d"/>
          <w:sz w:val="22"/>
          <w:szCs w:val="22"/>
          <w:rtl w:val="0"/>
        </w:rPr>
        <w:t xml:space="preserve">3. Steroid Interactions: Substrates, Mechanisms, and Physiological Roles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specialized functions of these enzymes are defined by their unique substrate specificity and the metabolic context in which they operate.</w:t>
      </w:r>
    </w:p>
    <w:p w:rsidR="00000000" w:rsidDel="00000000" w:rsidP="00000000" w:rsidRDefault="00000000" w:rsidRPr="00000000" w14:paraId="000000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zeee2c29zdu3" w:id="6"/>
      <w:bookmarkEnd w:id="6"/>
      <w:r w:rsidDel="00000000" w:rsidR="00000000" w:rsidRPr="00000000">
        <w:rPr>
          <w:b w:val="1"/>
          <w:color w:val="1b1c1d"/>
          <w:sz w:val="20"/>
          <w:szCs w:val="20"/>
          <w:rtl w:val="0"/>
        </w:rPr>
        <w:t xml:space="preserve">3.1. The BaiA Proteins and the Gut-Liver Axis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BaiA proteins, such as BaiA1, BaiA2, and BaiA3, are central to the microbial modification of bile acids.Their primary substrate is not a free steroid but a </w:t>
      </w:r>
      <w:r w:rsidDel="00000000" w:rsidR="00000000" w:rsidRPr="00000000">
        <w:rPr>
          <w:b w:val="1"/>
          <w:color w:val="1b1c1d"/>
          <w:rtl w:val="0"/>
        </w:rPr>
        <w:t xml:space="preserve">CoA-conjugated bile acid ester</w:t>
      </w:r>
      <w:r w:rsidDel="00000000" w:rsidR="00000000" w:rsidRPr="00000000">
        <w:rPr>
          <w:color w:val="1b1c1d"/>
          <w:rtl w:val="0"/>
        </w:rPr>
        <w:t xml:space="preserve">, such as choloyl-CoA and chenodeoxycholoyl-CoA. The enzyme catalyzes the NAD+-dependent oxidation of the C3-hydroxyl group of these conjugated substrates to a 3-oxo intermediate. This reaction is a critical step in a larger cascade, encoded by the </w:t>
      </w:r>
      <w:r w:rsidDel="00000000" w:rsidR="00000000" w:rsidRPr="00000000">
        <w:rPr>
          <w:color w:val="575b5f"/>
          <w:shd w:fill="e9eef6" w:val="clear"/>
          <w:rtl w:val="0"/>
        </w:rPr>
        <w:t xml:space="preserve">bai</w:t>
      </w:r>
      <w:r w:rsidDel="00000000" w:rsidR="00000000" w:rsidRPr="00000000">
        <w:rPr>
          <w:color w:val="1b1c1d"/>
          <w:rtl w:val="0"/>
        </w:rPr>
        <w:t xml:space="preserve"> operon, that ultimately removes the hydroxyl group from the C7 position of primary bile acids, thereby converting them into secondary bile acids like deoxycholic acid (DCA) and lithocholic acid (LCA).</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mechanistic feature of the BaiA enzymes is their strong preference for NAD+ over NADP+ as a cofactor. This specificity is rooted in the structure of the cofactor binding site, where a glutamate residue imposes a steric and electrostatic hindrance that makes it incompatible with the 2'-phosphate group of NADP(H).</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functional specialization highlights the tight evolutionary and metabolic niche these enzymes occupy within the anaerobic environment of the gut.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impact of the BaiA proteins extends far beyond the gut. The secondary bile acids they produce are absorbed into the systemic circulation and act as potent endocrine signaling molecules.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molecules activate nuclear and cell-surface receptors, such as the farnesoid X receptor (FXR) and the TGR5 receptor, which, in turn, regulate host glucose, lipid, and bile acid metabolism in the liver, pancreas, and adipose tissue.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intricate metabolic crosstalk directly links the enzymatic activity of a bacterial protein to the systemic metabolic health of its human host.</w:t>
      </w:r>
    </w:p>
    <w:p w:rsidR="00000000" w:rsidDel="00000000" w:rsidP="00000000" w:rsidRDefault="00000000" w:rsidRPr="00000000" w14:paraId="000000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lqs5yby7pg98" w:id="7"/>
      <w:bookmarkEnd w:id="7"/>
      <w:r w:rsidDel="00000000" w:rsidR="00000000" w:rsidRPr="00000000">
        <w:rPr>
          <w:b w:val="1"/>
          <w:color w:val="1b1c1d"/>
          <w:sz w:val="20"/>
          <w:szCs w:val="20"/>
          <w:rtl w:val="0"/>
        </w:rPr>
        <w:t xml:space="preserve">3.2. Other Microbial 3α-HSDs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provided research also mentions other bacterial 3α-HSDs that act on unconjugated bile acids, such as the enzyme from </w:t>
      </w:r>
      <w:r w:rsidDel="00000000" w:rsidR="00000000" w:rsidRPr="00000000">
        <w:rPr>
          <w:i w:val="1"/>
          <w:color w:val="1b1c1d"/>
          <w:rtl w:val="0"/>
        </w:rPr>
        <w:t xml:space="preserve">Mediterraneibacter gnavus</w:t>
      </w:r>
      <w:r w:rsidDel="00000000" w:rsidR="00000000" w:rsidRPr="00000000">
        <w:rPr>
          <w:color w:val="1b1c1d"/>
          <w:rtl w:val="0"/>
        </w:rPr>
        <w:t xml:space="preserve">. This enzyme, which accepts both NAD+ and NADP+ as cofactors, converts deoxycholate (DCA) to iso-DCA, a bile acid with a decreased detergent nature that is less cytotoxic to both the host and the microbiota. This suggests a mechanism by which some gut bacteria can modulate the bile acid pool to promote a more favorable environment for themselves and other commensal bacteria, further demonstrating the complex regulatory role of these microbial enzymes.</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2m6tvc4lxk6" w:id="8"/>
      <w:bookmarkEnd w:id="8"/>
      <w:r w:rsidDel="00000000" w:rsidR="00000000" w:rsidRPr="00000000">
        <w:rPr>
          <w:b w:val="1"/>
          <w:color w:val="1b1c1d"/>
          <w:sz w:val="22"/>
          <w:szCs w:val="22"/>
          <w:rtl w:val="0"/>
        </w:rPr>
        <w:t xml:space="preserve">4. Cross-Cutting Overview: Convergent Evolution, Specialized Function, and Host-Microbe Interaction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protein cluster, brought together by computational analysis, illustrates several key principles of metabolic biology.</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Convergent Evolution:</w:t>
      </w:r>
      <w:r w:rsidDel="00000000" w:rsidR="00000000" w:rsidRPr="00000000">
        <w:rPr>
          <w:color w:val="1b1c1d"/>
          <w:rtl w:val="0"/>
        </w:rPr>
        <w:t xml:space="preserve"> The existence of "3α-HSD" activity in both the bacterial SDR family (BaiA proteins) and the human AKR superfamily is a compelling example of convergent evolution. These two protein families have fundamentally different protein folds—the SDR's Rossmann fold versus the AKR's (α/β)8-barrel structure—yet they have both independently evolved to catalyze the same type of reaction on sterol-like molecules.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Specialized and Non-Redundant Roles:</w:t>
      </w:r>
      <w:r w:rsidDel="00000000" w:rsidR="00000000" w:rsidRPr="00000000">
        <w:rPr>
          <w:color w:val="1b1c1d"/>
          <w:rtl w:val="0"/>
        </w:rPr>
        <w:t xml:space="preserve"> The enzymes in this group, particularly the microbial ones, exhibit highly specialized functions. The BaiA proteins' unique requirement for a CoA-conjugated bile acid distinguishes them from other bacterial 3α-HSDs that act on free bile acids. This specificity allows the </w:t>
      </w:r>
      <w:r w:rsidDel="00000000" w:rsidR="00000000" w:rsidRPr="00000000">
        <w:rPr>
          <w:color w:val="575b5f"/>
          <w:shd w:fill="e9eef6" w:val="clear"/>
          <w:rtl w:val="0"/>
        </w:rPr>
        <w:t xml:space="preserve">bai</w:t>
      </w:r>
      <w:r w:rsidDel="00000000" w:rsidR="00000000" w:rsidRPr="00000000">
        <w:rPr>
          <w:color w:val="1b1c1d"/>
          <w:rtl w:val="0"/>
        </w:rPr>
        <w:t xml:space="preserve"> operon to function as a tightly controlled, sequential metabolic pathway, rather than a collection of promiscuous enzymes.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Therapeutic and Physiological Relevance:</w:t>
      </w:r>
      <w:r w:rsidDel="00000000" w:rsidR="00000000" w:rsidRPr="00000000">
        <w:rPr>
          <w:color w:val="1b1c1d"/>
          <w:rtl w:val="0"/>
        </w:rPr>
        <w:t xml:space="preserve"> The profound connection between microbial enzymatic activity and host health positions the enzymes of the </w:t>
      </w:r>
      <w:r w:rsidDel="00000000" w:rsidR="00000000" w:rsidRPr="00000000">
        <w:rPr>
          <w:color w:val="575b5f"/>
          <w:shd w:fill="e9eef6" w:val="clear"/>
          <w:rtl w:val="0"/>
        </w:rPr>
        <w:t xml:space="preserve">bai</w:t>
      </w:r>
      <w:r w:rsidDel="00000000" w:rsidR="00000000" w:rsidRPr="00000000">
        <w:rPr>
          <w:color w:val="1b1c1d"/>
          <w:rtl w:val="0"/>
        </w:rPr>
        <w:t xml:space="preserve"> operon as promising therapeutic targets.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By modulating the activity of a single bacterial enzyme, such as a BaiA protein, it may be possible to shift the composition of the host's bile acid pool, thereby influencing systemic metabolic health and potentially mitigating diseases such as liver and colon cancer.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highlights the potential of targeting the microbiome to treat a wide range of human diseases.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