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p2kchxil1nvo" w:id="0"/>
      <w:bookmarkEnd w:id="0"/>
      <w:r w:rsidDel="00000000" w:rsidR="00000000" w:rsidRPr="00000000">
        <w:rPr>
          <w:b w:val="1"/>
          <w:color w:val="1b1c1d"/>
          <w:sz w:val="46"/>
          <w:szCs w:val="46"/>
          <w:rtl w:val="0"/>
        </w:rPr>
        <w:t xml:space="preserve">The FXYD Protein Family: A Dual-Function Model Integrating Ion Transport Regulation with Steroid and Sterol Signaling Interfaces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d2rbt1cu1du" w:id="1"/>
      <w:bookmarkEnd w:id="1"/>
      <w:r w:rsidDel="00000000" w:rsidR="00000000" w:rsidRPr="00000000">
        <w:rPr>
          <w:b w:val="1"/>
          <w:color w:val="1b1c1d"/>
          <w:sz w:val="34"/>
          <w:szCs w:val="34"/>
          <w:rtl w:val="0"/>
        </w:rPr>
        <w:t xml:space="preserve">I. Introduction to the FXYD Regulatory System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FXYD protein family, officially denoted as FXYD domain-containing ion transport regulators, consists of seven mammalian members (FXYD1 through FXYD7).</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proteins are characterized as small, single-span membrane peptides that operate primarily as auxiliary subunits of the ubiquitous $\text{Na}^+,\text{K}^+$-ATPase (NKA). While their core function is regulating ion flux, computational analysis using Protein Language Models (PLMs) has placed them within a cluster of steroid-binding proteins, necessitating a comprehensive review of their structure, function, and diverse mechanistic interactions with sterol-like compounds and classical steroid hormones.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9mwmx1w9y3s" w:id="2"/>
      <w:bookmarkEnd w:id="2"/>
      <w:r w:rsidDel="00000000" w:rsidR="00000000" w:rsidRPr="00000000">
        <w:rPr>
          <w:b w:val="1"/>
          <w:color w:val="1b1c1d"/>
          <w:sz w:val="26"/>
          <w:szCs w:val="26"/>
          <w:rtl w:val="0"/>
        </w:rPr>
        <w:t xml:space="preserve">1.1 Identification, Nomenclature, and Domain Architecture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FXYD family nomenclature is derived from the invariant amino acids found in their highly conserved signature domain, particularly the P-F-X-Y-D sequence.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domain constitutes a conserved structural core across the family. Key members are recognized by functional aliases, including FXYD1 (Phospholemman, PLM), FXYD2 ($\gamma$-subunit of Na,K-ATPase), FXYD3 (Mat-8), FXYD4 (CHIF, Corticosteroid Hormone Induced Factor), and FXYD5 (Dysadherin, RIC).</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Structurally, most characterized FXYD proteins adhere to a Type I membrane topology: a single transmembrane (TM) $\alpha$-helix spanning the plasma membrane, with the N-terminus residing extracellularly and the C-terminus located in the cytoplasm.</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topology is firmly established for FXYD1, FXYD2, and FXYD4.</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FXYD signature region spans approximately 35 amino acids, encompassing the conserved Phe-X-Tyr-Asp motif, and includes two conserved glycine residues and one serine residue located within the TM segment.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conservation of the membrane-spanning module, particularly the glycines (e.g., G30 and G41 in FXYD2a)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suggests an inherent architectural constraint crucial for specific helix-helix interactions within the membrane core.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genetic organization of FXYD proteins further supports a modular design, as their genes contain multiple small exons.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structure facilitates the mechanism of exon shuffling, which provides structural and functional diversity among family members while retaining the highly conserved FXYD functional core. This architectural versatility is crucial, enabling the core domain to be deployed in diverse tissue contexts, such as FXYD1 in the heart and FXYD7 exclusively in the brain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and allows some members, notably FXYD3, to participate in signaling pathways outside of NKA regulation.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2nyfx4ppuco" w:id="3"/>
      <w:bookmarkEnd w:id="3"/>
      <w:r w:rsidDel="00000000" w:rsidR="00000000" w:rsidRPr="00000000">
        <w:rPr>
          <w:b w:val="1"/>
          <w:color w:val="1b1c1d"/>
          <w:sz w:val="26"/>
          <w:szCs w:val="26"/>
          <w:rtl w:val="0"/>
        </w:rPr>
        <w:t xml:space="preserve">1.2 FXYD Proteins as Auxiliary Subunits of the $\text{Na}^+,\text{K}^+$-ATPase (NKA)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role of the FXYD family is to serve as tissue-specific auxiliary subunits, modulating the kinetic properties of the NKA enzyme.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NKA is an oligomeric protein complex essential for cellular ion homeostasis, composed of a catalytic $\alpha$-subunit (which transports ions and hydrolyzes ATP) and a $\beta$-subunit (which acts as a chaperone and modulates transport).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FXYD proteins associate with this $\alpha\beta$ heterodimer, often preferentially binding to the $\alpha1\beta1$ isozyme.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FXYD proteins' mechanism of regulation differs fundamentally from classical hormonal regulation, such as that mediated by aldosterone, which typically affects $\alpha$ and $\beta$ subunit gene transcription to increase the total number of pump units.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contrast, FXYD proteins acutely modify the intrinsic transport characteristics of existing NKA units in a tissue- and isoform-specific manner.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regulation provides the NKA with dynamic responsiveness essential for specific physiological functions, including cardiac muscle contractility, renal $\text{Na}^+$ reabsorption, and neuronal excitability.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70rfgyccjju" w:id="4"/>
      <w:bookmarkEnd w:id="4"/>
      <w:r w:rsidDel="00000000" w:rsidR="00000000" w:rsidRPr="00000000">
        <w:rPr>
          <w:b w:val="1"/>
          <w:color w:val="1b1c1d"/>
          <w:sz w:val="26"/>
          <w:szCs w:val="26"/>
          <w:rtl w:val="0"/>
        </w:rPr>
        <w:t xml:space="preserve">1.3 The Emergence of the Steroid-Binding Annotation from Protein Language Models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observation that the FXYD family clusters within the embedding space of state-of-the-art Protein Language Models (PLMs), such as ESM-2 and ProtT5, alongside established steroid-binding proteins is the defining premise of this analysis.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PLMs leverage vast sequence data to generate sophisticated sequence representations (embeddings) that implicitly encode functional and structural relationships, often predicting binding characteristics without relying on explicit 3D structural data.</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is robustly supported by the underlying biochemistry. The FXYD TM helix stabilizes its regulatory complex by inserting precisely into a lipid-exposed cleft formed by the transmembrane helices M2, M6, and M9 of the NKA $\alpha$-subunit.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binding site is physically co-localized with the receptor site for cardiotonic steroids (CTS), which are sterol-like molecules. Because the FXYD protein defines and modulates the geometry of this highly specific, sterol-sensitive membrane environment, the conserved sequence features of FXYD proteins are recognized by the PLMs as components necessary for defining the architecture of a </w:t>
      </w:r>
      <w:r w:rsidDel="00000000" w:rsidR="00000000" w:rsidRPr="00000000">
        <w:rPr>
          <w:b w:val="1"/>
          <w:color w:val="1b1c1d"/>
          <w:rtl w:val="0"/>
        </w:rPr>
        <w:t xml:space="preserve">steroid receptor complex</w:t>
      </w:r>
      <w:r w:rsidDel="00000000" w:rsidR="00000000" w:rsidRPr="00000000">
        <w:rPr>
          <w:color w:val="1b1c1d"/>
          <w:rtl w:val="0"/>
        </w:rPr>
        <w:t xml:space="preserve">, thereby justifying the "steroid-binding" functional annotation.</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1vhp0kj2mdh" w:id="5"/>
      <w:bookmarkEnd w:id="5"/>
      <w:r w:rsidDel="00000000" w:rsidR="00000000" w:rsidRPr="00000000">
        <w:rPr>
          <w:b w:val="1"/>
          <w:color w:val="1b1c1d"/>
          <w:sz w:val="34"/>
          <w:szCs w:val="34"/>
          <w:rtl w:val="0"/>
        </w:rPr>
        <w:t xml:space="preserve">II. Structural and Functional Diversity of FXYD Isoforms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seven FXYD isoforms exhibit remarkable diversity in their tissue expression, post-translational modifications (PTMs), and resultant effects on NKA kinetics, demonstrating how a common structural motif is adapted for specialized physiological demands (Table 1).</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4u4y27iixx7" w:id="6"/>
      <w:bookmarkEnd w:id="6"/>
      <w:r w:rsidDel="00000000" w:rsidR="00000000" w:rsidRPr="00000000">
        <w:rPr>
          <w:b w:val="1"/>
          <w:color w:val="1b1c1d"/>
          <w:sz w:val="26"/>
          <w:szCs w:val="26"/>
          <w:rtl w:val="0"/>
        </w:rPr>
        <w:t xml:space="preserve">2.1 Cardiac and Muscular Regulation: FXYD1 (Phospholemman)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FXYD1 (PLM) is highly expressed in the heart and skeletal muscle, where it regulates the NKA isoforms $\alpha1$ and $\alpha2$.</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FXYD1 binding typically reduces overall NKA activity by increasing the apparent affinity for intracellular $\text{Na}^+$ ($\text{K}_{0.5}\text{Na}$).</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defining characteristic of FXYD1 is its regulation via phosphorylation. It is the primary substrate in heart sarcolemma for hormone-stimulated phosphorylation by Protein Kinase A (PKA) and Protein Kinase C (PKC) at conserved Serine residues (Ser-68 and Ser-63, respectively).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Phosphorylation acts as a molecular switch, relieving the inhibitory effect of FXYD1 and thereby reducing $\text{K}_{0.5}\text{Na}$.</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structure of FXYD1 is thought to enable a conformational change in its cytoplasmic domain upon phosphorylation, thereby modulating its interaction with the $\alpha$-subunit.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Furthermore, FXYD1 has non-NKA-related functions, including the ability to form chloride-activated ion channels and interaction with the $\text{Na}^+/\text{Ca}^{2+}$ exchanger.</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ss3bmpxm5zb" w:id="7"/>
      <w:bookmarkEnd w:id="7"/>
      <w:r w:rsidDel="00000000" w:rsidR="00000000" w:rsidRPr="00000000">
        <w:rPr>
          <w:b w:val="1"/>
          <w:color w:val="1b1c1d"/>
          <w:sz w:val="26"/>
          <w:szCs w:val="26"/>
          <w:rtl w:val="0"/>
        </w:rPr>
        <w:t xml:space="preserve">2.2 Renal and Hormonal Effectors: FXYD2 and FXYD4</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FXYD2 ($\gamma$-subunit) and FXYD4 (CHIF) are crucial for electrolyte homeostasis in the kidney, yet they exert opposing effects on NKA kinetics, highlighting the specialization required across different tubule segments.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FXYD2 is predominantly expressed in the kidney and modulates NKA activity by decreasing the apparent affinity for intracellular $\text{Na}^+$.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existence of two splice variants, FXYD2a and FXYD2b, expressed in distinct renal segments, allows for fine-tuning of transport.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importance of its conserved TM domain is underscored by the dominant-negative G41R mutation in FXYD2a, which inhibits FXYD2's association with NKA and causes human primary hypomagnesemia.</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FXYD4 (CHIF), expressed in the renal collecting ducts and colon, stands in contrast to FXYD2. It significantly </w:t>
      </w:r>
      <w:r w:rsidDel="00000000" w:rsidR="00000000" w:rsidRPr="00000000">
        <w:rPr>
          <w:b w:val="1"/>
          <w:color w:val="1b1c1d"/>
          <w:rtl w:val="0"/>
        </w:rPr>
        <w:t xml:space="preserve">increases</w:t>
      </w:r>
      <w:r w:rsidDel="00000000" w:rsidR="00000000" w:rsidRPr="00000000">
        <w:rPr>
          <w:color w:val="1b1c1d"/>
          <w:rtl w:val="0"/>
        </w:rPr>
        <w:t xml:space="preserve"> the apparent $\text{Na}^+$ affinity and concurrently </w:t>
      </w:r>
      <w:r w:rsidDel="00000000" w:rsidR="00000000" w:rsidRPr="00000000">
        <w:rPr>
          <w:b w:val="1"/>
          <w:color w:val="1b1c1d"/>
          <w:rtl w:val="0"/>
        </w:rPr>
        <w:t xml:space="preserve">decreases</w:t>
      </w:r>
      <w:r w:rsidDel="00000000" w:rsidR="00000000" w:rsidRPr="00000000">
        <w:rPr>
          <w:color w:val="1b1c1d"/>
          <w:rtl w:val="0"/>
        </w:rPr>
        <w:t xml:space="preserve"> the apparent extracellular $\text{K}^+$ affinity of NKA.</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functional distinction between these two renal regulators is essential: FXYD4 is used in aldosterone-responsive tissues where maximizing $\text{Na}^+$ capture efficiency (high affinity) is critical for volume regulation, often facilitating the necessary coupled $\text{K}^+$ secretion.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mechanism is tightly linked to steroids, as FXYD4 gene expression is dramatically upregulated in response to corticosteroids (aldosterone, dexamethasone), confirming its role as a molecular effector in mineralocorticoid signaling.</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8jmcx8p4foe" w:id="8"/>
      <w:bookmarkEnd w:id="8"/>
      <w:r w:rsidDel="00000000" w:rsidR="00000000" w:rsidRPr="00000000">
        <w:rPr>
          <w:b w:val="1"/>
          <w:color w:val="1b1c1d"/>
          <w:sz w:val="26"/>
          <w:szCs w:val="26"/>
          <w:rtl w:val="0"/>
        </w:rPr>
        <w:t xml:space="preserve">2.3 Oncogenic and Specialized Regulators: FXYD3, FXYD5, and FXYD7</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FXYD3 (Mat-8) and FXYD5 (Dysadherin, RIC) are notable for their association with epithelial tissues and frequent overexpression in various carcinomas.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FXYD3, highly expressed in tumors such as breast cancer, has been reported to possess an unusual membrane topology, potentially featuring two TM domains, distinguishing it structurally from other family members.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FXYD5 is strongly associated with tumor progression and metastasis, primarily by down-regulating E-cadherin and reducing cell adhesion.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FXYD7 is unique among the family for its brain-exclusive expression.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 associates preferentially with the $\alpha1\beta1$ NKA isozyme and specifically decreases the enzyme's apparent affinity for extracellular $\text{K}^+$ ($\text{K}^+_{\text{o}}$).</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modulation of neuronal ion flux is considered essential for proper neuronal excitability. FXYD7's efficient trafficking and membrane localization are uniquely controlled by specific O-glycosylation on conserved threonine residues.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complex regulatory mechanism that extends beyond simple kinetic modification is observed in FXYD1 and FXYD6. These proteins can drastically reduce the total number of functional NKA $\alpha1\beta1$ pumps expressed at the cell surface, suggesting that FXYD proteins can regulate NKA activity not only by changing the kinetics of existing pumps but also by controlling the </w:t>
      </w:r>
      <w:r w:rsidDel="00000000" w:rsidR="00000000" w:rsidRPr="00000000">
        <w:rPr>
          <w:i w:val="1"/>
          <w:color w:val="1b1c1d"/>
          <w:rtl w:val="0"/>
        </w:rPr>
        <w:t xml:space="preserve">trafficking</w:t>
      </w:r>
      <w:r w:rsidDel="00000000" w:rsidR="00000000" w:rsidRPr="00000000">
        <w:rPr>
          <w:color w:val="1b1c1d"/>
          <w:rtl w:val="0"/>
        </w:rPr>
        <w:t xml:space="preserve"> and surface expression of the complex.</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The NKA regulatory complex, including the FXYD subunit, thus functions as a dynamic sensor for post-translational modifications, dictating whether the pump is operational or internalized.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FXYD Domain-Containing Ion Transport Regulators: Functional and Contextual Overview (FXYD1-7)</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2598004126492"/>
        <w:gridCol w:w="1773.7302623268351"/>
        <w:gridCol w:w="1761.6640700661083"/>
        <w:gridCol w:w="1749.5978778053816"/>
        <w:gridCol w:w="1870.2598004126492"/>
        <w:tblGridChange w:id="0">
          <w:tblGrid>
            <w:gridCol w:w="1870.2598004126492"/>
            <w:gridCol w:w="1773.7302623268351"/>
            <w:gridCol w:w="1761.6640700661083"/>
            <w:gridCol w:w="1749.5978778053816"/>
            <w:gridCol w:w="1870.259800412649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Protein (Alias)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Major Tissue Expression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Primary NKA α-Subunit Association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Key Kinetic Modulation Effect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Known Disease Association</w:t>
            </w:r>
            <w:r w:rsidDel="00000000" w:rsidR="00000000" w:rsidRPr="00000000">
              <w:rPr>
                <w:rtl w:val="0"/>
              </w:rPr>
            </w:r>
          </w:p>
        </w:tc>
      </w:tr>
      <w:tr>
        <w:trPr>
          <w:cantSplit w:val="0"/>
          <w:trHeight w:val="25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FXYD1 (PLM)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Heart, Skeletal Muscle, Brain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$\alpha1$, $\alpha2$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Increases apparent affinity for $\text{Na}^+_{i}$ (Inhibition relieved by PKA/PKC PTMs) </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Heart Failure, Arrhythmias </w:t>
            </w:r>
            <w:r w:rsidDel="00000000" w:rsidR="00000000" w:rsidRPr="00000000">
              <w:rPr>
                <w:color w:val="444746"/>
                <w:sz w:val="40"/>
                <w:szCs w:val="40"/>
                <w:highlight w:val="white"/>
                <w:vertAlign w:val="superscript"/>
                <w:rtl w:val="0"/>
              </w:rPr>
              <w:t xml:space="preserve">28</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FXYD2 ($\gamma$-Subunit)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Kidney (Renal Outer Medulla)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$\alpha1$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Decreases apparent affinity for $\text{Na}^+_{i}$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Renal Hypomagnesemia (G41R mutation) </w:t>
            </w:r>
            <w:r w:rsidDel="00000000" w:rsidR="00000000" w:rsidRPr="00000000">
              <w:rPr>
                <w:color w:val="444746"/>
                <w:sz w:val="40"/>
                <w:szCs w:val="40"/>
                <w:highlight w:val="white"/>
                <w:vertAlign w:val="superscript"/>
                <w:rtl w:val="0"/>
              </w:rPr>
              <w:t xml:space="preserve">9</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FXYD3 (Mat-8)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Gastrointestinal tract, Tumors (Breast/Prostate) </w:t>
            </w:r>
            <w:r w:rsidDel="00000000" w:rsidR="00000000" w:rsidRPr="00000000">
              <w:rPr>
                <w:color w:val="444746"/>
                <w:sz w:val="40"/>
                <w:szCs w:val="40"/>
                <w:highlight w:val="white"/>
                <w:vertAlign w:val="superscript"/>
                <w:rtl w:val="0"/>
              </w:rPr>
              <w:t xml:space="preserve">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Lower specificity, $\alpha1$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Modulates transport (Atypical topology hypothesized)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Oncogenesis, Endocrine Resistance </w:t>
            </w:r>
            <w:r w:rsidDel="00000000" w:rsidR="00000000" w:rsidRPr="00000000">
              <w:rPr>
                <w:color w:val="444746"/>
                <w:sz w:val="40"/>
                <w:szCs w:val="40"/>
                <w:highlight w:val="white"/>
                <w:vertAlign w:val="superscript"/>
                <w:rtl w:val="0"/>
              </w:rPr>
              <w:t xml:space="preserve">12</w:t>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FXYD4 (CHIF)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Renal collecting duct, Colon </w:t>
            </w:r>
            <w:r w:rsidDel="00000000" w:rsidR="00000000" w:rsidRPr="00000000">
              <w:rPr>
                <w:color w:val="444746"/>
                <w:sz w:val="40"/>
                <w:szCs w:val="40"/>
                <w:highlight w:val="white"/>
                <w:vertAlign w:val="superscript"/>
                <w:rtl w:val="0"/>
              </w:rPr>
              <w:t xml:space="preserve">22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$\alpha1$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Increases apparent affinity for $\text{Na}^+_{i}$ and decreases affinity for $\text{K}^+_{o}$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Aldosterone-dependent electrolyte homeostasis </w:t>
            </w:r>
            <w:r w:rsidDel="00000000" w:rsidR="00000000" w:rsidRPr="00000000">
              <w:rPr>
                <w:color w:val="444746"/>
                <w:sz w:val="40"/>
                <w:szCs w:val="40"/>
                <w:highlight w:val="white"/>
                <w:vertAlign w:val="superscript"/>
                <w:rtl w:val="0"/>
              </w:rPr>
              <w:t xml:space="preserve">21</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FXYD5 (Dysadherin, RIC)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Epithelial Tissues, Cancer cells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$\alpha1$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Increases NKA activity (via increased $\text{Na}^+$ affinity) </w:t>
            </w:r>
            <w:r w:rsidDel="00000000" w:rsidR="00000000" w:rsidRPr="00000000">
              <w:rPr>
                <w:color w:val="444746"/>
                <w:sz w:val="40"/>
                <w:szCs w:val="40"/>
                <w:highlight w:val="white"/>
                <w:vertAlign w:val="superscript"/>
                <w:rtl w:val="0"/>
              </w:rPr>
              <w:t xml:space="preserve">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Tumor progression, Metastasis </w:t>
            </w:r>
            <w:r w:rsidDel="00000000" w:rsidR="00000000" w:rsidRPr="00000000">
              <w:rPr>
                <w:color w:val="444746"/>
                <w:sz w:val="40"/>
                <w:szCs w:val="40"/>
                <w:highlight w:val="white"/>
                <w:vertAlign w:val="superscript"/>
                <w:rtl w:val="0"/>
              </w:rPr>
              <w:t xml:space="preserve">6</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FXYD6 (Phosphohippolin)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Hippocampus, Brain </w:t>
            </w:r>
            <w:r w:rsidDel="00000000" w:rsidR="00000000" w:rsidRPr="00000000">
              <w:rPr>
                <w:color w:val="444746"/>
                <w:sz w:val="40"/>
                <w:szCs w:val="40"/>
                <w:highlight w:val="white"/>
                <w:vertAlign w:val="superscript"/>
                <w:rtl w:val="0"/>
              </w:rPr>
              <w:t xml:space="preserve">27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$\alpha1$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Trafficking and functional regulation (decreases surface expression) </w:t>
            </w:r>
            <w:r w:rsidDel="00000000" w:rsidR="00000000" w:rsidRPr="00000000">
              <w:rPr>
                <w:color w:val="444746"/>
                <w:sz w:val="40"/>
                <w:szCs w:val="40"/>
                <w:highlight w:val="white"/>
                <w:vertAlign w:val="superscript"/>
                <w:rtl w:val="0"/>
              </w:rPr>
              <w:t xml:space="preserve">27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Limited data, potentially neuronal signaling</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FXYD7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Brain (Exclusive)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$\alpha1\beta1$ (and $\alpha2\beta1$)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Decreases apparent affinity for extracellular $\text{K}^+_{o}$ </w:t>
            </w:r>
            <w:r w:rsidDel="00000000" w:rsidR="00000000" w:rsidRPr="00000000">
              <w:rPr>
                <w:color w:val="444746"/>
                <w:sz w:val="40"/>
                <w:szCs w:val="40"/>
                <w:highlight w:val="white"/>
                <w:vertAlign w:val="superscript"/>
                <w:rtl w:val="0"/>
              </w:rPr>
              <w:t xml:space="preserve">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Neuronal Excitability, Cortical Dysplasia </w:t>
            </w:r>
            <w:r w:rsidDel="00000000" w:rsidR="00000000" w:rsidRPr="00000000">
              <w:rPr>
                <w:color w:val="444746"/>
                <w:sz w:val="40"/>
                <w:szCs w:val="40"/>
                <w:highlight w:val="white"/>
                <w:vertAlign w:val="superscript"/>
                <w:rtl w:val="0"/>
              </w:rPr>
              <w:t xml:space="preserve">29</w:t>
            </w:r>
          </w:p>
        </w:tc>
      </w:tr>
    </w:tbl>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f22odt7ynnm" w:id="9"/>
      <w:bookmarkEnd w:id="9"/>
      <w:r w:rsidDel="00000000" w:rsidR="00000000" w:rsidRPr="00000000">
        <w:rPr>
          <w:b w:val="1"/>
          <w:color w:val="1b1c1d"/>
          <w:sz w:val="34"/>
          <w:szCs w:val="34"/>
          <w:rtl w:val="0"/>
        </w:rPr>
        <w:t xml:space="preserve">III. The FXYD-Steroid/Sterol Axis: Interaction Mechanisms and Physiological Impact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FXYD proteins based on PLM embeddings as "steroid-binding" is borne out through three distinct, non-mutually exclusive mechanistic axes linking the family to sterol-like molecules or steroid hormones.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0bijiecanhv" w:id="10"/>
      <w:bookmarkEnd w:id="10"/>
      <w:r w:rsidDel="00000000" w:rsidR="00000000" w:rsidRPr="00000000">
        <w:rPr>
          <w:b w:val="1"/>
          <w:color w:val="1b1c1d"/>
          <w:sz w:val="26"/>
          <w:szCs w:val="26"/>
          <w:rtl w:val="0"/>
        </w:rPr>
        <w:t xml:space="preserve">3.1 Allosteric Modulation of Cardiotonic Steroid (CTS) Affinity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significant structural link between FXYD proteins and sterol-like compounds involves cardiotonic steroids (CTS), a class of digitalis-like compounds (e.g., ouabain, digoxin) that act as potent NKA inhibitors.</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between FXYD proteins and CTS is fundamentally dictated by the architecture of the NKA $\alpha$-subunit. The CTS binding site is located extracellularly on the $\alpha$-subunit, deep within the ion permeation pathway.</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Crucially, the TM helix of the FXYD auxiliary subunit is documented to insert directly into the cleft formed by helices M2, M6, and M9 of the NKA $\alpha$-subunit.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physical co-localization means that the FXYD protein is an integral, regulatory component of the microenvironment that constitutes the CTS receptor complex.</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FXYD binding influences the enzyme's conformational equilibrium between its two major states, $\text{E}1$ (inward-facing) and $\text{E}2$ (outward-facing, preferred for CTS binding).</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By stabilizing or destabilizing the $\text{E}2$ state, FXYD proteins inherently alter the enzyme’s susceptibility to CTS inhibition. Direct evidence for this is robust: FXYD2 ($\gamma$-subunit) was historically identified as the </w:t>
      </w:r>
      <w:r w:rsidDel="00000000" w:rsidR="00000000" w:rsidRPr="00000000">
        <w:rPr>
          <w:b w:val="1"/>
          <w:color w:val="1b1c1d"/>
          <w:rtl w:val="0"/>
        </w:rPr>
        <w:t xml:space="preserve">O</w:t>
      </w:r>
      <w:r w:rsidDel="00000000" w:rsidR="00000000" w:rsidRPr="00000000">
        <w:rPr>
          <w:color w:val="1b1c1d"/>
          <w:rtl w:val="0"/>
        </w:rPr>
        <w:t xml:space="preserve">uabain </w:t>
      </w:r>
      <w:r w:rsidDel="00000000" w:rsidR="00000000" w:rsidRPr="00000000">
        <w:rPr>
          <w:b w:val="1"/>
          <w:color w:val="1b1c1d"/>
          <w:rtl w:val="0"/>
        </w:rPr>
        <w:t xml:space="preserve">B</w:t>
      </w:r>
      <w:r w:rsidDel="00000000" w:rsidR="00000000" w:rsidRPr="00000000">
        <w:rPr>
          <w:color w:val="1b1c1d"/>
          <w:rtl w:val="0"/>
        </w:rPr>
        <w:t xml:space="preserve">inding </w:t>
      </w:r>
      <w:r w:rsidDel="00000000" w:rsidR="00000000" w:rsidRPr="00000000">
        <w:rPr>
          <w:b w:val="1"/>
          <w:color w:val="1b1c1d"/>
          <w:rtl w:val="0"/>
        </w:rPr>
        <w:t xml:space="preserve">P</w:t>
      </w:r>
      <w:r w:rsidDel="00000000" w:rsidR="00000000" w:rsidRPr="00000000">
        <w:rPr>
          <w:color w:val="1b1c1d"/>
          <w:rtl w:val="0"/>
        </w:rPr>
        <w:t xml:space="preserve">romoting </w:t>
      </w:r>
      <w:r w:rsidDel="00000000" w:rsidR="00000000" w:rsidRPr="00000000">
        <w:rPr>
          <w:b w:val="1"/>
          <w:color w:val="1b1c1d"/>
          <w:rtl w:val="0"/>
        </w:rPr>
        <w:t xml:space="preserve">F</w:t>
      </w:r>
      <w:r w:rsidDel="00000000" w:rsidR="00000000" w:rsidRPr="00000000">
        <w:rPr>
          <w:color w:val="1b1c1d"/>
          <w:rtl w:val="0"/>
        </w:rPr>
        <w:t xml:space="preserve">actor (OBPF).</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Studies have suggested that FXYD2 modulates the precise position and affinity of ouabain binding along the permeation pathway, distinguishing between low and high-affinity binding sites.</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heart, the FXYD1-NKA interaction is paramount. The association/disassociation and PTM status of FXYD1 directly dictate the sensitivity of myocardial NKA isoforms to circulating endogenous cardiotonic steroids (such as endogenous ouabain and marinobufagenin).</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Because NKA activity regulates intracellular $\text{Na}^+$ and thus indirectly $\text{Ca}^{2+}$ via the $\text{Na}^+/\text{Ca}^{2+}$ exchanger, FXYD1-mediated modulation of CTS sensitivity is a critical determinant of intracellular $\text{Ca}^{2+}$ load and cardiac function, particularly during the progression of heart failure.</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grmiai8ogcu" w:id="11"/>
      <w:bookmarkEnd w:id="11"/>
      <w:r w:rsidDel="00000000" w:rsidR="00000000" w:rsidRPr="00000000">
        <w:rPr>
          <w:b w:val="1"/>
          <w:color w:val="1b1c1d"/>
          <w:sz w:val="26"/>
          <w:szCs w:val="26"/>
          <w:rtl w:val="0"/>
        </w:rPr>
        <w:t xml:space="preserve">3.2 Transcriptional Regulation by Endogenous Steroids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several FXYD proteins, the connection to steroids is established through genomic signaling pathways, where steroid hormones regulate the expression level of the FXYD gene itself. This is distinct from, but complementary to, FXYD's acute kinetic effects.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prominent example is FXYD4 (CHIF). Its secondary alias, Corticosteroid Hormone Induced Factor, accurately describes its mechanism of induction. The transcription of the $FXYD4$ gene is dramatically upregulated by mineralocorticoids (e.g., aldosterone) and glucocorticoids (e.g., dexamethasone).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transcriptional link is essential for integrating the endocrine status (volume regulation via aldosterone) with cellular ion transport capacity (NKA $\text{Na}^+$ affinity).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hormone stimulates the genomic machinery to increase FXYD4 quantity, and FXYD4 then modifies the kinetic performance of the NKA pumps in the renal and colonic epithelia.</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aetdu6g9f1h" w:id="12"/>
      <w:bookmarkEnd w:id="12"/>
      <w:r w:rsidDel="00000000" w:rsidR="00000000" w:rsidRPr="00000000">
        <w:rPr>
          <w:b w:val="1"/>
          <w:color w:val="1b1c1d"/>
          <w:sz w:val="26"/>
          <w:szCs w:val="26"/>
          <w:rtl w:val="0"/>
        </w:rPr>
        <w:t xml:space="preserve">3.3 FXYD Proteins in Non-Genomic Steroid Signaling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at least one case, FXYD3, the protein functions as a critical membrane scaffolding component that directly participates in non-genomic steroid signaling, providing a clear functional justification for the PLM clustering.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FXYD3 (Mat-8) is an indispensable factor in non-genomic estrogen signaling, particularly observed in $\text{ER}^+$ breast cancer stem cells.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pathway involves FXYD3 physically interacting with and scaffolding the Estrogen Receptor $\alpha$ ($\text{ER}\alpha$) and the Src kinase.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$\text{FXYD3}/\text{ER}\alpha/\text{Src}$ complex acts as a membrane-localized signaling hub, enhancing rapid estrogen signaling and promoting the nuclear translocation of the stem cell transcription factor SOX9.</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resulting positive feedback loop between SOX9 and FXYD3 expression maintains the cancer stem cell phenotype, implicating this FXYD family member in endocrine resistance and malignant progression.</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FXYD Interaction with Steroids and Sterol-like Ligands: Mechanistic Classification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1.1879883835813"/>
        <w:gridCol w:w="1681.5592347534507"/>
        <w:gridCol w:w="2162.0047303972938"/>
        <w:gridCol w:w="1933.2211610430827"/>
        <w:gridCol w:w="1967.5386964462143"/>
        <w:tblGridChange w:id="0">
          <w:tblGrid>
            <w:gridCol w:w="1281.1879883835813"/>
            <w:gridCol w:w="1681.5592347534507"/>
            <w:gridCol w:w="2162.0047303972938"/>
            <w:gridCol w:w="1933.2211610430827"/>
            <w:gridCol w:w="1967.5386964462143"/>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FXYD 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Associated Steroid/Sterol-like 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Classification of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Mechanism or Domain Involved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Pathophysiological Relevance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FXYD1 (PLM)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Cardiotonic Steroids (CTS, e.g., Ouabain)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Allosteric Modulation</w:t>
            </w:r>
            <w:r w:rsidDel="00000000" w:rsidR="00000000" w:rsidRPr="00000000">
              <w:rPr>
                <w:color w:val="1b1c1d"/>
                <w:rtl w:val="0"/>
              </w:rPr>
              <w:t xml:space="preserve"> (via NKA)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 helix interaction influences NKA $\text{E}1/\text{E}2$ conformation, altering sensitivity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Determines cardiac sensitivity to endogenous digitalis-like factors in heart failure.</w:t>
            </w:r>
            <w:r w:rsidDel="00000000" w:rsidR="00000000" w:rsidRPr="00000000">
              <w:rPr>
                <w:color w:val="444746"/>
                <w:sz w:val="40"/>
                <w:szCs w:val="40"/>
                <w:highlight w:val="white"/>
                <w:vertAlign w:val="superscript"/>
                <w:rtl w:val="0"/>
              </w:rPr>
              <w:t xml:space="preserve">28</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FXYD2 ($\gamma$-Subunit)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Cardiotonic Steroids (OBPF)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Allosteric Modulation</w:t>
            </w:r>
            <w:r w:rsidDel="00000000" w:rsidR="00000000" w:rsidRPr="00000000">
              <w:rPr>
                <w:color w:val="1b1c1d"/>
                <w:rtl w:val="0"/>
              </w:rPr>
              <w:t xml:space="preserve"> (via NKA)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Functions as Ouabain Binding Promoting Factor; modulates binding site depth and affinity.</w:t>
            </w:r>
            <w:r w:rsidDel="00000000" w:rsidR="00000000" w:rsidRPr="00000000">
              <w:rPr>
                <w:color w:val="444746"/>
                <w:sz w:val="40"/>
                <w:szCs w:val="40"/>
                <w:highlight w:val="white"/>
                <w:vertAlign w:val="superscript"/>
                <w:rtl w:val="0"/>
              </w:rPr>
              <w:t xml:space="preserve">32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Influences response to circulating endogenous digitalis-like factors in the kidney.</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FXYD3 (Mat-8)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Estrogen (Estradiol)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Non-Genomic Signaling/Scaffolding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Cytoplasmic domain forms a signaling complex with $\text{ER}\alpha$ and Src kinase </w:t>
            </w:r>
            <w:r w:rsidDel="00000000" w:rsidR="00000000" w:rsidRPr="00000000">
              <w:rPr>
                <w:color w:val="444746"/>
                <w:sz w:val="40"/>
                <w:szCs w:val="40"/>
                <w:highlight w:val="white"/>
                <w:vertAlign w:val="superscript"/>
                <w:rtl w:val="0"/>
              </w:rPr>
              <w:t xml:space="preserve">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Key driver of endocrine resistance and cancer stem cell maintenance.</w:t>
            </w:r>
            <w:r w:rsidDel="00000000" w:rsidR="00000000" w:rsidRPr="00000000">
              <w:rPr>
                <w:color w:val="444746"/>
                <w:sz w:val="40"/>
                <w:szCs w:val="40"/>
                <w:highlight w:val="white"/>
                <w:vertAlign w:val="superscript"/>
                <w:rtl w:val="0"/>
              </w:rPr>
              <w:t xml:space="preserve">34</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FXYD4 (CHIF)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Corticosteroids (Aldosterone, Dexamethasone)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Transcriptional Regulation</w:t>
            </w:r>
            <w:r w:rsidDel="00000000" w:rsidR="00000000" w:rsidRPr="00000000">
              <w:rPr>
                <w:color w:val="1b1c1d"/>
                <w:rtl w:val="0"/>
              </w:rPr>
              <w:t xml:space="preserve"> (Indirect)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Steroid hormone receptor binding drives $FXYD4$ gene </w:t>
            </w:r>
            <w:r w:rsidDel="00000000" w:rsidR="00000000" w:rsidRPr="00000000">
              <w:rPr>
                <w:i w:val="1"/>
                <w:color w:val="1b1c1d"/>
                <w:rtl w:val="0"/>
              </w:rPr>
              <w:t xml:space="preserve">expression</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Molecular effector linking renal $\text{Na}^+$ handling to mineralocorticoid signaling.</w:t>
            </w:r>
            <w:r w:rsidDel="00000000" w:rsidR="00000000" w:rsidRPr="00000000">
              <w:rPr>
                <w:color w:val="444746"/>
                <w:sz w:val="40"/>
                <w:szCs w:val="40"/>
                <w:highlight w:val="white"/>
                <w:vertAlign w:val="superscript"/>
                <w:rtl w:val="0"/>
              </w:rPr>
              <w:t xml:space="preserve">21</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FXYD1-7 (Family)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Membrane Sterols (e.g., 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Structural Context</w:t>
            </w:r>
            <w:r w:rsidDel="00000000" w:rsidR="00000000" w:rsidRPr="00000000">
              <w:rPr>
                <w:color w:val="1b1c1d"/>
                <w:rtl w:val="0"/>
              </w:rPr>
              <w:t xml:space="preserve"> (Inferred)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Conserved TM geometry required to stabilize NKA $\alpha$-subunit within a sterol-rich membrane domain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Explains the structural homology detected by PLMs due to shared lipid boundary requirements.</w:t>
            </w:r>
          </w:p>
        </w:tc>
      </w:tr>
    </w:tbl>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c8nat3rgpuf" w:id="13"/>
      <w:bookmarkEnd w:id="13"/>
      <w:r w:rsidDel="00000000" w:rsidR="00000000" w:rsidRPr="00000000">
        <w:rPr>
          <w:b w:val="1"/>
          <w:color w:val="1b1c1d"/>
          <w:sz w:val="34"/>
          <w:szCs w:val="34"/>
          <w:rtl w:val="0"/>
        </w:rPr>
        <w:t xml:space="preserve">IV. Cross-Cutting Analysis and Computational Synthesis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FXYD family’s shared biochemical properties and their diverse functional connections to steroid signaling complexes provide a unified explanation for the computational PLM clustering.</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mxcrzkky8jj" w:id="14"/>
      <w:bookmarkEnd w:id="14"/>
      <w:r w:rsidDel="00000000" w:rsidR="00000000" w:rsidRPr="00000000">
        <w:rPr>
          <w:b w:val="1"/>
          <w:color w:val="1b1c1d"/>
          <w:sz w:val="26"/>
          <w:szCs w:val="26"/>
          <w:rtl w:val="0"/>
        </w:rPr>
        <w:t xml:space="preserve">4.1 Conserved Motifs and Shared Regulatory Pathways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essential functional unity of the FXYD family is derived from its conserved core structure and participation in common regulatory pathways. Structurally, all members share the PFXYD motif and the conserved glycine and serine residues in the TM helix.</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glycines are crucial for providing the necessary flexibility or packing geometry for helix-helix interactions with the $\text{NKA} \alpha$-subunit.</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Functionally, FXYD proteins are unified by their role as effectors in hormone-responsive signaling cascades.</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FXYD1, FXYD2, and FXYD4 are all documented targets of PKA and PKC, which are central mediators of diverse hormonal signals.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signifies that the FXYD family evolved as a generalized class of acute endocrine effectors, translating phosphorylation signals into immediate changes in ion flux.</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several FXYD proteins share a role in stabilizing the NKA complex. They have been shown to protect the $\beta1$ subunit against oxidative stress (specifically glutathionylation), an oxidative modification that destabilizes the NKA heterodimer and inhibits its activity.</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This suggests a cytoprotective or housekeeping function, ensuring the long-term operational integrity of the primary ion pump.</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a2avkuti14z" w:id="15"/>
      <w:bookmarkEnd w:id="15"/>
      <w:r w:rsidDel="00000000" w:rsidR="00000000" w:rsidRPr="00000000">
        <w:rPr>
          <w:b w:val="1"/>
          <w:color w:val="1b1c1d"/>
          <w:sz w:val="26"/>
          <w:szCs w:val="26"/>
          <w:rtl w:val="0"/>
        </w:rPr>
        <w:t xml:space="preserve">4.2 Interpreting the Protein Language Model Cluster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annotation of FXYD proteins as "steroid-binding" is a remarkably accurate yet nuanced prediction that merges structural necessity with functional specialization.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primarily results from the conserved physical structure required to regulate the $\text{Na}^+,\text{K}^+$-ATPase in a sterol-rich environment. P-type ATPases, including the NKA, require specific membrane lipids, notably cholesterol, for proper function.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FXYD proteins insert adjacent to the $\alpha$-subunit to stabilize and regulate the complex.</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conserved FXYD TM helix sequence must therefore be precisely optimized to reside within this specific, sterol-sensitive, annular lipid boundary of the NKA complex. The PLM, having been trained on sequences associated with structural constraints imposed by sterol-containing membrane domains, recognized this structural homology and grouped FXYD proteins with other molecules known to bind or operate within such environments.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structural hypothesis is powerfully reinforced by the functional evidence. The PLM clustering successfully identified sequences integral to:</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Allosteric Sterol Modulation:</w:t>
      </w:r>
      <w:r w:rsidDel="00000000" w:rsidR="00000000" w:rsidRPr="00000000">
        <w:rPr>
          <w:color w:val="1b1c1d"/>
          <w:rtl w:val="0"/>
        </w:rPr>
        <w:t xml:space="preserve"> The structural overlap of the FXYD binding interface with the cardiotonic steroid (CTS) receptor site.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FXYD proteins are, structurally and functionally, crucial components of the CTS receptor complex (FXYD2 being OBPF).</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Genomic and Non-Genomic Steroid Signaling:</w:t>
      </w:r>
      <w:r w:rsidDel="00000000" w:rsidR="00000000" w:rsidRPr="00000000">
        <w:rPr>
          <w:color w:val="1b1c1d"/>
          <w:rtl w:val="0"/>
        </w:rPr>
        <w:t xml:space="preserve"> The explicit, sequence-defined roles of FXYD4 in the aldosterone transcriptional cascade </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and FXYD3 as a scaffolding component in the rapid non-genomic $\text{ER}\alpha$/Src signaling pathway.</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computational classification is valid in this complex, systems-level context, it must be emphasized that direct, isolated binding of classical steroid hormones (like cortisol or estrogen) to the FXYD peptide alone has not been conclusively demonstrated for most members.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binding is overwhelmingly indirect, mediated either allosterically through the NKA $\alpha$-subunit or through the assembly of multi-protein signaling complexes at the plasma membrane.</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uron9y4lq26" w:id="16"/>
      <w:bookmarkEnd w:id="16"/>
      <w:r w:rsidDel="00000000" w:rsidR="00000000" w:rsidRPr="00000000">
        <w:rPr>
          <w:b w:val="1"/>
          <w:color w:val="1b1c1d"/>
          <w:sz w:val="26"/>
          <w:szCs w:val="26"/>
          <w:rtl w:val="0"/>
        </w:rPr>
        <w:t xml:space="preserve">4.3 Conclusion and Future Directions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FXYD protein family represents a critical convergence point in cellular signaling, fundamentally bridging rapid endocrine information (mediated by hormones and kinase cascades) with the fundamental bioenergetic process of maintaining ion gradients. The prediction by Protein Language Models that these proteins belong to a "steroid-binding" cluster is justified by their intrinsic role as mandatory accessory subunits that define the structural and functional properties of the NKA in relation to both endogenous sterol-like compounds (CTS) and classical steroids (aldosterone, estrogen). FXYD proteins act as critical effector hubs, translating steroid-mediated signals into immediate, specialized changes in cellular ion flux.</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efforts should prioritize high-resolution structural studies of FXYD/NKA complexes in the presence of bound cardiotonic steroids to definitively map the allosteric communication pathway. Furthermore, the molecular details of the $\text{FXYD3}/\text{ER}\alpha/\text{Src}$ complex require dedicated structural and biochemical characterization to fully elucidate the mechanism governing non-genomic estrogen signaling. Finally, the conserved sequence information detected by PLMs could be leveraged in targeted mutagenesis studies to systematically test for novel lipid or sterol binding sites within the FXYD TM domain, potentially uncovering direct membrane sterol sensing capabilities independent of the NKA $\alpha$-subunit.</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