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yq5qykstcx7d" w:id="0"/>
      <w:bookmarkEnd w:id="0"/>
      <w:r w:rsidDel="00000000" w:rsidR="00000000" w:rsidRPr="00000000">
        <w:rPr>
          <w:b w:val="1"/>
          <w:color w:val="1b1c1d"/>
          <w:sz w:val="46"/>
          <w:szCs w:val="46"/>
          <w:rtl w:val="0"/>
        </w:rPr>
        <w:t xml:space="preserve">The Sulfotransferase 2 (SULT2) Family: Comparative Enzymology, Metabolic Roles, and Pathophysiological Significance of Steroid- and Bile Acid-Conjugating Isoforms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w0tfdskcibp" w:id="1"/>
      <w:bookmarkEnd w:id="1"/>
      <w:r w:rsidDel="00000000" w:rsidR="00000000" w:rsidRPr="00000000">
        <w:rPr>
          <w:b w:val="1"/>
          <w:color w:val="1b1c1d"/>
          <w:sz w:val="34"/>
          <w:szCs w:val="34"/>
          <w:rtl w:val="0"/>
        </w:rPr>
        <w:t xml:space="preserve">1. Introduction and Nomenclature of the SULT2 Family</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ny9pyv0um7n" w:id="2"/>
      <w:bookmarkEnd w:id="2"/>
      <w:r w:rsidDel="00000000" w:rsidR="00000000" w:rsidRPr="00000000">
        <w:rPr>
          <w:b w:val="1"/>
          <w:color w:val="1b1c1d"/>
          <w:sz w:val="26"/>
          <w:szCs w:val="26"/>
          <w:rtl w:val="0"/>
        </w:rPr>
        <w:t xml:space="preserve">1.1 The Crucial Role of Sulfation in Hydroxysteroid and Bile Acid Homeostasis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Sulfation, mediated by a superfamily of sulfotransferases (SULTs), constitutes a fundamental Phase II conjugation reaction essential for maintaining metabolic integrity across diverse physiological systems. This process involves the transfer of the sulfuryl moiety ($\text{-SO}_3$) from the universal high-energy donor, 3'-phosphoadenosine 5'-phosphosulfate (PAPS), to acceptor groups on various molecules, often drastically altering their bioavailability, solubility, and elimination pathways.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human SULT family is systematically divided into distinct families based primarily on their substrate specificity. The SULT1 family preferentially conjugates small planar phenols, such as catecholamines, estrogens, and dietary polyphenols. In contrast, the Sulfotransferase 2 (SULT2) family is uniquely defined by its primary affinity for </w:t>
      </w:r>
      <w:r w:rsidDel="00000000" w:rsidR="00000000" w:rsidRPr="00000000">
        <w:rPr>
          <w:b w:val="1"/>
          <w:color w:val="1b1c1d"/>
          <w:rtl w:val="0"/>
        </w:rPr>
        <w:t xml:space="preserve">hydroxysteroids</w:t>
      </w:r>
      <w:r w:rsidDel="00000000" w:rsidR="00000000" w:rsidRPr="00000000">
        <w:rPr>
          <w:color w:val="1b1c1d"/>
          <w:rtl w:val="0"/>
        </w:rPr>
        <w:t xml:space="preserve">, encompassing critical endocrine components such as steroid hormones, cholesterol, and various bile acids.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enzymes examined in this cluster—including SULT2A1, SULT2A6, SULT2A8, and the SULT2B1 isoforms—are unified by this structural clustering based on protein language model embeddings, necessitating a joint analysis of their complementary and specialized functions within hydroxysteroid metabolism.</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wqabb4laxra" w:id="3"/>
      <w:bookmarkEnd w:id="3"/>
      <w:r w:rsidDel="00000000" w:rsidR="00000000" w:rsidRPr="00000000">
        <w:rPr>
          <w:b w:val="1"/>
          <w:color w:val="1b1c1d"/>
          <w:sz w:val="26"/>
          <w:szCs w:val="26"/>
          <w:rtl w:val="0"/>
        </w:rPr>
        <w:t xml:space="preserve">1.2 Defining the SULT2 Cluster: Classification and Multifaceted Nomenclature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comprehensive annotation of the SULT2 enzymes reveals a complex, overlapping nomenclature reflecting the diverse range of physiological roles they occupy. These enzymes are often generally categorized as Hydroxysteroid Sulfotransferases (HST) and share multiple Enzyme Commission (EC) numbers, such as EC 2.8.2.2 (Alcohol sulfotransferase activity) and EC 2.8.2.14 (Bile salt sulfotransferase activity), demonstrating the broad, overlapping nature of their catalyzed reactions [Query annotation].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SULT2A1</w:t>
      </w:r>
      <w:r w:rsidDel="00000000" w:rsidR="00000000" w:rsidRPr="00000000">
        <w:rPr>
          <w:color w:val="1b1c1d"/>
          <w:rtl w:val="0"/>
        </w:rPr>
        <w:t xml:space="preserve">, frequently considered the prototypical member of the hydroxysteroid-conjugating family, carries numerous aliases, most notably Dehydroepiandrosterone Sulfotransferase (DHEA-ST), due to its high capacity for clearing this circulating steroid, and Bile Salt Sulfotransferase 1.</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SULT2B gene, distinct from the SULT2A cluster, exhibits a unique form of specialization by generating two functionally distinct isoforms, SULT2B1a and SULT2B1b, from a single gene through alternative splicing of exon-1 and the use of alternate transcription initiation sites.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mechanism allows for fine-tuned, tissue-specific expression of enzymes with slightly different substrate preferences but derived from the same genetic locus.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specialized nature of the SULT2A subfamily is further evident in </w:t>
      </w:r>
      <w:r w:rsidDel="00000000" w:rsidR="00000000" w:rsidRPr="00000000">
        <w:rPr>
          <w:b w:val="1"/>
          <w:color w:val="1b1c1d"/>
          <w:rtl w:val="0"/>
        </w:rPr>
        <w:t xml:space="preserve">SULT2A8</w:t>
      </w:r>
      <w:r w:rsidDel="00000000" w:rsidR="00000000" w:rsidRPr="00000000">
        <w:rPr>
          <w:color w:val="1b1c1d"/>
          <w:rtl w:val="0"/>
        </w:rPr>
        <w:t xml:space="preserve">, sometimes termed Glycochenodeoxycholate sulfotransferase 2A8, which possesses the specific EC number 2.8.2.34, emphasizing its defined role in bile acid conjugation. The structural and functional distinctions among these crucial enzymes are summarized below.</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Nomenclature and Classification of Key SULT2 Isoforms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7.6683937823832"/>
        <w:gridCol w:w="2485.4922279792745"/>
        <w:gridCol w:w="1285.181347150259"/>
        <w:gridCol w:w="1454.9222797927462"/>
        <w:gridCol w:w="2606.7357512953367"/>
        <w:tblGridChange w:id="0">
          <w:tblGrid>
            <w:gridCol w:w="1527.6683937823832"/>
            <w:gridCol w:w="2485.4922279792745"/>
            <w:gridCol w:w="1285.181347150259"/>
            <w:gridCol w:w="1454.9222797927462"/>
            <w:gridCol w:w="2606.7357512953367"/>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b1c1d"/>
              </w:rPr>
            </w:pPr>
            <w:r w:rsidDel="00000000" w:rsidR="00000000" w:rsidRPr="00000000">
              <w:rPr>
                <w:b w:val="1"/>
                <w:color w:val="1b1c1d"/>
                <w:rtl w:val="0"/>
              </w:rPr>
              <w:t xml:space="preserve">Primary Gene/Protein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b w:val="1"/>
                <w:color w:val="1b1c1d"/>
                <w:rtl w:val="0"/>
              </w:rPr>
              <w:t xml:space="preserve">Key Aliases/Common Names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b w:val="1"/>
                <w:color w:val="1b1c1d"/>
                <w:rtl w:val="0"/>
              </w:rPr>
              <w:t xml:space="preserve">EC Number(s)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Primary Tissue Localization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color w:val="1b1c1d"/>
                <w:rtl w:val="0"/>
              </w:rPr>
              <w:t xml:space="preserve">Primary Substrate Class</w:t>
            </w:r>
            <w:r w:rsidDel="00000000" w:rsidR="00000000" w:rsidRPr="00000000">
              <w:rPr>
                <w:rtl w:val="0"/>
              </w:rPr>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SULT2A1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DHEA-ST, Bile Salt ST 1, Hydroxysteroid ST (HST)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2.8.2.2, 2.8.2.14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Liver (strikingly expressed) </w:t>
            </w:r>
            <w:r w:rsidDel="00000000" w:rsidR="00000000" w:rsidRPr="00000000">
              <w:rPr>
                <w:color w:val="444746"/>
                <w:sz w:val="40"/>
                <w:szCs w:val="40"/>
                <w:highlight w:val="white"/>
                <w:vertAlign w:val="superscript"/>
                <w:rtl w:val="0"/>
              </w:rPr>
              <w:t xml:space="preserve">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DHEA, Bile Acids, Steroids </w:t>
            </w:r>
            <w:r w:rsidDel="00000000" w:rsidR="00000000" w:rsidRPr="00000000">
              <w:rPr>
                <w:color w:val="444746"/>
                <w:sz w:val="40"/>
                <w:szCs w:val="40"/>
                <w:highlight w:val="white"/>
                <w:vertAlign w:val="superscript"/>
                <w:rtl w:val="0"/>
              </w:rPr>
              <w:t xml:space="preserve">5</w:t>
            </w:r>
          </w:p>
        </w:tc>
      </w:tr>
      <w:tr>
        <w:trPr>
          <w:cantSplit w:val="0"/>
          <w:trHeight w:val="91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SULT2A6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Androsterone-sulfating ST (AD-ST), BAST 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2.8.2.2, 2.8.2.14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Liver (Inducible) </w:t>
            </w:r>
            <w:r w:rsidDel="00000000" w:rsidR="00000000" w:rsidRPr="00000000">
              <w:rPr>
                <w:color w:val="444746"/>
                <w:sz w:val="40"/>
                <w:szCs w:val="40"/>
                <w:highlight w:val="white"/>
                <w:vertAlign w:val="superscript"/>
                <w:rtl w:val="0"/>
              </w:rPr>
              <w:t xml:space="preserve">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Androsterone, Bile Acids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SULT2A8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Glycochenodeoxycholate ST 2A8, L-STL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2.8.2.34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Liver (Constitutive) </w:t>
            </w:r>
            <w:r w:rsidDel="00000000" w:rsidR="00000000" w:rsidRPr="00000000">
              <w:rPr>
                <w:color w:val="444746"/>
                <w:sz w:val="40"/>
                <w:szCs w:val="40"/>
                <w:highlight w:val="white"/>
                <w:vertAlign w:val="superscript"/>
                <w:rtl w:val="0"/>
              </w:rPr>
              <w:t xml:space="preserve">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Primary Bile Acids (Glycochenodeoxycholate)</w:t>
            </w:r>
          </w:p>
        </w:tc>
      </w:tr>
      <w:tr>
        <w:trPr>
          <w:cantSplit w:val="0"/>
          <w:trHeight w:val="91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SULT2B1a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Pregnenolone Sulfotransferase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2.8.2.2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Brain, Spinal Cord (CNS) </w:t>
            </w:r>
            <w:r w:rsidDel="00000000" w:rsidR="00000000" w:rsidRPr="00000000">
              <w:rPr>
                <w:color w:val="444746"/>
                <w:sz w:val="40"/>
                <w:szCs w:val="40"/>
                <w:highlight w:val="white"/>
                <w:vertAlign w:val="superscript"/>
                <w:rtl w:val="0"/>
              </w:rPr>
              <w:t xml:space="preserve">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Pregnenolone (Neurosteroids) </w:t>
            </w:r>
            <w:r w:rsidDel="00000000" w:rsidR="00000000" w:rsidRPr="00000000">
              <w:rPr>
                <w:color w:val="444746"/>
                <w:sz w:val="40"/>
                <w:szCs w:val="40"/>
                <w:highlight w:val="white"/>
                <w:vertAlign w:val="superscript"/>
                <w:rtl w:val="0"/>
              </w:rPr>
              <w:t xml:space="preserve">9</w:t>
            </w:r>
          </w:p>
        </w:tc>
      </w:tr>
      <w:tr>
        <w:trPr>
          <w:cantSplit w:val="0"/>
          <w:trHeight w:val="91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SULT2B1b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Cholesterol Sulfotransferase, HST 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2.8.2.2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Skin (Most prominent) </w:t>
            </w:r>
            <w:r w:rsidDel="00000000" w:rsidR="00000000" w:rsidRPr="00000000">
              <w:rPr>
                <w:color w:val="444746"/>
                <w:sz w:val="40"/>
                <w:szCs w:val="40"/>
                <w:highlight w:val="white"/>
                <w:vertAlign w:val="superscript"/>
                <w:rtl w:val="0"/>
              </w:rPr>
              <w:t xml:space="preserve">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Oxysterols </w:t>
            </w:r>
            <w:r w:rsidDel="00000000" w:rsidR="00000000" w:rsidRPr="00000000">
              <w:rPr>
                <w:color w:val="444746"/>
                <w:sz w:val="40"/>
                <w:szCs w:val="40"/>
                <w:highlight w:val="white"/>
                <w:vertAlign w:val="superscript"/>
                <w:rtl w:val="0"/>
              </w:rPr>
              <w:t xml:space="preserve">10</w:t>
            </w:r>
          </w:p>
        </w:tc>
      </w:tr>
    </w:tbl>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28pa6rp59kx" w:id="4"/>
      <w:bookmarkEnd w:id="4"/>
      <w:r w:rsidDel="00000000" w:rsidR="00000000" w:rsidRPr="00000000">
        <w:rPr>
          <w:b w:val="1"/>
          <w:color w:val="1b1c1d"/>
          <w:sz w:val="34"/>
          <w:szCs w:val="34"/>
          <w:rtl w:val="0"/>
        </w:rPr>
        <w:t xml:space="preserve">2. Structural Biology and Catalytic Enzymology of the SULT2 Family</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ts51mb1iu4f" w:id="5"/>
      <w:bookmarkEnd w:id="5"/>
      <w:r w:rsidDel="00000000" w:rsidR="00000000" w:rsidRPr="00000000">
        <w:rPr>
          <w:b w:val="1"/>
          <w:color w:val="1b1c1d"/>
          <w:sz w:val="26"/>
          <w:szCs w:val="26"/>
          <w:rtl w:val="0"/>
        </w:rPr>
        <w:t xml:space="preserve">2.1 The Conserved SULT Fold and Core Mechanism</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entire family of cytosolic SULTs, including all SULT2 members, shares a highly conserved, characteristic tertiary structure known as the SULT fold. This architecture is based on a single $\alpha/\beta$ domain, a common globular protein structure.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Central to the catalytic function is a characteristic five-stranded parallel $\beta$-sheet which forms the core binding region and catalytic site. This core structure is indispensable for coordinating the binding of the crucial cofactor, PAPS, and initiating the sulfuryl transfer reaction.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fundamental reaction involves the nucleophilic attack of the substrate's hydroxyl group on the $\text{PAPS}$ sulfuryl moiety, resulting in the sulfated product and the release of $3'$-phosphoadenosine $5'$-phosphate (PAP).</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frojh5fob7k" w:id="6"/>
      <w:bookmarkEnd w:id="6"/>
      <w:r w:rsidDel="00000000" w:rsidR="00000000" w:rsidRPr="00000000">
        <w:rPr>
          <w:b w:val="1"/>
          <w:color w:val="1b1c1d"/>
          <w:sz w:val="26"/>
          <w:szCs w:val="26"/>
          <w:rtl w:val="0"/>
        </w:rPr>
        <w:t xml:space="preserve">2.2 Mechanism of Kinetic Control: The PAPS-Induced Conformational Isomerization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SULT2A1 employs a remarkably sophisticated kinetic mechanism to regulate substrate specificity and catalytic throughput. The binding of the cofactor PAPS induces a major, dynamic structural rearrangement, shifting the enzyme from an "open mode" to a "closed state".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isomerization involves the physical closure of an active-site structure referred to as the "cap," which covers both the nucleotide and acceptor binding sites.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kinetic impact of this conformational closure is profound: it functions as a highly selective molecular gate, restricting physical access to the acceptor binding site.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mechanism dictates that substrate binding affinity and the subsequent rate of sulfation are highly dependent on the order of binding. For example, the kinetics observed for Dehydroepiandrosterone (DHEA) and the drug raloxifene in SULT2A1 are critically altered by whether the enzyme is preincubated with the substrate or with PAPS.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structural rearrangements initiated by PAPS binding fundamentally alter the enzyme's mechanism, modulating the sulfation efficiency for various substrates.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Molecular dynamics simulations predict that the cap subdivides into nucleotide and acceptor halves whose motions, while coupled, maintain a degree of independence, allowing the enzyme to isomerize between states even with the nucleotide bound, thereby maintaining affinity for large substrates.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analysis identifies specific residues critical to this binding and catalytic process. For SULT2A1, residues such as Lys44, Asn48, Glu79, and His99 are involved in the hydrogen bond and $\text{alkyl}-\pi$ interactions that stabilize PAPS and substrate binding.</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Similarly, in SULT2B1, defined binding sites for PAPS (e.g., positions 70-75, 147, 155, 210, 244-249, 274-276) and for the substrate (e.g., positions 98, 103, 125) have been precisely mapped.</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ly4uhtxnme0" w:id="7"/>
      <w:bookmarkEnd w:id="7"/>
      <w:r w:rsidDel="00000000" w:rsidR="00000000" w:rsidRPr="00000000">
        <w:rPr>
          <w:b w:val="1"/>
          <w:color w:val="1b1c1d"/>
          <w:sz w:val="26"/>
          <w:szCs w:val="26"/>
          <w:rtl w:val="0"/>
        </w:rPr>
        <w:t xml:space="preserve">2.3 Structural Basis of Functional Divergence between SULT2A and SULT2B</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belonging to the same SULT2 family, SULT2A and SULT2B isoforms exhibit significant structural divergence, sharing only approximately 48% amino acid homology.</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limited homology is highly instructive, suggesting that while the core catalytic machinery (the $\alpha/\beta$ domain) is conserved, the structural elements flanking this core have evolved to specialize substrate binding.</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conserved core ensures that the basic sulfuryl transfer reaction and the PAPS-induced isomerization mechanism observed in SULT2A1 are likely conserved throughout the SULT2 cluster, ensuring kinetic efficiency through a universal gating strategy.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However, the subtle but critical differences in the divergent regions control the fine-tuning of substrate selection. SULT2B1 isoforms are distinguished from SULT2A1 by unique structural features, including differences at the N-terminal end and the presence of an exclusive 50-amino acid sequence at the $3'$ end that is rich in proline residues.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proline-enriched region suggests a relatively rigid structure that must impart altered substrate pocket geometry. This specialized geometry is the structural determinant that allows SULT2B1 isoforms to exhibit a predilection for bulkier substrates like cholesterol and pregnenolone, differentiating them functionally from the prototypical SULT2A1.</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observed strict selectivity of SULT2B1 isoforms, which demonstrate high activity for $3\beta$-hydroxysteroids (such as DHEA and pregnenolone) but possess little activity toward $3\alpha$-hydroxysteroids and estrogens </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provides strong evidence that the architecture of the SULT2B substrate pocket imposes rigid stereochemical constraints. The specific design of the active site appears to have been optimized to precisely accommodate and coordinate the $3\beta$-hydroxyl group of key lipid signaling molecules, suggesting that the divergent structural elements function as highly refined, specialized filters that prevent the entry or productive orientation of non-targeted hydroxysteroid configurations.</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cghnysktqal" w:id="8"/>
      <w:bookmarkEnd w:id="8"/>
      <w:r w:rsidDel="00000000" w:rsidR="00000000" w:rsidRPr="00000000">
        <w:rPr>
          <w:b w:val="1"/>
          <w:color w:val="1b1c1d"/>
          <w:sz w:val="34"/>
          <w:szCs w:val="34"/>
          <w:rtl w:val="0"/>
        </w:rPr>
        <w:t xml:space="preserve">3. Comparative Substrate Specificity and Functional Segregation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SULT2 family operates through a distinct functional bifurcation: the SULT2A subfamily handles high-capacity, systemic clearance and detoxification, while the SULT2B subfamily focuses on low-volume, highly specialized signaling and structural lipid modification.</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kdr3flfyvfw" w:id="9"/>
      <w:bookmarkEnd w:id="9"/>
      <w:r w:rsidDel="00000000" w:rsidR="00000000" w:rsidRPr="00000000">
        <w:rPr>
          <w:b w:val="1"/>
          <w:color w:val="1b1c1d"/>
          <w:sz w:val="26"/>
          <w:szCs w:val="26"/>
          <w:rtl w:val="0"/>
        </w:rPr>
        <w:t xml:space="preserve">3.1 SULT2A Subfamily: High-Volume Hepatic Clearance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SULT2A subfamily, predominantly expressed in the liver, is critical for the systemic elimination of endogenous lipophilic metabolites and xenobiotics.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SULT2A1 (Steroid and Bile Acid Metabolism):</w:t>
      </w:r>
      <w:r w:rsidDel="00000000" w:rsidR="00000000" w:rsidRPr="00000000">
        <w:rPr>
          <w:color w:val="1b1c1d"/>
          <w:rtl w:val="0"/>
        </w:rPr>
        <w:t xml:space="preserve"> This is the key enzyme responsible for conjugating circulating Dehydroepiandrosterone (DHEA) and a range of bile acids and steroids, facilitating their excretion.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sulfated products are typically more hydrophilic and readily cleared from the system. SULT2A1 activity is not static throughout life; increased expression of SULT2A1 has been noted as an adaptive response in older organisms, likely to ensure the sustained and optimal metabolism of its key substrates during aging.</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SULT2A6 and SULT2A8 (Bile Acid Specialization):</w:t>
      </w:r>
      <w:r w:rsidDel="00000000" w:rsidR="00000000" w:rsidRPr="00000000">
        <w:rPr>
          <w:color w:val="1b1c1d"/>
          <w:rtl w:val="0"/>
        </w:rPr>
        <w:t xml:space="preserve"> Within the liver, the SULT2A subfamily demonstrates further specialization in bile acid management. SULT2A8 (Glycochenodeoxycholate sulfotransferase) maintains high, constant expression levels, suggesting a constitutive, homeostatic function geared toward managing the major proportion of the primary bile acid pool.</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In contrast, several SULT2A members, including SULT2A1, SULT2A2, SULT2A4, and SULT2A6, are highly inducible. This inducibility is critical for the detoxification and elimination of toxic secondary bile acids, particularly </w:t>
      </w:r>
      <w:r w:rsidDel="00000000" w:rsidR="00000000" w:rsidRPr="00000000">
        <w:rPr>
          <w:b w:val="1"/>
          <w:color w:val="1b1c1d"/>
          <w:rtl w:val="0"/>
        </w:rPr>
        <w:t xml:space="preserve">lithocholic acid (LCA)</w:t>
      </w:r>
      <w:r w:rsidDel="00000000" w:rsidR="00000000" w:rsidRPr="00000000">
        <w:rPr>
          <w:color w:val="1b1c1d"/>
          <w:rtl w:val="0"/>
        </w:rPr>
        <w:t xml:space="preserve">, a compound known to induce hepatotoxicity. The collective, inducible capacity of the SULT2A subfamily provides a protective mechanism against LCA-induced liver damage.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fact that multiple SULT2A enzymes are inducible for toxic bile acid detoxification suggests a functional redundancy within the A subfamily. This overlapping capacity ensures that the body retains robust mechanisms to handle a variety of toxic threats, a hallmark of essential detoxification pathways.</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f5fxojmjvkv" w:id="10"/>
      <w:bookmarkEnd w:id="10"/>
      <w:r w:rsidDel="00000000" w:rsidR="00000000" w:rsidRPr="00000000">
        <w:rPr>
          <w:b w:val="1"/>
          <w:color w:val="1b1c1d"/>
          <w:sz w:val="26"/>
          <w:szCs w:val="26"/>
          <w:rtl w:val="0"/>
        </w:rPr>
        <w:t xml:space="preserve">3.2 SULT2B Subfamily: Cholesterol, Oxysterol, and Neurosteroid Specialization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SULT2B family, specifically its isoforms SULT2B1a and SULT2B1b, exhibits much lower systemic expression compared to SULT2A1 but performs highly specialized, localized functions essential for development and signaling, primarily focused on $3\beta$-hydroxysteroids.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SULT2B1b (Cholesterol Sulfotransferase):</w:t>
      </w:r>
      <w:r w:rsidDel="00000000" w:rsidR="00000000" w:rsidRPr="00000000">
        <w:rPr>
          <w:color w:val="1b1c1d"/>
          <w:rtl w:val="0"/>
        </w:rPr>
        <w:t xml:space="preserve"> This isoform functions as a selective cholesterol and oxysterol sulfotransferase, with greater activity toward cholesterol than SULT2B1a.</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Its product, Cholesterol Sulfate (CS), is crucial for normal skin development and maintenance.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SULT2B1a (Pregnenolone Sulfotransferase):</w:t>
      </w:r>
      <w:r w:rsidDel="00000000" w:rsidR="00000000" w:rsidRPr="00000000">
        <w:rPr>
          <w:color w:val="1b1c1d"/>
          <w:rtl w:val="0"/>
        </w:rPr>
        <w:t xml:space="preserve"> This isoform displays a marked substrate preference for pregnenolone, a key neurosteroid precursor, possessing significantly greater pregnenolone sulfation activity than SULT2B1b.</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Its expression profile in the central nervous system (CNS) underscores its vital, non-hepatic role in signaling pathways during development.</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compelling finding in SULT2 function is the shared role of DHEA as a substrate for both SULT2A1 (hepatic clearance) and SULT2B1 (localized signaling) pathways.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high SULT2A1 expression in the liver ensures that excess DHEA is systemically cleared and excreted. Conversely, in tissues expressing SULT2B1 (such as the prostate or CNS), this enzyme competes for DHEA to modulate local pools of neurosteroid and androgen precursors. Thus, the relative expression of SULT2A1 versus SULT2B1 isoforms in a given tissue determines the metabolic fate of DHEA, dictating whether it is destined for systemic elimination or local bioactivity.</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SULT2B1b demonstrates capacity for xenobiotic conjugation, handling several hydroxysteroid-mimicking compounds and drugs, including raloxifene, tibolone, and the phytoestrogen genistein.</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Comparative Substrate Profile and Kinetic Preferences of SULT2 Isoforms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7.1428571428569"/>
        <w:gridCol w:w="2687.1428571428573"/>
        <w:gridCol w:w="1568.5714285714287"/>
        <w:gridCol w:w="1825.7142857142856"/>
        <w:gridCol w:w="1761.4285714285713"/>
        <w:tblGridChange w:id="0">
          <w:tblGrid>
            <w:gridCol w:w="1517.1428571428569"/>
            <w:gridCol w:w="2687.1428571428573"/>
            <w:gridCol w:w="1568.5714285714287"/>
            <w:gridCol w:w="1825.7142857142856"/>
            <w:gridCol w:w="1761.4285714285713"/>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b w:val="1"/>
                <w:color w:val="1b1c1d"/>
                <w:rtl w:val="0"/>
              </w:rPr>
              <w:t xml:space="preserve">Isoform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b w:val="1"/>
                <w:color w:val="1b1c1d"/>
                <w:rtl w:val="0"/>
              </w:rPr>
              <w:t xml:space="preserve">Primary Substrates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b w:val="1"/>
                <w:color w:val="1b1c1d"/>
                <w:rtl w:val="0"/>
              </w:rPr>
              <w:t xml:space="preserve">Functional Priority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Key Substrate Affinity Notes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b w:val="1"/>
                <w:color w:val="1b1c1d"/>
                <w:rtl w:val="0"/>
              </w:rPr>
              <w:t xml:space="preserve">Xenobiotic Conjugation</w:t>
            </w:r>
            <w:r w:rsidDel="00000000" w:rsidR="00000000" w:rsidRPr="00000000">
              <w:rPr>
                <w:rtl w:val="0"/>
              </w:rPr>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SULT2A1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DHEA, Bile Acids (General)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Systemic clearance, Detoxification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Complex kinetics, highly influenced by PAPS-induced isomerization </w:t>
            </w:r>
            <w:r w:rsidDel="00000000" w:rsidR="00000000" w:rsidRPr="00000000">
              <w:rPr>
                <w:color w:val="444746"/>
                <w:sz w:val="40"/>
                <w:szCs w:val="40"/>
                <w:highlight w:val="white"/>
                <w:vertAlign w:val="superscript"/>
                <w:rtl w:val="0"/>
              </w:rPr>
              <w:t xml:space="preserve">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Raloxifene, various drugs </w:t>
            </w:r>
            <w:r w:rsidDel="00000000" w:rsidR="00000000" w:rsidRPr="00000000">
              <w:rPr>
                <w:color w:val="444746"/>
                <w:sz w:val="40"/>
                <w:szCs w:val="40"/>
                <w:highlight w:val="white"/>
                <w:vertAlign w:val="superscript"/>
                <w:rtl w:val="0"/>
              </w:rPr>
              <w:t xml:space="preserve">5</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SULT2A6/A8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Glycochenodeoxycholate, LCA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Homeostasis (A8) &amp; Inducible Detox (A6)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Essential for protective sulfation against toxic bile acids </w:t>
            </w:r>
            <w:r w:rsidDel="00000000" w:rsidR="00000000" w:rsidRPr="00000000">
              <w:rPr>
                <w:color w:val="444746"/>
                <w:sz w:val="40"/>
                <w:szCs w:val="40"/>
                <w:highlight w:val="white"/>
                <w:vertAlign w:val="superscript"/>
                <w:rtl w:val="0"/>
              </w:rPr>
              <w:t xml:space="preserve">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Unknown/Minor</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SULT2B1a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Pregnenolone, DHEA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Essential Neurosteroid Synthesis (CNS)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Higher pregnenolone sulfation activity than SULT2B1b </w:t>
            </w:r>
            <w:r w:rsidDel="00000000" w:rsidR="00000000" w:rsidRPr="00000000">
              <w:rPr>
                <w:color w:val="444746"/>
                <w:sz w:val="40"/>
                <w:szCs w:val="40"/>
                <w:highlight w:val="white"/>
                <w:vertAlign w:val="superscript"/>
                <w:rtl w:val="0"/>
              </w:rPr>
              <w:t xml:space="preserve">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N/A</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SULT2B1b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Cholesterol, Oxysterols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Lipid signaling inactivation, Skin homeostasis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Highly selective for $3\beta$-hydroxysteroids; higher cholesterol sulfation activity than SULT2B1a </w:t>
            </w:r>
            <w:r w:rsidDel="00000000" w:rsidR="00000000" w:rsidRPr="00000000">
              <w:rPr>
                <w:color w:val="444746"/>
                <w:sz w:val="40"/>
                <w:szCs w:val="40"/>
                <w:highlight w:val="white"/>
                <w:vertAlign w:val="superscript"/>
                <w:rtl w:val="0"/>
              </w:rPr>
              <w:t xml:space="preserve">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Raloxifene, Tibolone, Genistein </w:t>
            </w:r>
            <w:r w:rsidDel="00000000" w:rsidR="00000000" w:rsidRPr="00000000">
              <w:rPr>
                <w:color w:val="444746"/>
                <w:sz w:val="40"/>
                <w:szCs w:val="40"/>
                <w:highlight w:val="white"/>
                <w:vertAlign w:val="superscript"/>
                <w:rtl w:val="0"/>
              </w:rPr>
              <w:t xml:space="preserve">9</w:t>
            </w:r>
          </w:p>
        </w:tc>
      </w:tr>
    </w:tbl>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z2xwpdlxbyu" w:id="11"/>
      <w:bookmarkEnd w:id="11"/>
      <w:r w:rsidDel="00000000" w:rsidR="00000000" w:rsidRPr="00000000">
        <w:rPr>
          <w:b w:val="1"/>
          <w:color w:val="1b1c1d"/>
          <w:sz w:val="34"/>
          <w:szCs w:val="34"/>
          <w:rtl w:val="0"/>
        </w:rPr>
        <w:t xml:space="preserve">4. Expression, Regulation, and Ontogeny</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f989qysvnid" w:id="12"/>
      <w:bookmarkEnd w:id="12"/>
      <w:r w:rsidDel="00000000" w:rsidR="00000000" w:rsidRPr="00000000">
        <w:rPr>
          <w:b w:val="1"/>
          <w:color w:val="1b1c1d"/>
          <w:sz w:val="26"/>
          <w:szCs w:val="26"/>
          <w:rtl w:val="0"/>
        </w:rPr>
        <w:t xml:space="preserve">4.1 Differential Tissue Distribution and Functional Segregation</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distinct metabolic roles of the SULT2 subfamilies are mirrored by their specialized tissue distribution. </w:t>
      </w:r>
      <w:r w:rsidDel="00000000" w:rsidR="00000000" w:rsidRPr="00000000">
        <w:rPr>
          <w:b w:val="1"/>
          <w:color w:val="1b1c1d"/>
          <w:rtl w:val="0"/>
        </w:rPr>
        <w:t xml:space="preserve">SULT2A1</w:t>
      </w:r>
      <w:r w:rsidDel="00000000" w:rsidR="00000000" w:rsidRPr="00000000">
        <w:rPr>
          <w:color w:val="1b1c1d"/>
          <w:rtl w:val="0"/>
        </w:rPr>
        <w:t xml:space="preserve"> expression is strikingly prominent in the liver, consistent with its function as the primary enzyme for clearing systemic circulating hydroxysteroids and bile acids.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contrast, the SULT2B isoforms exhibit crucial localized expression patterns. </w:t>
      </w:r>
      <w:r w:rsidDel="00000000" w:rsidR="00000000" w:rsidRPr="00000000">
        <w:rPr>
          <w:b w:val="1"/>
          <w:color w:val="1b1c1d"/>
          <w:rtl w:val="0"/>
        </w:rPr>
        <w:t xml:space="preserve">SULT2B1a</w:t>
      </w:r>
      <w:r w:rsidDel="00000000" w:rsidR="00000000" w:rsidRPr="00000000">
        <w:rPr>
          <w:color w:val="1b1c1d"/>
          <w:rtl w:val="0"/>
        </w:rPr>
        <w:t xml:space="preserve"> is most abundantly detected in the brain and spinal cord, reflecting its hypothesized function in producing pregnenolone sulfate, an essential neurosteroid necessary for CNS function.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w:t>
      </w:r>
      <w:r w:rsidDel="00000000" w:rsidR="00000000" w:rsidRPr="00000000">
        <w:rPr>
          <w:b w:val="1"/>
          <w:color w:val="1b1c1d"/>
          <w:rtl w:val="0"/>
        </w:rPr>
        <w:t xml:space="preserve">SULT2B1b</w:t>
      </w:r>
      <w:r w:rsidDel="00000000" w:rsidR="00000000" w:rsidRPr="00000000">
        <w:rPr>
          <w:color w:val="1b1c1d"/>
          <w:rtl w:val="0"/>
        </w:rPr>
        <w:t xml:space="preserve"> is the most prominent hydroxysteroid sulfotransferase expressed in the skin, where its high concentration of activity is necessary for regulating local cholesterol and oxysterol homeostasis within the epithelial–immune microenvironment.</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k7q9wubrn1a" w:id="13"/>
      <w:bookmarkEnd w:id="13"/>
      <w:r w:rsidDel="00000000" w:rsidR="00000000" w:rsidRPr="00000000">
        <w:rPr>
          <w:b w:val="1"/>
          <w:color w:val="1b1c1d"/>
          <w:sz w:val="26"/>
          <w:szCs w:val="26"/>
          <w:rtl w:val="0"/>
        </w:rPr>
        <w:t xml:space="preserve">4.2 Developmental Timing and Essential Biosynthesis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key distinction between the SULT2 subfamilies is their developmental timing. The SULT2B1 gene demonstrates early expression throughout embryonic development, observed at all stages from E8.5 to E19. This early expression precedes that of SULT2A1, which is not detected until late embryonic development (E19).</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ontogenic sequence strongly implies a fundamental shift in SULT2 functionality across development. The early presence of SULT2B1 suggests that its products—pregnenolone sulfate and cholesterol sulfate—are required as essential, active signaling molecules critical for the structural maturation of the CNS (SULT2B1a) and for normal skin development (SULT2B1b).</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late appearance of SULT2A1, localized primarily to the developing liver, signifies the point at which systemic detoxification and high-volume clearance become the predominant metabolic requirements of the maturing organism.</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kyx54rfl1pp" w:id="14"/>
      <w:bookmarkEnd w:id="14"/>
      <w:r w:rsidDel="00000000" w:rsidR="00000000" w:rsidRPr="00000000">
        <w:rPr>
          <w:b w:val="1"/>
          <w:color w:val="1b1c1d"/>
          <w:sz w:val="26"/>
          <w:szCs w:val="26"/>
          <w:rtl w:val="0"/>
        </w:rPr>
        <w:t xml:space="preserve">4.3 Transcriptional Regulation by Nuclear Receptor Pathways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expression of SULT2 enzymes, particularly the SULT2A subfamily, is intimately linked to the activity of key nuclear receptors that sense xenobiotics and metabolic intermediates. </w:t>
      </w:r>
      <w:r w:rsidDel="00000000" w:rsidR="00000000" w:rsidRPr="00000000">
        <w:rPr>
          <w:b w:val="1"/>
          <w:color w:val="1b1c1d"/>
          <w:rtl w:val="0"/>
        </w:rPr>
        <w:t xml:space="preserve">SULT2A1</w:t>
      </w:r>
      <w:r w:rsidDel="00000000" w:rsidR="00000000" w:rsidRPr="00000000">
        <w:rPr>
          <w:color w:val="1b1c1d"/>
          <w:rtl w:val="0"/>
        </w:rPr>
        <w:t xml:space="preserve"> gene expression and activity are known to be regulated by receptors such as the Pregnane X receptor (PXR), the Farnesoid X receptor (FXR), and the Constitutive Androstane receptor (CAR).</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Acute-phase responses that cause decreases in the levels or activities of these nuclear receptors can subsequently lead to decreased SULT2A1 expression and, consequently, reduced sulfation capacity for DHEA and bile acids.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availability of the cofactor PAPS is the key upstream determinant of SULT activity. Hyposulfatemia, often resulting from nutritional or genetic factors, leads to hepatic PAPS depletion. This lack of cofactor causes a loss of SULT2A1 activity, resulting in the accumulation of toxic, nonsulfated bile acids. These accumulating metabolites, in turn, activate FXR, demonstrating a critical regulatory feedback loop where the deficiency in the sulfation pathway itself triggers compensatory mechanisms intended to restore homeostasis.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establishes PAPS availability as the fundamental kinetic bottleneck for effective systemic SULT2A clearance.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distinct regulatory role is observed for </w:t>
      </w:r>
      <w:r w:rsidDel="00000000" w:rsidR="00000000" w:rsidRPr="00000000">
        <w:rPr>
          <w:b w:val="1"/>
          <w:color w:val="1b1c1d"/>
          <w:rtl w:val="0"/>
        </w:rPr>
        <w:t xml:space="preserve">SULT2B1b</w:t>
      </w:r>
      <w:r w:rsidDel="00000000" w:rsidR="00000000" w:rsidRPr="00000000">
        <w:rPr>
          <w:color w:val="1b1c1d"/>
          <w:rtl w:val="0"/>
        </w:rPr>
        <w:t xml:space="preserve"> through its interaction with the Liver X Receptor (LXR) pathway. LXR is activated by oxysterols and generally acts as an anti-proliferative factor. SULT2B1b specifically catalyzes the sulfation of these $3\beta$-hydroxysterols, inactivating the oxysterol ligands. By converting oxysterols to their sulfated, inactive forms, SULT2B1b impairs the LXR response, thus operating as a key negative regulator of LXR signaling and lipid metabolism.</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sophisticated feedback mechanism highlights SULT2B1b not merely as a conjugating enzyme, but as a direct modulator of major transcriptional signaling pathways.</w:t>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49lah7l0jxs" w:id="15"/>
      <w:bookmarkEnd w:id="15"/>
      <w:r w:rsidDel="00000000" w:rsidR="00000000" w:rsidRPr="00000000">
        <w:rPr>
          <w:b w:val="1"/>
          <w:color w:val="1b1c1d"/>
          <w:sz w:val="34"/>
          <w:szCs w:val="34"/>
          <w:rtl w:val="0"/>
        </w:rPr>
        <w:t xml:space="preserve">5. Role in Human Health and Disease</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xgeu2l5sf1" w:id="16"/>
      <w:bookmarkEnd w:id="16"/>
      <w:r w:rsidDel="00000000" w:rsidR="00000000" w:rsidRPr="00000000">
        <w:rPr>
          <w:b w:val="1"/>
          <w:color w:val="1b1c1d"/>
          <w:sz w:val="26"/>
          <w:szCs w:val="26"/>
          <w:rtl w:val="0"/>
        </w:rPr>
        <w:t xml:space="preserve">5.1 SULT2 Family in Cancer and Cell Proliferation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Dysregulation of SULT2 activity is directly implicated in the progression of several cancers, primarily through the modification of local steroid hormone availability and lipid signaling.</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Prostate Cancer:</w:t>
      </w:r>
      <w:r w:rsidDel="00000000" w:rsidR="00000000" w:rsidRPr="00000000">
        <w:rPr>
          <w:color w:val="1b1c1d"/>
          <w:rtl w:val="0"/>
        </w:rPr>
        <w:t xml:space="preserve"> The SULT2B1 gene, producing isoforms SULT2B1a and SULT2B1b, is expressed in prostate tissue and is linked to the androgen receptor (AR)-regulated survival of epithelial cells.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capacity of SULT2B1 to metabolize $3\beta$-hydroxysteroids such as DHEA and pregnenolone suggests that it plays a vital role in regulating the intratumoral pool of steroid precursors.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In the context of Androgen Deprivation Therapy (ADT), which aims to starve tumor cells of circulating androgens, SULT2B1 activity is hypothesized to contribute to the metabolic plasticity necessary for tumor survival by maintaining local pools of sulfated steroid intermediates, which can be reactivated or used in alternative pathways, thereby promoting castrate-resistant prostate cancer progression.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Liver Proliferation and Disease:</w:t>
      </w:r>
      <w:r w:rsidDel="00000000" w:rsidR="00000000" w:rsidRPr="00000000">
        <w:rPr>
          <w:color w:val="1b1c1d"/>
          <w:rtl w:val="0"/>
        </w:rPr>
        <w:t xml:space="preserve"> SULT2B1b has been demonstrated to be pro-proliferative in the liver. Overexpression of SULT2B1b in mice and primary rat hepatocytes increases proliferating cell nuclear antigen (PCNA)-positive cells. This effect is achieved through the inactivation of oxysterol ligands that normally activate the LXR signaling pathway, a protective anti-proliferative mechanism.</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By impairing LXR's response, SULT2B1b effectively removes a brake on cell proliferation, positioning it as a potential risk factor in the progression of liver diseases characterized by excessive cell growth, such as non-alcoholic fatty liver disease (NAFLD) and hepatocellular carcinoma (HCC).</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mjlledpmn9i" w:id="17"/>
      <w:bookmarkEnd w:id="17"/>
      <w:r w:rsidDel="00000000" w:rsidR="00000000" w:rsidRPr="00000000">
        <w:rPr>
          <w:b w:val="1"/>
          <w:color w:val="1b1c1d"/>
          <w:sz w:val="26"/>
          <w:szCs w:val="26"/>
          <w:rtl w:val="0"/>
        </w:rPr>
        <w:t xml:space="preserve">5.2 Metabolic and Detoxification Disorders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SULT2A family is indispensable for hepatic detoxification, particularly of toxic bile acid metabolites. SULT2A1 and other inducible SULT2A members confer a critical protective role against secondary bile acids, notably lithocholic acid (LCA).</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Deficiency or impairment in SULT2A function leads directly to the accumulation of these nonsulfated, toxic compounds. This susceptibility to bile acid toxicity is a primary feature of systemic sulfation failure, often exacerbated by insufficient PAPS synthesis (hyposulfatemia).</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resulting accumulation of metabolites and their subsequent activation of nuclear receptors like FXR cause widespread metabolic disruption and liver injury.</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ll981hgeshg" w:id="18"/>
      <w:bookmarkEnd w:id="18"/>
      <w:r w:rsidDel="00000000" w:rsidR="00000000" w:rsidRPr="00000000">
        <w:rPr>
          <w:b w:val="1"/>
          <w:color w:val="1b1c1d"/>
          <w:sz w:val="26"/>
          <w:szCs w:val="26"/>
          <w:rtl w:val="0"/>
        </w:rPr>
        <w:t xml:space="preserve">5.3 Immunological Regulation and Skin Homeostasis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SULT2B1 plays a critical, localized role in modulating immune responses, particularly in the epithelial–immune microenvironment of the skin. </w:t>
      </w:r>
      <w:r w:rsidDel="00000000" w:rsidR="00000000" w:rsidRPr="00000000">
        <w:rPr>
          <w:b w:val="1"/>
          <w:color w:val="1b1c1d"/>
          <w:rtl w:val="0"/>
        </w:rPr>
        <w:t xml:space="preserve">SULT2B1</w:t>
      </w:r>
      <w:r w:rsidDel="00000000" w:rsidR="00000000" w:rsidRPr="00000000">
        <w:rPr>
          <w:color w:val="1b1c1d"/>
          <w:rtl w:val="0"/>
        </w:rPr>
        <w:t xml:space="preserve"> converts cholesterol to Cholesterol Sulfate (CS). CS acts as an endogenous Dedicator of Cytokinesis 2 (DOCK2)-inhibitory metabolite.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By inhibiting the DOCK2-mediated activation of Rac, CS suppresses the migration and activation of immune cells, notably neutrophils.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pathophysiological states, such as psoriatic dermatitis induced by imiquimod (IMQ), SULT2B1 expression levels and corresponding CS production gradually increase in the skin. Genetic deletion of </w:t>
      </w:r>
      <w:r w:rsidDel="00000000" w:rsidR="00000000" w:rsidRPr="00000000">
        <w:rPr>
          <w:i w:val="1"/>
          <w:color w:val="1b1c1d"/>
          <w:rtl w:val="0"/>
        </w:rPr>
        <w:t xml:space="preserve">Sult2b1</w:t>
      </w:r>
      <w:r w:rsidDel="00000000" w:rsidR="00000000" w:rsidRPr="00000000">
        <w:rPr>
          <w:color w:val="1b1c1d"/>
          <w:rtl w:val="0"/>
        </w:rPr>
        <w:t xml:space="preserve"> exacerbates IMQ-induced dermatitis and neutrophil recruitment, confirming the essential anti-inflammatory role of the enzyme.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observation that CS is more abundant in the skin of human psoriasis patients and that Th1 cytokines elevate SULT2B1 levels in human keratinocytes suggests that SULT2B1 activity represents a vital negative feedback mechanism intended to limit excessive inflammation and restore epithelial–immune homeostasis.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SULT2 family thus demonstrates a functional duality: while their systemic roles (SULT2A, SULT2B1b in liver) often involve inactivation and elimination (e.g., clearing DHEA or inactivating oxysterols), their localized roles in development and immunity often involve bioactivation. For instance, SULT2B1a produces pregnenolone sulfate, an </w:t>
      </w:r>
      <w:r w:rsidDel="00000000" w:rsidR="00000000" w:rsidRPr="00000000">
        <w:rPr>
          <w:b w:val="1"/>
          <w:color w:val="1b1c1d"/>
          <w:rtl w:val="0"/>
        </w:rPr>
        <w:t xml:space="preserve">essential</w:t>
      </w:r>
      <w:r w:rsidDel="00000000" w:rsidR="00000000" w:rsidRPr="00000000">
        <w:rPr>
          <w:color w:val="1b1c1d"/>
          <w:rtl w:val="0"/>
        </w:rPr>
        <w:t xml:space="preserve"> neurosteroid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and SULT2B1b produces cholesterol sulfate, an active anti-inflammatory signaling lipid.</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requires that the sulfated product itself possesses distinct and necessary bioactivity, emphasizing the complexity of SULT function beyond simple Phase II detoxification.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Pathophysiological Links and Clinical Relevance of SULT2 Subfamily Members</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535"/>
        <w:gridCol w:w="2475"/>
        <w:gridCol w:w="2205"/>
        <w:tblGridChange w:id="0">
          <w:tblGrid>
            <w:gridCol w:w="1770"/>
            <w:gridCol w:w="2535"/>
            <w:gridCol w:w="2475"/>
            <w:gridCol w:w="220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b w:val="1"/>
                <w:color w:val="1b1c1d"/>
                <w:rtl w:val="0"/>
              </w:rPr>
              <w:t xml:space="preserve">Isoform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b w:val="1"/>
                <w:color w:val="1b1c1d"/>
                <w:rtl w:val="0"/>
              </w:rPr>
              <w:t xml:space="preserve">Disease/Condition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b w:val="1"/>
                <w:color w:val="1b1c1d"/>
                <w:rtl w:val="0"/>
              </w:rPr>
              <w:t xml:space="preserve">Primary Effect of SULT Activity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b w:val="1"/>
                <w:color w:val="1b1c1d"/>
                <w:rtl w:val="0"/>
              </w:rPr>
              <w:t xml:space="preserve">Clinical Mechanism / Signaling Link</w:t>
            </w:r>
            <w:r w:rsidDel="00000000" w:rsidR="00000000" w:rsidRPr="00000000">
              <w:rPr>
                <w:rtl w:val="0"/>
              </w:rPr>
            </w:r>
          </w:p>
        </w:tc>
      </w:tr>
      <w:tr>
        <w:trPr>
          <w:cantSplit w:val="0"/>
          <w:trHeight w:val="20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SULT2A1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Cholestasis, Liver Failure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Systemic Steroid/Bile Acid Clearance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Failure to clear unsulfated bile acids leads to FXR activation and hepatic toxicity.</w:t>
            </w:r>
            <w:r w:rsidDel="00000000" w:rsidR="00000000" w:rsidRPr="00000000">
              <w:rPr>
                <w:color w:val="444746"/>
                <w:sz w:val="40"/>
                <w:szCs w:val="40"/>
                <w:highlight w:val="white"/>
                <w:vertAlign w:val="superscript"/>
                <w:rtl w:val="0"/>
              </w:rPr>
              <w:t xml:space="preserve">5</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SULT2A6/A8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Liver Toxicity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Detoxification of Secondary Bile Acids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Inactivates toxic LCA, reducing hepatocyte damage.</w:t>
            </w:r>
            <w:r w:rsidDel="00000000" w:rsidR="00000000" w:rsidRPr="00000000">
              <w:rPr>
                <w:color w:val="444746"/>
                <w:sz w:val="40"/>
                <w:szCs w:val="40"/>
                <w:highlight w:val="white"/>
                <w:vertAlign w:val="superscript"/>
                <w:rtl w:val="0"/>
              </w:rPr>
              <w:t xml:space="preserve">8</w:t>
            </w:r>
          </w:p>
        </w:tc>
      </w:tr>
      <w:tr>
        <w:trPr>
          <w:cantSplit w:val="0"/>
          <w:trHeight w:val="20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SULT2B1b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Hepatocyte Proliferation, NAFLD/HCC risk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Inactivation of Lipid Signaling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Sulfates oxysterols, impairing the protective, anti-proliferative LXR response.</w:t>
            </w:r>
            <w:r w:rsidDel="00000000" w:rsidR="00000000" w:rsidRPr="00000000">
              <w:rPr>
                <w:color w:val="444746"/>
                <w:sz w:val="40"/>
                <w:szCs w:val="40"/>
                <w:highlight w:val="white"/>
                <w:vertAlign w:val="superscript"/>
                <w:rtl w:val="0"/>
              </w:rPr>
              <w:t xml:space="preserve">10</w:t>
            </w:r>
          </w:p>
        </w:tc>
      </w:tr>
      <w:tr>
        <w:trPr>
          <w:cantSplit w:val="0"/>
          <w:trHeight w:val="283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SULT2B1b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Psoriatic Dermatitis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1b1c1d"/>
                <w:rtl w:val="0"/>
              </w:rPr>
              <w:t xml:space="preserve">Localized Immunomodulation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Produces Cholesterol Sulfate, an endogenous inhibitor of DOCK2/Rac activation, limiting inflammation.</w:t>
            </w:r>
            <w:r w:rsidDel="00000000" w:rsidR="00000000" w:rsidRPr="00000000">
              <w:rPr>
                <w:color w:val="444746"/>
                <w:sz w:val="40"/>
                <w:szCs w:val="40"/>
                <w:highlight w:val="white"/>
                <w:vertAlign w:val="superscript"/>
                <w:rtl w:val="0"/>
              </w:rPr>
              <w:t xml:space="preserve">14</w:t>
            </w:r>
          </w:p>
        </w:tc>
      </w:tr>
      <w:tr>
        <w:trPr>
          <w:cantSplit w:val="0"/>
          <w:trHeight w:val="25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SULT2B1 (a/b)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Castrate-Resistant Prostate Cancer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Local Steroid Availability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Regulates intratumoral pools of $3\beta$-hydroxysteroid precursors (DHEA, Pregnenolone).</w:t>
            </w:r>
            <w:r w:rsidDel="00000000" w:rsidR="00000000" w:rsidRPr="00000000">
              <w:rPr>
                <w:color w:val="444746"/>
                <w:sz w:val="40"/>
                <w:szCs w:val="40"/>
                <w:highlight w:val="white"/>
                <w:vertAlign w:val="superscript"/>
                <w:rtl w:val="0"/>
              </w:rPr>
              <w:t xml:space="preserve">6</w:t>
            </w:r>
          </w:p>
        </w:tc>
      </w:tr>
    </w:tbl>
    <w:p w:rsidR="00000000" w:rsidDel="00000000" w:rsidP="00000000" w:rsidRDefault="00000000" w:rsidRPr="00000000" w14:paraId="000000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iafynup0pik" w:id="19"/>
      <w:bookmarkEnd w:id="19"/>
      <w:r w:rsidDel="00000000" w:rsidR="00000000" w:rsidRPr="00000000">
        <w:rPr>
          <w:b w:val="1"/>
          <w:color w:val="1b1c1d"/>
          <w:sz w:val="34"/>
          <w:szCs w:val="34"/>
          <w:rtl w:val="0"/>
        </w:rPr>
        <w:t xml:space="preserve">6. Conclusion and Future Therapeutic Directions</w:t>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52argev3ytf" w:id="20"/>
      <w:bookmarkEnd w:id="20"/>
      <w:r w:rsidDel="00000000" w:rsidR="00000000" w:rsidRPr="00000000">
        <w:rPr>
          <w:b w:val="1"/>
          <w:color w:val="1b1c1d"/>
          <w:sz w:val="26"/>
          <w:szCs w:val="26"/>
          <w:rtl w:val="0"/>
        </w:rPr>
        <w:t xml:space="preserve">6.1 Synthesis of SULT2 Isoform Distinctiveness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Sulfotransferase 2 family, encompassing the clustered SULT2A and SULT2B subfamilies, represents a crucial and diverse component of the mammalian metabolome. Despite sharing the conserved $\alpha/\beta$ SULT fold and the fundamental PAPS-driven catalytic mechanism, the family is functionally bifurcated. The SULT2A subfamily (SULT2A1, SULT2A6, SULT2A8) is optimized for high-flux, systemic detoxification and clearance of endogenous steroids and bile acids, predominantly localized to the liver, and utilizes complex kinetic mechanisms (PAPS-induced isomerization) to maintain substrate selectivity and efficiency.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Conversely, the SULT2B subfamily (SULT2B1a, SULT2B1b) employs minor, specialized sequence variations to achieve highly localized, specialized roles in producing essential active signaling molecules (neurosteroids and structural lipids) necessary for embryonic development and tissue-specific homeostasis in the CNS and skin.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functional separation, supported by differential tissue expression and developmental timing (SULT2B preceding SULT2A), indicates that SULT2 enzymes serve two distinct evolutionary purposes: survival through efficient detoxification, and essential regulation through localized signaling.</w:t>
      </w:r>
    </w:p>
    <w:p w:rsidR="00000000" w:rsidDel="00000000" w:rsidP="00000000" w:rsidRDefault="00000000" w:rsidRPr="00000000" w14:paraId="000000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d28uju4j70b" w:id="21"/>
      <w:bookmarkEnd w:id="21"/>
      <w:r w:rsidDel="00000000" w:rsidR="00000000" w:rsidRPr="00000000">
        <w:rPr>
          <w:b w:val="1"/>
          <w:color w:val="1b1c1d"/>
          <w:sz w:val="26"/>
          <w:szCs w:val="26"/>
          <w:rtl w:val="0"/>
        </w:rPr>
        <w:t xml:space="preserve">6.2 SULT2 Enzymes as Emerging Therapeutic Targets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extensive involvement of SULT2 enzymes in key regulatory pathways and disease states establishes them as promising targets for novel pharmacological intervention.</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Metabolic and Oncological Modulation:</w:t>
      </w:r>
      <w:r w:rsidDel="00000000" w:rsidR="00000000" w:rsidRPr="00000000">
        <w:rPr>
          <w:color w:val="1b1c1d"/>
          <w:rtl w:val="0"/>
        </w:rPr>
        <w:t xml:space="preserve"> Selective modulation of SULT2B1b activity holds therapeutic promise in liver disorders characterized by uncontrolled cell growth. Inhibiting SULT2B1b could restore LXR signaling by preventing the inactivation of anti-proliferative oxysterols.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In prostate cancer, specifically targeting SULT2B1 activity might interrupt the local steroid precursor supply that fuels tumor survival during ADT.</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Allosteric and Mechanistic Targeting:</w:t>
      </w:r>
      <w:r w:rsidDel="00000000" w:rsidR="00000000" w:rsidRPr="00000000">
        <w:rPr>
          <w:color w:val="1b1c1d"/>
          <w:rtl w:val="0"/>
        </w:rPr>
        <w:t xml:space="preserve"> The detailed kinetic and structural understanding of SULT2A1’s PAPS-induced isomerization and active site cap mechanism </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provides a blueprint for a novel class of therapeutic agents. Instead of traditional competitive inhibitors, future drug design could focus on allosteric modulators that specifically lock the SULT2 enzyme into either the "open" or "closed" conformational state. This strategy would allow for highly nuanced control over the enzyme's substrate selection based on molecular size, enabling scientists to either block the sulfation of large, unwanted xenobiotics or enhance the conjugation of essential small metabolites.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Immunological Intervention:</w:t>
      </w:r>
      <w:r w:rsidDel="00000000" w:rsidR="00000000" w:rsidRPr="00000000">
        <w:rPr>
          <w:color w:val="1b1c1d"/>
          <w:rtl w:val="0"/>
        </w:rPr>
        <w:t xml:space="preserve"> Specific modulators of SULT2B1 could be developed to manage chronic inflammatory conditions such as psoriasis. By enhancing SULT2B1 activity, it may be possible to upregulate the localized production of the endogenous anti-inflammatory agent, cholesterol sulfate, reinforcing the epithelial–immune negative feedback loop.</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Future research efforts must concentrate on detailed structural comparisons of the divergent SULT2A and SULT2B regions, which control substrate pocket geometry. Furthermore, comprehensive kinetic and regulatory profiling of the less-studied members of the detoxification branch, SULT2A6 and SULT2A8, is essential to fully elucidate the integrated mechanisms governing the homeostasis and detoxification of the total bile acid pool.</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