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rubpih18nqy0" w:id="0"/>
      <w:bookmarkEnd w:id="0"/>
      <w:r w:rsidDel="00000000" w:rsidR="00000000" w:rsidRPr="00000000">
        <w:rPr>
          <w:b w:val="1"/>
          <w:color w:val="1b1c1d"/>
          <w:sz w:val="46"/>
          <w:szCs w:val="46"/>
          <w:rtl w:val="0"/>
        </w:rPr>
        <w:t xml:space="preserve">A Comprehensive Review of (3R)-3-hydroxyacyl-CoA Dehydrogenase (HSD17B8): A Multifunctional Enzyme at the Nexus of Steroid and Lipid Metabolism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4u4woyrz5mx" w:id="1"/>
      <w:bookmarkEnd w:id="1"/>
      <w:r w:rsidDel="00000000" w:rsidR="00000000" w:rsidRPr="00000000">
        <w:rPr>
          <w:b w:val="1"/>
          <w:color w:val="1b1c1d"/>
          <w:sz w:val="34"/>
          <w:szCs w:val="34"/>
          <w:rtl w:val="0"/>
        </w:rPr>
        <w:t xml:space="preserve">I. Introduction</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epgnjnsalh" w:id="2"/>
      <w:bookmarkEnd w:id="2"/>
      <w:r w:rsidDel="00000000" w:rsidR="00000000" w:rsidRPr="00000000">
        <w:rPr>
          <w:b w:val="1"/>
          <w:color w:val="1b1c1d"/>
          <w:sz w:val="26"/>
          <w:szCs w:val="26"/>
          <w:rtl w:val="0"/>
        </w:rPr>
        <w:t xml:space="preserve">1.1. Context and Nomenclature of HSD17B8</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protein (3R)-3-hydroxyacyl-CoA dehydrogenase, officially designated as hydroxysteroid 17β-dehydrogenase 8 (HSD17B8), represents a complex and multifunctional enzyme. Its diverse enzymatic activities and roles in distinct metabolic pathways are reflected in its wide array of aliases and Enzyme Commission (EC) numbers. In addition to its primary name, HSD17B8 is also known as 17β-HSD 8, Protein Ke6, and Short-chain dehydrogenase/reductase family 30C member 1 (SDR30C1).</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enzyme's catalytic promiscuity is underscored by its association with three separate EC numbers: EC 1.1.1.62, corresponding to its function as an estradiol 17β-dehydrogenase; EC 1.1.1.239, which identifies it as a testosterone 17β-dehydrogenase; and EC 1.1.1.n12, linked to its role as a (3R)-3-hydroxyacyl-CoA dehydrogenase.</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multi-faceted nomenclature is not arbitrary but rather serves as a direct indicator of the enzyme's dual involvement in both steroid hormone metabolism and mitochondrial fatty acid synthesis. This report synthesizes the available data on this protein cluster, offering a detailed analysis of its biochemical properties, its key interactions with other proteins, and its profound physiological and pathological significance.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HSD17B8 Nomenclature and EC Numbers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450"/>
        <w:gridCol w:w="1800"/>
        <w:gridCol w:w="2220"/>
        <w:tblGridChange w:id="0">
          <w:tblGrid>
            <w:gridCol w:w="1530"/>
            <w:gridCol w:w="3450"/>
            <w:gridCol w:w="1800"/>
            <w:gridCol w:w="2220"/>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spacing w:after="480" w:lineRule="auto"/>
              <w:rPr>
                <w:color w:val="1b1c1d"/>
              </w:rPr>
            </w:pPr>
            <w:r w:rsidDel="00000000" w:rsidR="00000000" w:rsidRPr="00000000">
              <w:rPr>
                <w:color w:val="1b1c1d"/>
                <w:rtl w:val="0"/>
              </w:rPr>
              <w:t xml:space="preserve">Alias / Symbol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b1c1d"/>
              </w:rPr>
            </w:pPr>
            <w:r w:rsidDel="00000000" w:rsidR="00000000" w:rsidRPr="00000000">
              <w:rPr>
                <w:color w:val="1b1c1d"/>
                <w:rtl w:val="0"/>
              </w:rPr>
              <w:t xml:space="preserve">Official Full Name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b1c1d"/>
              </w:rPr>
            </w:pPr>
            <w:r w:rsidDel="00000000" w:rsidR="00000000" w:rsidRPr="00000000">
              <w:rPr>
                <w:color w:val="1b1c1d"/>
                <w:rtl w:val="0"/>
              </w:rPr>
              <w:t xml:space="preserve">Associated EC Number(s)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color w:val="1b1c1d"/>
                <w:rtl w:val="0"/>
              </w:rPr>
              <w:t xml:space="preserve">Primary Function Represented</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color w:val="1b1c1d"/>
                <w:rtl w:val="0"/>
              </w:rPr>
              <w:t xml:space="preserve">HSD17B8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color w:val="1b1c1d"/>
                <w:rtl w:val="0"/>
              </w:rPr>
              <w:t xml:space="preserve">hydroxysteroid 17-beta dehydrogenase 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EC 1.1.1.62, EC 1.1.1.239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Steroid Metabolism</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KAR alpha subunit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3-ketoacyl-[acyl-carrier-protein] reductase alpha subunit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EC 1.1.1.n12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Mitochondrial Fatty Acid Synthesis</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Protein Ke6 (Ke-6)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Protein Ke6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EC 1.1.1.62, EC 1.1.1.239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Steroid Metabolism</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SDR30C1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Short-chain dehydrogenase/reductase family 30C member 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EC 1.1.1.62, EC 1.1.1.239, EC 1.1.1.n12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General Oxidoreductase Activity</w:t>
            </w:r>
          </w:p>
        </w:tc>
      </w:tr>
    </w:tbl>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xsk686ol9a6" w:id="3"/>
      <w:bookmarkEnd w:id="3"/>
      <w:r w:rsidDel="00000000" w:rsidR="00000000" w:rsidRPr="00000000">
        <w:rPr>
          <w:b w:val="1"/>
          <w:color w:val="1b1c1d"/>
          <w:sz w:val="26"/>
          <w:szCs w:val="26"/>
          <w:rtl w:val="0"/>
        </w:rPr>
        <w:t xml:space="preserve">1.2. HSD17B8 within the Short-Chain Dehydrogenase/Reductase (SDR) Superfamily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HSD17B8 is a prominent member of the short-chain dehydrogenase/reductase (SDR) superfamily, a large and evolutionarily conserved group of enzymes.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SDR family is characterized by its members' ability to catalyze the oxidoreduction of a wide range of substrates, including steroids, fatty acids, and prostaglandins, typically using NAD(P)(H) as a cofactor.</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defining structural characteristic of SDR enzymes is the presence of a modified Rossmann fold, a conserved motif crucial for binding the nicotinamide adenine dinucleotide (NAD+) or nicotinamide adenine dinucleotide phosphate (NADP+) cofactor.</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fold, also referred to as a NAD(P)-binding Rossmann-like Domain, enables the catalytic activity common to the entire superfamily.</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fact that HSD17B8, despite its unique dual functionality and complex quaternary structure, retains this canonical fold underscores a fundamental mechanistic similarity with other members of the SDR family and establishes a core structural and evolutionary context for the protein.</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jsnmbar85g6" w:id="4"/>
      <w:bookmarkEnd w:id="4"/>
      <w:r w:rsidDel="00000000" w:rsidR="00000000" w:rsidRPr="00000000">
        <w:rPr>
          <w:b w:val="1"/>
          <w:color w:val="1b1c1d"/>
          <w:sz w:val="34"/>
          <w:szCs w:val="34"/>
          <w:rtl w:val="0"/>
        </w:rPr>
        <w:t xml:space="preserve">II. General Background and Enzymology</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2q6tkx28we1" w:id="5"/>
      <w:bookmarkEnd w:id="5"/>
      <w:r w:rsidDel="00000000" w:rsidR="00000000" w:rsidRPr="00000000">
        <w:rPr>
          <w:b w:val="1"/>
          <w:color w:val="1b1c1d"/>
          <w:sz w:val="26"/>
          <w:szCs w:val="26"/>
          <w:rtl w:val="0"/>
        </w:rPr>
        <w:t xml:space="preserve">2.1. Gene and Protein Overview</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human </w:t>
      </w:r>
      <w:r w:rsidDel="00000000" w:rsidR="00000000" w:rsidRPr="00000000">
        <w:rPr>
          <w:i w:val="1"/>
          <w:color w:val="1b1c1d"/>
          <w:rtl w:val="0"/>
        </w:rPr>
        <w:t xml:space="preserve">HSD17B8</w:t>
      </w:r>
      <w:r w:rsidDel="00000000" w:rsidR="00000000" w:rsidRPr="00000000">
        <w:rPr>
          <w:color w:val="1b1c1d"/>
          <w:rtl w:val="0"/>
        </w:rPr>
        <w:t xml:space="preserve"> gene, identified by Gene ID 7923, is located on chromosome 6 at position 6p21.32.</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gene produces a protein of 259 amino acids in mice and 134 in marmosets, which functions as both a dehydrogenase and a reductase.</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Its expression profile is widespread across human tissues, with particularly high abundance observed in the prostate, placenta, and kidney.</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It is also detected in other key organs, including the breast, liver, ovary, testis, and adrenals, highlighting its broad physiological relevance.</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z22w1tiugd4" w:id="6"/>
      <w:bookmarkEnd w:id="6"/>
      <w:r w:rsidDel="00000000" w:rsidR="00000000" w:rsidRPr="00000000">
        <w:rPr>
          <w:b w:val="1"/>
          <w:color w:val="1b1c1d"/>
          <w:sz w:val="26"/>
          <w:szCs w:val="26"/>
          <w:rtl w:val="0"/>
        </w:rPr>
        <w:t xml:space="preserve">2.2. Protein Structure and Subcellular Localization</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d9mg3jq7kq1g" w:id="7"/>
      <w:bookmarkEnd w:id="7"/>
      <w:r w:rsidDel="00000000" w:rsidR="00000000" w:rsidRPr="00000000">
        <w:rPr>
          <w:b w:val="1"/>
          <w:color w:val="1b1c1d"/>
          <w:sz w:val="22"/>
          <w:szCs w:val="22"/>
          <w:rtl w:val="0"/>
        </w:rPr>
        <w:t xml:space="preserve">2.2.1. Key Structural Domains and Motifs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As a member of the SDR superfamily, HSD17B8 possesses the canonical NAD(P)-binding Rossmann-like fold. This domain is integral to the enzyme's catalytic function, serving as the binding site for the NAD+ cofactor.</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binding of NAD+ is a prerequisite for HSD17B8's oxidoreductase activities, which involve the transfer of hydride ions to or from its substrates.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 active site of the enzyme, where this catalytic activity occurs, involves specific residues such as a proton acceptor at position 51 and NAD+ binding sites at positions 51-55 and 84-86, as observed in a primate ortholog.</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structural foundation is a prerequisite for all its known enzymatic functions.</w:t>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jmynppb6gwc" w:id="8"/>
      <w:bookmarkEnd w:id="8"/>
      <w:r w:rsidDel="00000000" w:rsidR="00000000" w:rsidRPr="00000000">
        <w:rPr>
          <w:b w:val="1"/>
          <w:color w:val="1b1c1d"/>
          <w:sz w:val="22"/>
          <w:szCs w:val="22"/>
          <w:rtl w:val="0"/>
        </w:rPr>
        <w:t xml:space="preserve">2.2.2. Quaternary Structure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remarkable feature of HSD17B8 is its dual role in cellular metabolism, which is supported by its ability to exist in different structural contexts. While HSD17B8 can function as a monomer in its steroid-metabolizing capacity, it is an essential component of a larger protein complex for its second, distinct function. HSD17B8 acts as the alpha-subunit of a heterotetrameric </w:t>
      </w:r>
      <w:r w:rsidDel="00000000" w:rsidR="00000000" w:rsidRPr="00000000">
        <w:rPr>
          <w:color w:val="575b5f"/>
          <w:shd w:fill="e9eef6" w:val="clear"/>
          <w:rtl w:val="0"/>
        </w:rPr>
        <w:t xml:space="preserve">α2β2</w:t>
      </w:r>
      <w:r w:rsidDel="00000000" w:rsidR="00000000" w:rsidRPr="00000000">
        <w:rPr>
          <w:color w:val="1b1c1d"/>
          <w:rtl w:val="0"/>
        </w:rPr>
        <w:t xml:space="preserve"> complex known as the 3-ketoacyl-[acyl carrier protein] (ACP) reductase, or KAR.</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In this complex, HSD17B8 partners with carbonyl reductase type-4 (CBR4), which serves as the beta-subunit.</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Within the KAR complex, HSD17B8 primarily serves as a scaffold protein. Its presence is required for the solubility and assembly of the complex and is crucial for the stability of the catalytic CBR4 subunit.</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Notably, the primary catalytic activity of the KAR complex—the conversion of 3-ketoacyl-ACP to 3R-hydroxyacyl-ACP, a key step in mitochondrial fatty acid synthesis—is performed by the CBR4 subunit, not HSD17B8.</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division of labor suggests that HSD17B8's role in the fatty acid synthesis pathway is largely structural and regulatory, distinct from its independent, enzymatic role in steroid metabolism.</w:t>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52n8icta16o" w:id="9"/>
      <w:bookmarkEnd w:id="9"/>
      <w:r w:rsidDel="00000000" w:rsidR="00000000" w:rsidRPr="00000000">
        <w:rPr>
          <w:b w:val="1"/>
          <w:color w:val="1b1c1d"/>
          <w:sz w:val="22"/>
          <w:szCs w:val="22"/>
          <w:rtl w:val="0"/>
        </w:rPr>
        <w:t xml:space="preserve">2.2.3. Subcellular Localization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subcellular localization of HSD17B8 is a key aspect of its functionality. It is primarily found within the mitochondria, specifically associated with the mitochondrial envelope and matrix.</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localization is entirely consistent with its confirmed role in the mitochondrial fatty acid synthase (mtFAS) pathway.</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Its presence in the mitochondria has been observed under both low-fat and high-fat diet conditions, with protein levels increasing significantly under a high-fat diet in mouse liver tissue, without a change in its mitochondrial localization.</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Reports also indicate a potential presence on the plasma membrane, which could be relevant to its steroid-metabolizing functions.</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frp585o5mm1" w:id="10"/>
      <w:bookmarkEnd w:id="10"/>
      <w:r w:rsidDel="00000000" w:rsidR="00000000" w:rsidRPr="00000000">
        <w:rPr>
          <w:b w:val="1"/>
          <w:color w:val="1b1c1d"/>
          <w:sz w:val="26"/>
          <w:szCs w:val="26"/>
          <w:rtl w:val="0"/>
        </w:rPr>
        <w:t xml:space="preserve">2.3. Dual Catalytic Activities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HSD17B8's dual functionality is one of its most defining characteristics, allowing it to act at the intersection of two fundamental metabolic pathways.</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6a22vn9kl21" w:id="11"/>
      <w:bookmarkEnd w:id="11"/>
      <w:r w:rsidDel="00000000" w:rsidR="00000000" w:rsidRPr="00000000">
        <w:rPr>
          <w:b w:val="1"/>
          <w:color w:val="1b1c1d"/>
          <w:sz w:val="22"/>
          <w:szCs w:val="22"/>
          <w:rtl w:val="0"/>
        </w:rPr>
        <w:t xml:space="preserve">2.3.1. Steroid Dehydrogenase Activity</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As a 17β-hydroxysteroid dehydrogenase, HSD17B8 catalyzes the reversible oxidoreduction of 17-hydroxy and 17-keto steroids.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Its catalytic activity is dependent on the NAD+ cofactor.</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HSD17B8 exhibits its highest activity towards estradiol (E2), catalyzing its oxidation to the less potent estrone (E1).</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While it is primarily an oxidative enzyme, the reaction is reversible, and HSD17B8 can also catalyze the reductive conversion of E1 to E2 under appropriate physiological conditions.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enzyme also shows very low activity towards androgens such as testosterone and dihydrotestosterone.</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4qx0ygibwgz" w:id="12"/>
      <w:bookmarkEnd w:id="12"/>
      <w:r w:rsidDel="00000000" w:rsidR="00000000" w:rsidRPr="00000000">
        <w:rPr>
          <w:b w:val="1"/>
          <w:color w:val="1b1c1d"/>
          <w:sz w:val="22"/>
          <w:szCs w:val="22"/>
          <w:rtl w:val="0"/>
        </w:rPr>
        <w:t xml:space="preserve">2.3.2. Fatty Acid Metabolism Role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HSD17B8 is also a critical component of the mitochondrial fatty acid synthesis (mtFAS) pathway, where it is known as the alpha-subunit of the KAR complex.</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Within this pathway, the KAR complex is responsible for the reduction of 3-ketoacyl-ACP.</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While HSD17B8 itself can catalyze the NAD-dependent conversion of a (3R)-3-hydroxyacyl-CoA substrate to 3-oxoacyl-CoA, this specific enzymatic activity is not required for its primary scaffolding role within the KAR complex.</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function is considered an auxiliary or "rescue route" for the breakdown of fatty acids, reintroducing intermediates into the mitochondrial beta-oxidation pathway.</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2: HSD17B8 Catalytic Activities and Substrate Specificity</w:t>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770"/>
        <w:gridCol w:w="1860"/>
        <w:gridCol w:w="1290"/>
        <w:gridCol w:w="1440"/>
        <w:tblGridChange w:id="0">
          <w:tblGrid>
            <w:gridCol w:w="2595"/>
            <w:gridCol w:w="1770"/>
            <w:gridCol w:w="1860"/>
            <w:gridCol w:w="1290"/>
            <w:gridCol w:w="1440"/>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Substrate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Product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Reaction Type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Cofactor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EC Number</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Estradiol (E2)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Estrone (E1)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Oxidation (Primary)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NAD+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EC 1.1.1.62</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Estrone (E1)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Estradiol (E2)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Reduction (Secondary)</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b1c1d"/>
              </w:rPr>
            </w:pPr>
            <w:r w:rsidDel="00000000" w:rsidR="00000000" w:rsidRPr="00000000">
              <w:rPr>
                <w:color w:val="1b1c1d"/>
                <w:rtl w:val="0"/>
              </w:rPr>
              <w:t xml:space="preserve">NAD+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b1c1d"/>
              </w:rPr>
            </w:pPr>
            <w:r w:rsidDel="00000000" w:rsidR="00000000" w:rsidRPr="00000000">
              <w:rPr>
                <w:color w:val="1b1c1d"/>
                <w:rtl w:val="0"/>
              </w:rPr>
              <w:t xml:space="preserve">EC 1.1.1.62</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b1c1d"/>
              </w:rPr>
            </w:pPr>
            <w:r w:rsidDel="00000000" w:rsidR="00000000" w:rsidRPr="00000000">
              <w:rPr>
                <w:color w:val="1b1c1d"/>
                <w:rtl w:val="0"/>
              </w:rPr>
              <w:t xml:space="preserve">Testosterone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b1c1d"/>
              </w:rPr>
            </w:pPr>
            <w:r w:rsidDel="00000000" w:rsidR="00000000" w:rsidRPr="00000000">
              <w:rPr>
                <w:color w:val="1b1c1d"/>
                <w:rtl w:val="0"/>
              </w:rPr>
              <w:t xml:space="preserve">Androst-4-ene-3,17-dione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color w:val="1b1c1d"/>
                <w:rtl w:val="0"/>
              </w:rPr>
              <w:t xml:space="preserve">Oxidation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color w:val="1b1c1d"/>
                <w:rtl w:val="0"/>
              </w:rPr>
              <w:t xml:space="preserve">NAD+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color w:val="1b1c1d"/>
                <w:rtl w:val="0"/>
              </w:rPr>
              <w:t xml:space="preserve">EC 1.1.1.239</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color w:val="1b1c1d"/>
                <w:rtl w:val="0"/>
              </w:rPr>
              <w:t xml:space="preserve">Dihydrotestosterone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5α-androstan-3,17-dione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Oxidation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NAD+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EC 1.1.1.239</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(3R)-3-hydroxyacyl-CoA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3-oxoacyl-CoA</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Oxidation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NAD+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EC 1.1.1.n12</w:t>
            </w:r>
          </w:p>
        </w:tc>
      </w:tr>
    </w:tbl>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k4g04rwiy8j" w:id="13"/>
      <w:bookmarkEnd w:id="13"/>
      <w:r w:rsidDel="00000000" w:rsidR="00000000" w:rsidRPr="00000000">
        <w:rPr>
          <w:b w:val="1"/>
          <w:color w:val="1b1c1d"/>
          <w:sz w:val="34"/>
          <w:szCs w:val="34"/>
          <w:rtl w:val="0"/>
        </w:rPr>
        <w:t xml:space="preserve">III. Steroid Interactions and Their Physiological Significance</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y2i4q6kmepo" w:id="14"/>
      <w:bookmarkEnd w:id="14"/>
      <w:r w:rsidDel="00000000" w:rsidR="00000000" w:rsidRPr="00000000">
        <w:rPr>
          <w:b w:val="1"/>
          <w:color w:val="1b1c1d"/>
          <w:sz w:val="26"/>
          <w:szCs w:val="26"/>
          <w:rtl w:val="0"/>
        </w:rPr>
        <w:t xml:space="preserve">3.1. Substrate Specificity and Reversibility</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HSD17B8 is a central regulator of the balance between the potent estrogen, estradiol (E2), and the weaker estrogen, estrone (E1).</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enzyme's high activity towards E2 facilitates its inactivation by conversion to E1.</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However, the enzyme's capacity for reversibility allows it to also synthesize E2 from E1, a function that is influenced by the cellular physiological milieu.</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reversible activity positions HSD17B8 as a key determinant of local, intracellular estrogen concentrations, which is critical for a range of cellular processes.</w:t>
      </w:r>
    </w:p>
    <w:p w:rsidR="00000000" w:rsidDel="00000000" w:rsidP="00000000" w:rsidRDefault="00000000" w:rsidRPr="00000000" w14:paraId="000000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cl7k1u8j8hk" w:id="15"/>
      <w:bookmarkEnd w:id="15"/>
      <w:r w:rsidDel="00000000" w:rsidR="00000000" w:rsidRPr="00000000">
        <w:rPr>
          <w:b w:val="1"/>
          <w:color w:val="1b1c1d"/>
          <w:sz w:val="26"/>
          <w:szCs w:val="26"/>
          <w:rtl w:val="0"/>
        </w:rPr>
        <w:t xml:space="preserve">3.2. Regulatory Mechanisms of Steroid Metabolism</w:t>
      </w:r>
    </w:p>
    <w:p w:rsidR="00000000" w:rsidDel="00000000" w:rsidP="00000000" w:rsidRDefault="00000000" w:rsidRPr="00000000" w14:paraId="000000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s2q8weofvlf" w:id="16"/>
      <w:bookmarkEnd w:id="16"/>
      <w:r w:rsidDel="00000000" w:rsidR="00000000" w:rsidRPr="00000000">
        <w:rPr>
          <w:b w:val="1"/>
          <w:color w:val="1b1c1d"/>
          <w:sz w:val="22"/>
          <w:szCs w:val="22"/>
          <w:rtl w:val="0"/>
        </w:rPr>
        <w:t xml:space="preserve">3.2.1. Transcriptional Regulation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expression of the </w:t>
      </w:r>
      <w:r w:rsidDel="00000000" w:rsidR="00000000" w:rsidRPr="00000000">
        <w:rPr>
          <w:i w:val="1"/>
          <w:color w:val="1b1c1d"/>
          <w:rtl w:val="0"/>
        </w:rPr>
        <w:t xml:space="preserve">HSD17B8</w:t>
      </w:r>
      <w:r w:rsidDel="00000000" w:rsidR="00000000" w:rsidRPr="00000000">
        <w:rPr>
          <w:color w:val="1b1c1d"/>
          <w:rtl w:val="0"/>
        </w:rPr>
        <w:t xml:space="preserve"> gene is subject to a form of transcriptional regulation by its own substrate, estradiol (E2). Treatment of breast cancer cell lines with E2 leads to a significant increase in </w:t>
      </w:r>
      <w:r w:rsidDel="00000000" w:rsidR="00000000" w:rsidRPr="00000000">
        <w:rPr>
          <w:i w:val="1"/>
          <w:color w:val="1b1c1d"/>
          <w:rtl w:val="0"/>
        </w:rPr>
        <w:t xml:space="preserve">HSD17B8</w:t>
      </w:r>
      <w:r w:rsidDel="00000000" w:rsidR="00000000" w:rsidRPr="00000000">
        <w:rPr>
          <w:color w:val="1b1c1d"/>
          <w:rtl w:val="0"/>
        </w:rPr>
        <w:t xml:space="preserve"> expression.</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induction is mediated by the estrogen receptor alpha (ERα), as it is suppressed by the anti-estrogen drug ICI 182 780 and is not observed in cell lines that lack ERα.</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establishes a negative feedback loop: an increase in the level of the potent estrogen E2 induces the expression of an enzyme that inactivates it, thereby helping to restore hormonal balance within the cell.</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x4ch27diep2" w:id="17"/>
      <w:bookmarkEnd w:id="17"/>
      <w:r w:rsidDel="00000000" w:rsidR="00000000" w:rsidRPr="00000000">
        <w:rPr>
          <w:b w:val="1"/>
          <w:color w:val="1b1c1d"/>
          <w:sz w:val="22"/>
          <w:szCs w:val="22"/>
          <w:rtl w:val="0"/>
        </w:rPr>
        <w:t xml:space="preserve">3.2.2. Protein-Protein Interactions: The PTEN-HSD17B8 Axis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novel regulatory mechanism for HSD17B8 involves a physical interaction with the tumor suppressor protein PTEN (phosphatase and tensin homolog).</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interaction reveals a unique function for PTEN that is independent of its canonical phosphatase activity. The physical interplay between PTEN and HSD17B8 serves to inhibit HSD17B8's enzymatic function, specifically its ability to convert E2 to E1.</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detailed examination of this mechanism reveals a profound link to cell proliferation and tumor suppression. When PTEN is present, it binds to HSD17B8 and restrains its activity, thereby maintaining higher intracellular levels of estradiol (E2).</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loss or failure of PTEN, a common event in many cancers, disrupts this interaction.</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disruption leads to the release and activation of HSD17B8, which then proceeds to consume E2 by converting it to estrone (E1).</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The resulting reduction in E2 levels and accumulation of E1 may then trigger the activation of the ERK/MAPK signaling pathway, which is known to promote cell proliferation.</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This demonstrates a previously unreported mechanism by which PTEN suppresses tumor growth: not only through its phosphatase activity but also by directly inhibiting a steroid-metabolizing enzyme to maintain a hormonal environment that arrests cell proliferation.</w:t>
      </w:r>
      <w:r w:rsidDel="00000000" w:rsidR="00000000" w:rsidRPr="00000000">
        <w:rPr>
          <w:color w:val="575b5f"/>
          <w:sz w:val="40"/>
          <w:szCs w:val="40"/>
          <w:highlight w:val="white"/>
          <w:vertAlign w:val="superscript"/>
          <w:rtl w:val="0"/>
        </w:rPr>
        <w:t xml:space="preserve">15</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3: Key HSD17B8 Protein-Protein Interactions</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35"/>
        <w:gridCol w:w="4605"/>
        <w:tblGridChange w:id="0">
          <w:tblGrid>
            <w:gridCol w:w="2190"/>
            <w:gridCol w:w="2235"/>
            <w:gridCol w:w="4605"/>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Interacting Protein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Functional Context</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Biological Consequence</w:t>
            </w:r>
          </w:p>
        </w:tc>
      </w:tr>
      <w:tr>
        <w:trPr>
          <w:cantSplit w:val="0"/>
          <w:trHeight w:val="163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Carbonyl Reductase Type-4 (CBR4)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Mitochondrial Fatty Acid Synthesis (mtFAS)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HSD17B8 acts as an </w:t>
            </w:r>
            <w:r w:rsidDel="00000000" w:rsidR="00000000" w:rsidRPr="00000000">
              <w:rPr>
                <w:color w:val="575b5f"/>
                <w:shd w:fill="e9eef6" w:val="clear"/>
                <w:rtl w:val="0"/>
              </w:rPr>
              <w:t xml:space="preserve">α2</w:t>
            </w:r>
            <w:r w:rsidDel="00000000" w:rsidR="00000000" w:rsidRPr="00000000">
              <w:rPr>
                <w:color w:val="1b1c1d"/>
                <w:rtl w:val="0"/>
              </w:rPr>
              <w:t xml:space="preserve"> scaffold, enabling the assembly and stability of the heterotetrameric KAR complex, where CBR4 is the primary catalytic subunit.</w:t>
            </w:r>
          </w:p>
        </w:tc>
      </w:tr>
      <w:tr>
        <w:trPr>
          <w:cantSplit w:val="0"/>
          <w:trHeight w:val="192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Phosphatase and Tensin Homolog (PTEN)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Tumor Suppression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PTEN physically interacts with and inhibits the steroid-metabolizing function of HSD17B8. Loss of PTEN activates HSD17B8, leading to a shift in the E1/E2 ratio that promotes cell proliferation.</w:t>
            </w:r>
          </w:p>
        </w:tc>
      </w:tr>
    </w:tbl>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ot35z578y53" w:id="18"/>
      <w:bookmarkEnd w:id="18"/>
      <w:r w:rsidDel="00000000" w:rsidR="00000000" w:rsidRPr="00000000">
        <w:rPr>
          <w:b w:val="1"/>
          <w:color w:val="1b1c1d"/>
          <w:sz w:val="26"/>
          <w:szCs w:val="26"/>
          <w:rtl w:val="0"/>
        </w:rPr>
        <w:t xml:space="preserve">3.3. Physiological and Pathological Roles of Steroid Interactions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HSD17B8's role in local hormone regulation has significant physiological and pathological implications. By controlling the balance of estrogens and androgens, the enzyme influences the intracellular availability of these active steroids.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This is particularly relevant in hormone-sensitive tissues and diseases.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context of breast cancer, HSD17B8 is considered a "protective gene".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Evidence from clinical studies shows a strong correlation between high RNA and protein expression of HSD17B8 and a better prognosis, including improved overall and disease-free survival in breast cancer patients.</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expression of HSD17B8 is also found to be significantly higher in progesterone receptor-positive (PR+) patients, who generally have a better prognosis compared to PR-negative patients.</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The protective effect of HSD17B8 appears to be rooted in its primary function of converting the highly potent mitogen, estradiol (E2), into the less active estrone (E1).</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Therefore, a high expression of HSD17B8 would lead to a lower concentration of the pro-proliferative E2, thereby inhibiting tumor growth and improving patient outcomes.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protective role against breast cancer may appear to conflict with the PTEN-HSD17B8 mechanism, where the activation of HSD17B8 is linked to increased cell proliferation.</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However, these two findings describe different facets of the enzyme's activity. The PTEN interaction highlights a specific regulatory pathway by which HSD17B8's function is modulated. In contrast, the general expression level of HSD17B8 in tumors, which determines the overall E1:E2 ratio, is a primary driver of the clinical prognosis. The two are not contradictory but rather illustrate that HSD17B8's physiological impact is highly context-dependent, operating as a fine-tuner of hormonal balance through complex protein interactions while also acting as a broader metabolic regulator.</w:t>
      </w:r>
    </w:p>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afl25omtjod" w:id="19"/>
      <w:bookmarkEnd w:id="19"/>
      <w:r w:rsidDel="00000000" w:rsidR="00000000" w:rsidRPr="00000000">
        <w:rPr>
          <w:b w:val="1"/>
          <w:color w:val="1b1c1d"/>
          <w:sz w:val="34"/>
          <w:szCs w:val="34"/>
          <w:rtl w:val="0"/>
        </w:rPr>
        <w:t xml:space="preserve">IV. Cross-Cutting Overview and Integration</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7p6jn9szwrd" w:id="20"/>
      <w:bookmarkEnd w:id="20"/>
      <w:r w:rsidDel="00000000" w:rsidR="00000000" w:rsidRPr="00000000">
        <w:rPr>
          <w:b w:val="1"/>
          <w:color w:val="1b1c1d"/>
          <w:sz w:val="26"/>
          <w:szCs w:val="26"/>
          <w:rtl w:val="0"/>
        </w:rPr>
        <w:t xml:space="preserve">4.1. The Interplay of Lipid and Steroid Metabolism</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HSD17B8 is a unique metabolic enzyme that functions as a bridge between two seemingly disparate pathways: steroid hormone regulation and mitochondrial fatty acid biosynthesis. Both of these functions are anchored in the mitochondria, where HSD17B8 is primarily localized.</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co-localization suggests a potential for cross-regulation between the two metabolic arms.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connection is suggested by findings that HSD17B8 is an "obesity-related metabolic gene" and that its protein levels in mouse liver mitochondria increase significantly after a high-fat diet.</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Obesity is a known risk factor for breast cancer and is associated with abnormal metabolic and hormonal profiles.</w:t>
      </w:r>
      <w:r w:rsidDel="00000000" w:rsidR="00000000" w:rsidRPr="00000000">
        <w:rPr>
          <w:color w:val="575b5f"/>
          <w:sz w:val="40"/>
          <w:szCs w:val="40"/>
          <w:highlight w:val="white"/>
          <w:vertAlign w:val="superscript"/>
          <w:rtl w:val="0"/>
        </w:rPr>
        <w:t xml:space="preserve">16</w:t>
      </w:r>
      <w:r w:rsidDel="00000000" w:rsidR="00000000" w:rsidRPr="00000000">
        <w:rPr>
          <w:color w:val="1b1c1d"/>
          <w:rtl w:val="0"/>
        </w:rPr>
        <w:t xml:space="preserve"> This raises a compelling hypothesis: nutritional status, through its effect on HSD17B8's function in mitochondrial fatty acid synthesis, may influence the enzyme's steroid-metabolizing activity, thereby linking diet, metabolic state, and hormone-sensitive cancer risk. The precise mechanisms of this potential cross-talk and its impact on disease progression remain a critical area for future investigation.</w:t>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c69c63m0s3l" w:id="21"/>
      <w:bookmarkEnd w:id="21"/>
      <w:r w:rsidDel="00000000" w:rsidR="00000000" w:rsidRPr="00000000">
        <w:rPr>
          <w:b w:val="1"/>
          <w:color w:val="1b1c1d"/>
          <w:sz w:val="26"/>
          <w:szCs w:val="26"/>
          <w:rtl w:val="0"/>
        </w:rPr>
        <w:t xml:space="preserve">4.2. Shared Structural and Functional Features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in this cluster, including HSD17B8 and its orthologs, share key structural and functional features that define them as members of the SDR superfamily. They all possess a conserved NAD(P)-binding Rossmann-like fold, which is fundamental to their oxidoreductase activity.</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structural conservation underpins their common catalytic mechanism, which is dependent on NAD+ as a cofactor.</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While many SDRs have specialized functions, the dual role of HSD17B8 in both steroid and fatty acid metabolism is a defining characteristic that sets it apart and highlights its central regulatory position in cellular biochemistry.</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t7zimyjznoc" w:id="22"/>
      <w:bookmarkEnd w:id="22"/>
      <w:r w:rsidDel="00000000" w:rsidR="00000000" w:rsidRPr="00000000">
        <w:rPr>
          <w:b w:val="1"/>
          <w:color w:val="1b1c1d"/>
          <w:sz w:val="26"/>
          <w:szCs w:val="26"/>
          <w:rtl w:val="0"/>
        </w:rPr>
        <w:t xml:space="preserve">4.3. Future Directions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analysis of HSD17B8 reveals several important areas for future research. Although the physical interaction between HSD17B8 and PTEN has been identified, the specific domains involved in this binding remain unknown.</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Further structural and biochemical studies are needed to map these binding sites, which could inform the design of novel therapeutics targeting this specific interaction.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Additionally, the relationship between HSD17B8's role in mitochondrial fatty acid synthesis and its steroid-metabolizing activity requires further exploration. While the association between a high-fat diet and increased HSD17B8 protein levels is documented, the downstream consequences of this increase on the E1:E2 ratio and hormone-sensitive cancer risk are not yet fully elucidated. A deeper understanding of the signaling mechanisms that govern this metabolic cross-talk could provide valuable insights into the links between diet, obesity, and cancer, potentially offering new strategies for prevention and treatment.</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