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yi1suxjs3k2l" w:id="0"/>
      <w:bookmarkEnd w:id="0"/>
      <w:r w:rsidDel="00000000" w:rsidR="00000000" w:rsidRPr="00000000">
        <w:rPr>
          <w:b w:val="1"/>
          <w:color w:val="1b1c1d"/>
          <w:sz w:val="46"/>
          <w:szCs w:val="46"/>
          <w:rtl w:val="0"/>
        </w:rPr>
        <w:t xml:space="preserve">Comprehensive Reference Report: NADP-Dependent Oxidoreductase Domain-Containing HSD3B Steroid-Metabolizing Enzymes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odymghj3nh9" w:id="1"/>
      <w:bookmarkEnd w:id="1"/>
      <w:r w:rsidDel="00000000" w:rsidR="00000000" w:rsidRPr="00000000">
        <w:rPr>
          <w:b w:val="1"/>
          <w:color w:val="1b1c1d"/>
          <w:sz w:val="34"/>
          <w:szCs w:val="34"/>
          <w:rtl w:val="0"/>
        </w:rPr>
        <w:t xml:space="preserve">I. Introduction: The HSD3B Enzyme Cluster and the Bifunctional Redox Challenge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clustered proteins, comprising the rodent isoforms HSD3B3 (also known as $3\beta$-hydroxysteroid dehydrogenase type III, $3\beta$-HSD III), Hsd3b4 (Type IV), and Hsd3b5 (Type V), are integral members of the hydroxysteroid dehydrogenase (HSD3B) family. These enzymes belong to the broader superfamily of NAD(P)H-dependent oxidoreductases and are molecularly clustered based on their shared protein language model embeddings, which reflects their conserved structural foundation within the Short-chain Dehydrogenase/Reductase (SDR) superfamily.</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1n06cab08u3" w:id="2"/>
      <w:bookmarkEnd w:id="2"/>
      <w:r w:rsidDel="00000000" w:rsidR="00000000" w:rsidRPr="00000000">
        <w:rPr>
          <w:b w:val="1"/>
          <w:color w:val="1b1c1d"/>
          <w:sz w:val="26"/>
          <w:szCs w:val="26"/>
          <w:rtl w:val="0"/>
        </w:rPr>
        <w:t xml:space="preserve">A. Contextualizing HSD3B in Systemic Steroidogenesis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HSD3B family catalyzes a crucial, often rate-limiting, step in the biosynthesis of all active steroid hormones, including mineralocorticoids (aldosterone), glucocorticoids (cortisol), and sex steroids (androgens and estrogens).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fundamental step involves the oxidative conversion of $\Delta5$-3$\beta$-hydroxysteroid precursors (such as pregnenolone and dehydroepiandrosterone, DHEA) into the corresponding $\Delta4$-3-ketosteroids (such as progesterone and androstenedione).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pPr>
      <w:r w:rsidDel="00000000" w:rsidR="00000000" w:rsidRPr="00000000">
        <w:rPr>
          <w:rtl w:val="0"/>
        </w:rPr>
        <w:t xml:space="preserve">The enzyme is classified primarily as a 3β-hydroxysteroid dehydrogenase/isomerase (EC 1.1.1.270), catalyzing the chemical reaction:</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pPr>
      <w:r w:rsidDel="00000000" w:rsidR="00000000" w:rsidRPr="00000000">
        <w:rPr>
          <w:rtl w:val="0"/>
        </w:rPr>
        <w:t xml:space="preserve">$$ \text{a}\ 3\beta\text{-hydroxy-}\Delta5\text{-steroid} + \text{NAD}^+ \rightleftharpoons \text{a}\ 3\text{-oxo-}\Delta5\text{-steroid} + \text{NADH} + \text{H}^+ $$.5</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7h7sgk1qh6t" w:id="3"/>
      <w:bookmarkEnd w:id="3"/>
      <w:r w:rsidDel="00000000" w:rsidR="00000000" w:rsidRPr="00000000">
        <w:rPr>
          <w:b w:val="1"/>
          <w:color w:val="1b1c1d"/>
          <w:sz w:val="26"/>
          <w:szCs w:val="26"/>
          <w:rtl w:val="0"/>
        </w:rPr>
        <w:t xml:space="preserve">B. Reconciliation of Oxidoreductase Functionality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the biosynthetic role requires the $\text{NAD}^+$-dependent oxidative activity (dehydrogenase, EC 1.1.1.270), this cluster of proteins is also specifically annotated as NADPH-dependent 3-keto-steroid reductases (EC 1.1.1.210).</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duality underscores the bifunctional nature of the enzyme family. The reductive capacity, typically requiring $\text{NADPH}$, drives the conversion of active 3-oxo steroids (like dihydrotestosterone, DHT) back into less active $3\beta$-hydroxysteroids.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divergence in function is strongly correlated with species-specific gene expansion. Humans possess two primary functional isoforms (HSD3B1 and HSD3B2), primarily governing central steroidogenesis, whereas rodents (mice and rats) possess an expanded family (Hsd3b1 through Hsd3b5). The clustered Hsd3b3, Hsd3b4, and Hsd3b5 isoforms in rodents have evolved specialized roles, often related to peripheral catabolism and tissue-specific regulation, providing mechanisms for fine-tuning hormonal signals locally, distinct from the central biosynthetic factories.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 summarizes the primary functional distinctions among the clustered rodent isoforms.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 Summary of HSD3B/Hsd3b Isoforms in the Protein Cluster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1.0343307086619"/>
        <w:gridCol w:w="1564.4220472440948"/>
        <w:gridCol w:w="2322.565039370079"/>
        <w:gridCol w:w="2081.884724409449"/>
        <w:gridCol w:w="1275.6056692913387"/>
        <w:tblGridChange w:id="0">
          <w:tblGrid>
            <w:gridCol w:w="1781.0343307086619"/>
            <w:gridCol w:w="1564.4220472440948"/>
            <w:gridCol w:w="2322.565039370079"/>
            <w:gridCol w:w="2081.884724409449"/>
            <w:gridCol w:w="1275.6056692913387"/>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Protein Isoform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Species Context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Primary Dominant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Primary Substrates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EC Number(s)</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HSD3B3/Hsd3b3 (Type III)</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Mouse/Rodent Ortholog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Oxidation/Isomerization (Biosynthesis)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Pregnenolone, 17-OH Pregnenolone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1.1.1.270</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Hsd3b4 (Type IV)</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Mouse/Rodent Specific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Oxidation/Reduction (Peripheral Metabolism)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Pregnenolone, 17-OH Pregnenolone, Dihydrotestosterone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1.1.1.270, 1.1.1.210</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Hsd3b5 (Type V)</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Rat/Rodent Specific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NADPH-dependent 3-Keto Steroid Reductase (Catabolism)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Dihydrotestosterone, Androstanedione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1.1.1.210</w:t>
            </w:r>
          </w:p>
        </w:tc>
      </w:tr>
    </w:tbl>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vv7zwpr0wri" w:id="4"/>
      <w:bookmarkEnd w:id="4"/>
      <w:r w:rsidDel="00000000" w:rsidR="00000000" w:rsidRPr="00000000">
        <w:rPr>
          <w:b w:val="1"/>
          <w:color w:val="1b1c1d"/>
          <w:sz w:val="34"/>
          <w:szCs w:val="34"/>
          <w:rtl w:val="0"/>
        </w:rPr>
        <w:t xml:space="preserve">II. Structural and Molecular Architecture: The NADP-Dependent Oxidoreductase Domain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basis for the clustering of these HSD3B proteins lies in their highly conserved molecular structure, characteristic of the SDR superfamily. Understanding this shared architecture is fundamental to deciphering their diverse catalytic specificities and regulation.</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zhly4dy0j5a" w:id="5"/>
      <w:bookmarkEnd w:id="5"/>
      <w:r w:rsidDel="00000000" w:rsidR="00000000" w:rsidRPr="00000000">
        <w:rPr>
          <w:b w:val="1"/>
          <w:color w:val="1b1c1d"/>
          <w:sz w:val="26"/>
          <w:szCs w:val="26"/>
          <w:rtl w:val="0"/>
        </w:rPr>
        <w:t xml:space="preserve">A. The Short-Chain Dehydrogenase/Reductase (SDR) Superfamily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HSD3B enzymes belong to the SDR superfamily, one of the largest families of $\text{NAD(P)H}$-dependent oxidoreductases found across all kingdoms of life.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Although SDR proteins exhibit vast diversity in their physiological substrates, they maintain three highly conserved structural hallmarks which define their function: the cofactor binding site, the catalytic residue motif, and the conserved tertiary fold.</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hwd95oit8aq" w:id="6"/>
      <w:bookmarkEnd w:id="6"/>
      <w:r w:rsidDel="00000000" w:rsidR="00000000" w:rsidRPr="00000000">
        <w:rPr>
          <w:b w:val="1"/>
          <w:color w:val="1b1c1d"/>
          <w:sz w:val="26"/>
          <w:szCs w:val="26"/>
          <w:rtl w:val="0"/>
        </w:rPr>
        <w:t xml:space="preserve">B. Detailed Analysis of the Conserved Catalytic Domain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core structure of HSD3B enzymes is the $\alpha/\beta$-Rossmann fold, an ancient scaffold recognized by the InterPro domain IPR016040 (NAD(P)-binding domain) and SCOP domain 51735.</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fold consists of a central parallel $\beta$-sheet flanked by $\alpha$-helices and is responsible for binding the requisite nicotinamide cofactor.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catalytic mechanism relies on conserved signature motifs. The cofactor binding site, responsible for interacting with the adenine moiety and the pyrophosphate of the $\text{NAD(P)H}$, is typically represented by the motif </w:t>
      </w:r>
      <w:r w:rsidDel="00000000" w:rsidR="00000000" w:rsidRPr="00000000">
        <w:rPr>
          <w:b w:val="1"/>
          <w:color w:val="1b1c1d"/>
          <w:rtl w:val="0"/>
        </w:rPr>
        <w:t xml:space="preserve">TGxxxGxG</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Furthermore, the active site contains a conserved catalytic triad, often centered around the motif </w:t>
      </w:r>
      <w:r w:rsidDel="00000000" w:rsidR="00000000" w:rsidRPr="00000000">
        <w:rPr>
          <w:b w:val="1"/>
          <w:color w:val="1b1c1d"/>
          <w:rtl w:val="0"/>
        </w:rPr>
        <w:t xml:space="preserve">YxxxK</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 this motif, the tyrosine residue frequently functions as a proton donor, essential for the oxidation or reduction reaction, while the lysine residue stabilizes the transition state intermediate.</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mbhiqsc6rk1" w:id="7"/>
      <w:bookmarkEnd w:id="7"/>
      <w:r w:rsidDel="00000000" w:rsidR="00000000" w:rsidRPr="00000000">
        <w:rPr>
          <w:b w:val="1"/>
          <w:color w:val="1b1c1d"/>
          <w:sz w:val="26"/>
          <w:szCs w:val="26"/>
          <w:rtl w:val="0"/>
        </w:rPr>
        <w:t xml:space="preserve">C. Regulation via Intrasubunit Redox State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the conserved motifs, structural analysis suggests a sophisticated mechanism linking enzyme activity to the local cellular redox environment. Examination of the human HSD3B1 ortholog reveals the capacity to form an intrasubunit disulfide bond between Cys72 and Cys111, located within the Rossmann-fold domain.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bond significantly influences the enzyme's tertiary structure, thereby modulating ligand utilization.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Experimental evidence shows that the addition of the reducing agent $\beta$-mercaptoethanol (BME) dramatically decreases the Michaelis-Menten constants ($K_M$) for both substrate and cofactor (ranging from 3- to 8-fold improvements in affinity) in wild-type HSD3B1.</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Conversely, mutating Cys72 or Cys111 abolishes this BME-induced decrease in $K_M$.</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observation confirms that the presence of the disulfide bond participates in the tertiary structure and that its reduction causes a conformational change that optimizes the substrate binding pocket, enhancing the enzyme's affinity. This structural dependence on the local redox state implies that HSD3B enzymes are not merely passive participants in redox reactions but are redox-sensitive regulators. The ratio of reduced to oxidized cysteines acts as a molecular switch, allowing the cell to rapidly adjust steroid hormone flux in response to metabolic shifts or stress conditions, providing an immediate allosteric control point.</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d84tyo5r6w0" w:id="8"/>
      <w:bookmarkEnd w:id="8"/>
      <w:r w:rsidDel="00000000" w:rsidR="00000000" w:rsidRPr="00000000">
        <w:rPr>
          <w:b w:val="1"/>
          <w:color w:val="1b1c1d"/>
          <w:sz w:val="26"/>
          <w:szCs w:val="26"/>
          <w:rtl w:val="0"/>
        </w:rPr>
        <w:t xml:space="preserve">D. Subcellular Localization and Topological Constraints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HSD3B proteins are integral membrane proteins, crucial for their role in steroid synthesis, which requires the shuttling of intermediates between cellular compartments.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They localize primarily to the endoplasmic reticulum (ER) membrane and the mitochondrial inner membrane.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dual localization is topologically critical for continuous steroidogenesis, as the initial step (cholesterol side-chain cleavage by CYP11A1) occurs in the mitochondria, while subsequent steps (e.g., $17\alpha$-hydroxylation by CYP17A1) occur in the ER.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HSD3B activity bridges these compartments, ensuring the efficient metabolic channeling of hydrophobic steroid precursors. Specific isoforms, such as Hsd3b3 in the mouse, are found predominantly in the mitochondrial inner membrane.</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b9od0rdvgqy" w:id="9"/>
      <w:bookmarkEnd w:id="9"/>
      <w:r w:rsidDel="00000000" w:rsidR="00000000" w:rsidRPr="00000000">
        <w:rPr>
          <w:b w:val="1"/>
          <w:color w:val="1b1c1d"/>
          <w:sz w:val="34"/>
          <w:szCs w:val="34"/>
          <w:rtl w:val="0"/>
        </w:rPr>
        <w:t xml:space="preserve">III. Individual Profile Analysis of Clustered Isoforms (HSD3B3, Hsd3b4, Hsd3b5)</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of these isoforms demonstrates their shared evolutionary heritage, but detailed analysis reveals highly specialized, tissue-specific functions, particularly in rodents.</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v4a3pqqvj2" w:id="10"/>
      <w:bookmarkEnd w:id="10"/>
      <w:r w:rsidDel="00000000" w:rsidR="00000000" w:rsidRPr="00000000">
        <w:rPr>
          <w:b w:val="1"/>
          <w:color w:val="1b1c1d"/>
          <w:sz w:val="26"/>
          <w:szCs w:val="26"/>
          <w:rtl w:val="0"/>
        </w:rPr>
        <w:t xml:space="preserve">A. HSD3B3/Hsd3b3 (Type III)</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Hsd3b3 is a murine isoform that performs the traditional $3\beta$-HSD function. It is predicted to possess both $3\beta$-hydroxy-$\Delta5$-steroid dehydrogenase ($\text{NAD}^+$-dependent) activity and steroid $\Delta$-isomerase activity, positioning it firmly in the central biosynthetic pathway of steroids.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Hsd3b3 contributes to C21-steroid hormone and androgen biosynthetic processes.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In mice, it is expressed in key steroidogenic tissues, including the adrenal gland and testis, as well as the liver and embryo.</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Its localization to the mitochondrial inner membrane confirms its essential role in processing precursors immediately after cholesterol cleavage. Due to its dual dehydrogenase/isomerase activity, Hsd3b3 is structurally and functionally analogous to the human HSD3B1 and HSD3B2 genes.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qglj345k3h5" w:id="11"/>
      <w:bookmarkEnd w:id="11"/>
      <w:r w:rsidDel="00000000" w:rsidR="00000000" w:rsidRPr="00000000">
        <w:rPr>
          <w:b w:val="1"/>
          <w:color w:val="1b1c1d"/>
          <w:sz w:val="26"/>
          <w:szCs w:val="26"/>
          <w:rtl w:val="0"/>
        </w:rPr>
        <w:t xml:space="preserve">B. Hsd3b4 (Type IV)</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Hsd3b4, a mouse-specific isoform, exhibits a distinct tissue distribution pattern, emphasizing its role in peripheral, rather than central, steroid metabolism.</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While it possesses the capacity for $3\beta$-hydroxy-$\Delta5$-steroid dehydrogenase activity, its most notable characteristic is its high expression level in the kidney cortex, specifically associated with the proximal tubules.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specific renal localization suggests a role in regulating local steroid concentrations critical for kidney function.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Functionally, Hsd3b4 is confirmed to participate in:</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Pregnenolone conversion:</w:t>
      </w:r>
      <w:r w:rsidDel="00000000" w:rsidR="00000000" w:rsidRPr="00000000">
        <w:rPr>
          <w:color w:val="1b1c1d"/>
          <w:rtl w:val="0"/>
        </w:rPr>
        <w:t xml:space="preserve"> Dehydrogenation of pregnenolone to form pregn-5-ene-3,20-dione.</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17-OH-Pregnenolone conversion:</w:t>
      </w:r>
      <w:r w:rsidDel="00000000" w:rsidR="00000000" w:rsidRPr="00000000">
        <w:rPr>
          <w:color w:val="1b1c1d"/>
          <w:rtl w:val="0"/>
        </w:rPr>
        <w:t xml:space="preserve"> Dehydrogenation of 17-hydroxypregnenolone.</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Through these activities, Hsd3b4 contributes to mineralocorticoid biosynthesis and glucocorticoid biosynthesis within the kidney, indicating a specialized role in pathways essential for blood pressure and electrolyte balance.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Furthermore, its expression is developmentally regulated; between 15 and 20 days post-implantation, expression is exclusively found in the male fetal kidney, although it is expressed similarly in adult male and female kidneys.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Hsd3b4 is also noted for its involvement in the response to stilbenoids.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n32sug52day" w:id="12"/>
      <w:bookmarkEnd w:id="12"/>
      <w:r w:rsidDel="00000000" w:rsidR="00000000" w:rsidRPr="00000000">
        <w:rPr>
          <w:b w:val="1"/>
          <w:color w:val="1b1c1d"/>
          <w:sz w:val="26"/>
          <w:szCs w:val="26"/>
          <w:rtl w:val="0"/>
        </w:rPr>
        <w:t xml:space="preserve">C. Hsd3b5 (Type V) – The Reductase Specialist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Hsd3b5, primarily characterized in the rat, represents a crucial functional divergence within the HSD3B family, specializing overwhelmingly in the reductive direction (EC 1.1.1.210).</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Hsd3b5 functions as an NADPH-dependent 3-keto-steroid reductase and, unlike its biosynthetic counterparts, it explicitly does not function as a $\Delta5$-$\Delta4$ isomerase.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Its primary physiological function is the reduction of the oxo group on the C-3 of $5\alpha$-androstane steroids.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activity is central to androgen catabolism, where Hsd3b5 catalyzes the inactivation of the potent androgen, </w:t>
      </w:r>
      <w:r w:rsidDel="00000000" w:rsidR="00000000" w:rsidRPr="00000000">
        <w:rPr>
          <w:b w:val="1"/>
          <w:color w:val="1b1c1d"/>
          <w:rtl w:val="0"/>
        </w:rPr>
        <w:t xml:space="preserve">dihydrotestosterone (DHT)</w:t>
      </w:r>
      <w:r w:rsidDel="00000000" w:rsidR="00000000" w:rsidRPr="00000000">
        <w:rPr>
          <w:color w:val="1b1c1d"/>
          <w:rtl w:val="0"/>
        </w:rPr>
        <w:t xml:space="preserve">, converting it to $5\alpha$-androstanediol.</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Additionally, Hsd3b5 reduces androstanedione, a precursor of testosterone and estrone, to epiandrosterone.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vc527tf77x" w:id="13"/>
      <w:bookmarkEnd w:id="13"/>
      <w:r w:rsidDel="00000000" w:rsidR="00000000" w:rsidRPr="00000000">
        <w:rPr>
          <w:b w:val="1"/>
          <w:color w:val="1b1c1d"/>
          <w:sz w:val="34"/>
          <w:szCs w:val="34"/>
          <w:rtl w:val="0"/>
        </w:rPr>
        <w:t xml:space="preserve">IV. Detailed Steroid Interactions and Kinetic Regulation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kinetic analysis of Hsd3b5 provides the molecular foundation for understanding the segregation of function between the biosynthetic and catabolic pathways within this protein cluster.</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fr66skcfp9b" w:id="14"/>
      <w:bookmarkEnd w:id="14"/>
      <w:r w:rsidDel="00000000" w:rsidR="00000000" w:rsidRPr="00000000">
        <w:rPr>
          <w:b w:val="1"/>
          <w:color w:val="1b1c1d"/>
          <w:sz w:val="26"/>
          <w:szCs w:val="26"/>
          <w:rtl w:val="0"/>
        </w:rPr>
        <w:t xml:space="preserve">A. Mechanism of Androgen Inactivation by Hsd3b5</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conversion of DHT to $5\alpha$-androstanediol ($5\alpha$-androstane-$3\beta,17\beta$-diol) mediated by Hsd3b5 is a vital step in hormonal clearance. The metabolite, $5\alpha$-androstanediol, lacks the structural elements necessary to bind effectively to the Androgen Receptor (AR).</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Consequently, Hsd3b5 provides a rapid, local mechanism for terminating potent androgen signaling, ensuring hormonal homeostasis in peripheral tissues by limiting the duration and intensity of androgenic effects.</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yf7ig1pl18z" w:id="15"/>
      <w:bookmarkEnd w:id="15"/>
      <w:r w:rsidDel="00000000" w:rsidR="00000000" w:rsidRPr="00000000">
        <w:rPr>
          <w:b w:val="1"/>
          <w:color w:val="1b1c1d"/>
          <w:sz w:val="26"/>
          <w:szCs w:val="26"/>
          <w:rtl w:val="0"/>
        </w:rPr>
        <w:t xml:space="preserve">B. Quantitative Analysis of Cofactor Specificity in Hsd3b5</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direction of the HSD3B-catalyzed reaction (oxidation or reduction) is determined by the co-substrate and the local cellular environment. For Hsd3b5, there is a pronounced and critical kinetic preference for the reductive cofactor, $\text{NADPH}$, over $\text{NADH}$.</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Quantitative kinetic measurements for Hsd3b5 using dihydrotestosterone as the substrate demonstrate this preference:</w:t>
      </w:r>
    </w:p>
    <w:p w:rsidR="00000000" w:rsidDel="00000000" w:rsidP="00000000" w:rsidRDefault="00000000" w:rsidRPr="00000000" w14:paraId="0000004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In the presence of $\text{NADPH}$, the $K_M$ for DHT is exceptionally low at $0.12\ \mu\text{M}$.</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In contrast, in the presence of $\text{NADH}$, the $K_M$ for DHT increases significantly to $6.16\ \mu\text{M}$.</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difference results in a catalytic efficiency for DHT reduction that is approximately 20-fold higher when $\text{NADPH}$ is used compared to $\text{NADH}$.</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pronounced kinetic distinction provides a molecular explanation for the functional segregation observed within the HSD3B family. By exhibiting a strong quantitative preference for $\text{NADPH}$ over $\text{NAD}^+$, Hsd3b5 is biochemically committed to catabolism, serving as an effective metabolic shunt for deactivating potent androgens. This prevents futile cycling between steroid synthesis and degradation within the same tissue and allows for independent, precise control of hormone signaling at the target cell level, regardless of systemic hormone production rates.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 Detailed Substrate Specificity and Kinetic Parameters for Hsd3b5 (Rat)</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4.6683333722751"/>
        <w:gridCol w:w="2263.0734362952408"/>
        <w:gridCol w:w="1446.2244444963667"/>
        <w:gridCol w:w="1004.3225309002548"/>
        <w:gridCol w:w="1312.314773709666"/>
        <w:gridCol w:w="1914.9082922498192"/>
        <w:tblGridChange w:id="0">
          <w:tblGrid>
            <w:gridCol w:w="1084.6683333722751"/>
            <w:gridCol w:w="2263.0734362952408"/>
            <w:gridCol w:w="1446.2244444963667"/>
            <w:gridCol w:w="1004.3225309002548"/>
            <w:gridCol w:w="1312.314773709666"/>
            <w:gridCol w:w="1914.9082922498192"/>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Substrate (Input)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b w:val="1"/>
                <w:color w:val="1b1c1d"/>
                <w:rtl w:val="0"/>
              </w:rPr>
              <w:t xml:space="preserve">Cofactor Preference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KM​ (μM)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Reaction Type &amp; EC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Catalytic Outcome (Product)</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Hsd3b5 (Rat)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Dihydrotestosterone (DHT)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NADPH (High Affinity)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$0.12$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Reduction (EC 1.1.1.210)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$5\alpha$-androstanediol (Inactive)</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Hsd3b5 (Rat)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Dihydrotestosterone (DHT)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NADH (Low Affinity)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$6.16$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Reduction (EC 1.1.1.210)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$5\alpha$-androstanediol (Inactive)</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Hsd3b5 (Rat)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Androstanedione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NADPH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N/A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Reduction (EC 1.1.1.210)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Epiandrosterone</w:t>
            </w:r>
          </w:p>
        </w:tc>
      </w:tr>
    </w:tbl>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7395u2ywqop" w:id="16"/>
      <w:bookmarkEnd w:id="16"/>
      <w:r w:rsidDel="00000000" w:rsidR="00000000" w:rsidRPr="00000000">
        <w:rPr>
          <w:b w:val="1"/>
          <w:color w:val="1b1c1d"/>
          <w:sz w:val="26"/>
          <w:szCs w:val="26"/>
          <w:rtl w:val="0"/>
        </w:rPr>
        <w:t xml:space="preserve">C. Interactions with Endocrine Disruptors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Due to their critical position in the steroidogenic cascade, HSD3B enzymes are vulnerable targets for environmental endocrine disrupting chemicals (EDCs). Many EDCs act as antiandrogens by directly inhibiting one or more of the steroidogenic enzymes, including HSD3B.</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Inhibition of HSD3B enzymes, particularly the central biosynthetic isoforms, halts the conversion of pregnenolone to progesterone, severely disrupting the production of all downstream glucocorticoids, mineralocorticoids, and androgens.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Identified inhibitors span various classes, including industrial materials (e.g., Bisphenol A, phthalates, perfluoroalkyl compounds), common pesticides (e.g., organotins, prochloraz), and certain plant constituents (e.g., genistein, gossypol).</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susceptibility of HSD3B enzymes to these external agents underscores their vulnerability as a central regulatory node in reproductive and stress hormone axis function.</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3b9iwg2dtah" w:id="17"/>
      <w:bookmarkEnd w:id="17"/>
      <w:r w:rsidDel="00000000" w:rsidR="00000000" w:rsidRPr="00000000">
        <w:rPr>
          <w:b w:val="1"/>
          <w:color w:val="1b1c1d"/>
          <w:sz w:val="34"/>
          <w:szCs w:val="34"/>
          <w:rtl w:val="0"/>
        </w:rPr>
        <w:t xml:space="preserve">V. Physiological and Pathological Significance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HSD3B enzyme cluster plays diverse physiological roles essential for maintaining systemic and local steroid homeostasis, and its dysfunction is linked to major endocrine disorders and cancers.</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hqifv6kr6m4" w:id="18"/>
      <w:bookmarkEnd w:id="18"/>
      <w:r w:rsidDel="00000000" w:rsidR="00000000" w:rsidRPr="00000000">
        <w:rPr>
          <w:b w:val="1"/>
          <w:color w:val="1b1c1d"/>
          <w:sz w:val="26"/>
          <w:szCs w:val="26"/>
          <w:rtl w:val="0"/>
        </w:rPr>
        <w:t xml:space="preserve">A. Regulatory Roles in Peripheral Steroid Homeostasis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specialized expression patterns of the rodent Hsd3b isoforms confirm their importance in hormone regulation beyond the adrenal and gonads. Hsd3b isoforms (Hsd3b2-5) are expressed in the liver, where they facilitate the catabolism and detoxification of circulating steroid hormones prior to biliary or renal excretion.</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unique localization of Hsd3b4 to the kidney cortex and proximal tubules </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suggests a specific, non-redundant role in modifying steroid hormones that influence renal activity. Since steroid metabolism affects local glucocorticoid and mineralocorticoid concentrations, Hsd3b4 is implicated in the fine-tuned regulation of electrolyte balance and blood pressure within the renal system.</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wbcnc7jhs54" w:id="19"/>
      <w:bookmarkEnd w:id="19"/>
      <w:r w:rsidDel="00000000" w:rsidR="00000000" w:rsidRPr="00000000">
        <w:rPr>
          <w:b w:val="1"/>
          <w:color w:val="1b1c1d"/>
          <w:sz w:val="26"/>
          <w:szCs w:val="26"/>
          <w:rtl w:val="0"/>
        </w:rPr>
        <w:t xml:space="preserve">B. Impact of Systemic Stress on Metabolism</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expression of Hsd3b enzymes is dynamically regulated in response to physiological state. Research indicates that systemic immune stress in mice leads to the synchronous downregulation of multiple Hsd3b isoforms (Hsd3b2, Hsd3b3, Hsd3b4, Hsd3b5) in the liver.</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systemic reduction in hepatic steroid dehydrogenase activity suggests a coordinated metabolic mechanism. By decreasing the liver’s capacity for peripheral steroid degradation, the body might sustain higher circulating levels of active steroids or their precursors. This mechanism could be integral to maintaining the critical anti-inflammatory and metabolic actions of glucocorticoids during acute or chronic inflammatory stress.</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tazus4s6hm7" w:id="20"/>
      <w:bookmarkEnd w:id="20"/>
      <w:r w:rsidDel="00000000" w:rsidR="00000000" w:rsidRPr="00000000">
        <w:rPr>
          <w:b w:val="1"/>
          <w:color w:val="1b1c1d"/>
          <w:sz w:val="26"/>
          <w:szCs w:val="26"/>
          <w:rtl w:val="0"/>
        </w:rPr>
        <w:t xml:space="preserve">C. Disease Relevance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Pathological alterations in HSD3B function have significant clinical consequences:</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Congenital Adrenal Hyperplasia (CAH):</w:t>
      </w:r>
      <w:r w:rsidDel="00000000" w:rsidR="00000000" w:rsidRPr="00000000">
        <w:rPr>
          <w:color w:val="1b1c1d"/>
          <w:rtl w:val="0"/>
        </w:rPr>
        <w:t xml:space="preserve"> In humans, severe deficiency or mutation in the core steroidogenic enzyme HSD3B2 causes 3$\beta$-hydroxysteroid dehydrogenase deficiency, a form of CAH.</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deficiency impairs the synthesis of cortisol and aldosterone and leads to the accumulation of $\Delta5$ precursors, resulting in salt-wasting and potentially ambiguous genitalia.</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Castration-Resistant Prostate Cancer (CRPC):</w:t>
      </w:r>
      <w:r w:rsidDel="00000000" w:rsidR="00000000" w:rsidRPr="00000000">
        <w:rPr>
          <w:color w:val="1b1c1d"/>
          <w:rtl w:val="0"/>
        </w:rPr>
        <w:t xml:space="preserve"> Altered HSD3B activity is a driving factor in hormone-dependent cancers. The human ortholog HSD3B1 catalyzes the conversion of adrenal-derived DHEA to DHT in tumor cells, a key mechanism allowing prostate cancer cells to bypass the effects of surgical or chemical castration.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continued synthesis of DHT fuels tumor proliferation, defining the castration-resistant state.</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Genetic Predisposition in CRPC:</w:t>
      </w:r>
      <w:r w:rsidDel="00000000" w:rsidR="00000000" w:rsidRPr="00000000">
        <w:rPr>
          <w:color w:val="1b1c1d"/>
          <w:rtl w:val="0"/>
        </w:rPr>
        <w:t xml:space="preserve"> A germline heterozygous variant (1245C) in the </w:t>
      </w:r>
      <w:r w:rsidDel="00000000" w:rsidR="00000000" w:rsidRPr="00000000">
        <w:rPr>
          <w:i w:val="1"/>
          <w:color w:val="1b1c1d"/>
          <w:rtl w:val="0"/>
        </w:rPr>
        <w:t xml:space="preserve">HSD3B1</w:t>
      </w:r>
      <w:r w:rsidDel="00000000" w:rsidR="00000000" w:rsidRPr="00000000">
        <w:rPr>
          <w:color w:val="1b1c1d"/>
          <w:rtl w:val="0"/>
        </w:rPr>
        <w:t xml:space="preserve"> gene is associated with a significantly increased incidence of developing CRPC (100% in variant carriers versus 64.7% in wild-type homozygotes).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establishes a clear genetic risk factor linked to an altered HSD3B biosynthetic pathway. Although this specific finding pertains to the human Type I isoform, it reinforces the concept that metabolic shifts favoring steroid synthesis over catabolism, which are functionally linked across the HSD3B cluster, drive disease progression.</w:t>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5c30xrkaqf0" w:id="21"/>
      <w:bookmarkEnd w:id="21"/>
      <w:r w:rsidDel="00000000" w:rsidR="00000000" w:rsidRPr="00000000">
        <w:rPr>
          <w:b w:val="1"/>
          <w:color w:val="1b1c1d"/>
          <w:sz w:val="34"/>
          <w:szCs w:val="34"/>
          <w:rtl w:val="0"/>
        </w:rPr>
        <w:t xml:space="preserve">VI. Cross-Cutting Analysis and Synthetic Conclusion</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fnm99f6u9k5" w:id="22"/>
      <w:bookmarkEnd w:id="22"/>
      <w:r w:rsidDel="00000000" w:rsidR="00000000" w:rsidRPr="00000000">
        <w:rPr>
          <w:b w:val="1"/>
          <w:color w:val="1b1c1d"/>
          <w:sz w:val="26"/>
          <w:szCs w:val="26"/>
          <w:rtl w:val="0"/>
        </w:rPr>
        <w:t xml:space="preserve">A. Shared Molecular Basis of Functional Plasticity</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convergence of HSD3B3, Hsd3b4, and Hsd3b5 into a single cluster based on protein language model embeddings confirms the profound structural conservation originating from the SDR superfamily. This shared architecture is characterized by the Rossmann fold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and is responsible for their ability to bind the hydrophobic steroid nucleus (GO:0005496) and the NAD(P)H cofactor.</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this tight structural homology coexists with specialized functional roles. The evolutionary success of the HSD3B cluster lies in its metabolic plasticity: subtle alterations in the active site environment and surrounding loops have determined a strong kinetic preference for either $\text{NAD}^+$ (oxidation/synthesis) or $\text{NADPH}$ (reduction/catabolism).</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fine-tuning enables the transformation of a general $3\beta$-dehydrogenase into a highly efficient, catabolic $3$-keto-reductase (like Hsd3b5), ensuring optimal metabolic flow depending on the immediate cellular demand.</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8zhgbhz4nbh" w:id="23"/>
      <w:bookmarkEnd w:id="23"/>
      <w:r w:rsidDel="00000000" w:rsidR="00000000" w:rsidRPr="00000000">
        <w:rPr>
          <w:b w:val="1"/>
          <w:color w:val="1b1c1d"/>
          <w:sz w:val="26"/>
          <w:szCs w:val="26"/>
          <w:rtl w:val="0"/>
        </w:rPr>
        <w:t xml:space="preserve">B. Integrated Pathways and Metabolic Compartmentalization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expansion of Hsd3b isoforms in rodents serves to facilitate metabolic compartmentalization and functional redundancy. While $\text{Hsd3b3}$ and $\text{Hsd3b4}$ retain core roles in steroid biosynthesis (oxidation, EC 1.1.1.270), Hsd3b5 represents an evolutionary refinement toward peripheral steroid inactivation (reduction, EC 1.1.1.210).</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clear separation of function prevents the wasteful occurrence of futile cycling, wherein a hormone is simultaneously synthesized and degraded within the same cellular space. Instead, the distinct tissue localizations (e.g., kidney expression of Hsd3b4, peripheral reductase activity of Hsd3b5) ensure that central steroidogenic organs can maintain high output, while peripheral tissues retain the ability to locally control the concentration and signaling intensity of potent steroids like DHT.</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p2293g6sqqe" w:id="24"/>
      <w:bookmarkEnd w:id="24"/>
      <w:r w:rsidDel="00000000" w:rsidR="00000000" w:rsidRPr="00000000">
        <w:rPr>
          <w:b w:val="1"/>
          <w:color w:val="1b1c1d"/>
          <w:sz w:val="26"/>
          <w:szCs w:val="26"/>
          <w:rtl w:val="0"/>
        </w:rPr>
        <w:t xml:space="preserve">C. Implications for Pharmacological Targeting</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detailed structural and kinetic characterization of this cluster provides critical information for pharmacological intervention.</w:t>
      </w:r>
    </w:p>
    <w:p w:rsidR="00000000" w:rsidDel="00000000" w:rsidP="00000000" w:rsidRDefault="00000000" w:rsidRPr="00000000" w14:paraId="0000007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Redox-Targeted Regulation:</w:t>
      </w:r>
      <w:r w:rsidDel="00000000" w:rsidR="00000000" w:rsidRPr="00000000">
        <w:rPr>
          <w:color w:val="1b1c1d"/>
          <w:rtl w:val="0"/>
        </w:rPr>
        <w:t xml:space="preserve"> The discovery of the Cys72/Cys111 disulfide bond controlling substrate affinity </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suggests a previously underappreciated target for drug design. Agents that modulate the local cellular redox environment or specifically target this disulfide bond could potentially regulate HSD3B activity without directly competing with steroid substrates or cofactors, offering a novel mechanism for controlling steroid flux.</w:t>
      </w:r>
    </w:p>
    <w:p w:rsidR="00000000" w:rsidDel="00000000" w:rsidP="00000000" w:rsidRDefault="00000000" w:rsidRPr="00000000" w14:paraId="00000078">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Directional Specificity:</w:t>
      </w:r>
      <w:r w:rsidDel="00000000" w:rsidR="00000000" w:rsidRPr="00000000">
        <w:rPr>
          <w:color w:val="1b1c1d"/>
          <w:rtl w:val="0"/>
        </w:rPr>
        <w:t xml:space="preserve"> The quantitative proof of Hsd3b5's 20-fold kinetic preference for $\text{NADPH}$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confirms that it is possible to design highly selective inhibitors that target only the $\text{NADPH}$-dependent reduction pathway (catabolism), preserving the $\text{NAD}^+$-dependent oxidation pathway (biosynthesis). This directional specificity is crucial, particularly in cancer therapy, where inhibiting the biosynthetic HSD3B1 activity is beneficial for CRPC, whereas broadly inhibiting HSD3B could cause severe systemic endocrine deficiencies. Conversely, enhancing the catabolic activity of Hsd3b5 could be a strategy to decrease androgen signaling in specific peripheral tissues.</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