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90512i5rtbtc" w:id="0"/>
      <w:bookmarkEnd w:id="0"/>
      <w:r w:rsidDel="00000000" w:rsidR="00000000" w:rsidRPr="00000000">
        <w:rPr>
          <w:b w:val="1"/>
          <w:color w:val="1b1c1d"/>
          <w:sz w:val="46"/>
          <w:szCs w:val="46"/>
          <w:rtl w:val="0"/>
        </w:rPr>
        <w:t xml:space="preserve">EXPERT-LEVEL TECHNICAL REPORT: MECHANISTIC AND PHYSIOLOGICAL INTERSECTION OF C24 STEROID-BINDING PROTEINS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7hm5o2n6p1e" w:id="1"/>
      <w:bookmarkEnd w:id="1"/>
      <w:r w:rsidDel="00000000" w:rsidR="00000000" w:rsidRPr="00000000">
        <w:rPr>
          <w:b w:val="1"/>
          <w:color w:val="1b1c1d"/>
          <w:sz w:val="34"/>
          <w:szCs w:val="34"/>
          <w:rtl w:val="0"/>
        </w:rPr>
        <w:t xml:space="preserve">I. GENERAL BACKGROUND: ARCHITECTURE OF THE BILE ACID METABOLIC CIRCUITRY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grouped in this cluster—Bile acid CoA-transferase (BaiF, EC 2.8.3.25), Bile acid--coenzyme A ligase (EC 6.2.1.7), Bile acid-CoA:amino acid N-acyltransferase (BAAT/BACAT, EC 2.3.1.65), Bile salt export pump (BSEP/ABCB11, EC 7.6.2.-), Bile salt hydrolase/transferase (BSH/T, EC 3.5.1.24), and Bile salt-activated lipase (BAL/BSSL, EC 3.1.1.13)—represent the core enzymatic and transport machinery governing the fate of C24 bile acids (BAs) within the mammalian host and its symbiotic gut microbiome. These molecules, derived from cholesterol, are essential for lipid digestion, cholesterol elimination, and signal transduction via nuclear receptors.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rosg0rtdh93" w:id="2"/>
      <w:bookmarkEnd w:id="2"/>
      <w:r w:rsidDel="00000000" w:rsidR="00000000" w:rsidRPr="00000000">
        <w:rPr>
          <w:b w:val="1"/>
          <w:color w:val="1b1c1d"/>
          <w:sz w:val="26"/>
          <w:szCs w:val="26"/>
          <w:rtl w:val="0"/>
        </w:rPr>
        <w:t xml:space="preserve">I.A. Host Activation and Conjugation Systems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liver, bile acid metabolism is characterized by activation and subsequent conjugation to enhance solubility and reduce cytotoxicity. The process begins with </w:t>
      </w:r>
      <w:r w:rsidDel="00000000" w:rsidR="00000000" w:rsidRPr="00000000">
        <w:rPr>
          <w:b w:val="1"/>
          <w:color w:val="1b1c1d"/>
          <w:rtl w:val="0"/>
        </w:rPr>
        <w:t xml:space="preserve">Bile acid--coenzyme A ligase (EC 6.2.1.7)</w:t>
      </w:r>
      <w:r w:rsidDel="00000000" w:rsidR="00000000" w:rsidRPr="00000000">
        <w:rPr>
          <w:color w:val="1b1c1d"/>
          <w:rtl w:val="0"/>
        </w:rPr>
        <w:t xml:space="preserve">. This enzyme, which is membrane-bound in mammals, catalyzes the ATP-dependent conversion of free bile acids (such as cholate, chenodeoxycholate, deoxycholate, and lithocholate) into their corresponding acyl-CoA thioesters, an essential activated intermediate.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ligase belongs to the ANL (acyl-CoA synthetases, NRPS adenylation domains, and luciferase enzymes) superfamily of adenylate-forming enzymes, utilizing ATP to form an acyl-adenylate intermediate before thioesterification.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terminal step in host synthesis is catalyzed by </w:t>
      </w:r>
      <w:r w:rsidDel="00000000" w:rsidR="00000000" w:rsidRPr="00000000">
        <w:rPr>
          <w:b w:val="1"/>
          <w:color w:val="1b1c1d"/>
          <w:rtl w:val="0"/>
        </w:rPr>
        <w:t xml:space="preserve">Bile acid-CoA:amino acid N-acyltransferase (BAAT/BACAT, EC 2.3.1.65)</w:t>
      </w:r>
      <w:r w:rsidDel="00000000" w:rsidR="00000000" w:rsidRPr="00000000">
        <w:rPr>
          <w:color w:val="1b1c1d"/>
          <w:rtl w:val="0"/>
        </w:rPr>
        <w:t xml:space="preserve">. This liver enzyme transfers the C24 bile acid moiety from the acyl-CoA thioester to either glycine or taurine, forming conjugated bile salts, or N-acyl amidates.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BAAT is localized predominantly within the peroxisomes and, to a lesser extent, the cytosol of hepatocytes, requiring unconjugated bile salts returning to the liver via the enterohepatic circulation to shuttle through the peroxisome for re-conjugation before biliary secretion.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enzyme shares structural homology with dienelactone hydrolases and other </w:t>
      </w:r>
      <w:r w:rsidDel="00000000" w:rsidR="00000000" w:rsidRPr="00000000">
        <w:rPr>
          <w:color w:val="1b1c1d"/>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hydrolases.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In addition to its primary transferase activity, BAAT is also annotated with acyl-CoA thioesterase activity (EC 3.1.2.27, EC 3.1.2.2), suggesting a dual role in regulating both conjugation and intracellular free fatty acid levels.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2p94vz88sq7" w:id="3"/>
      <w:bookmarkEnd w:id="3"/>
      <w:r w:rsidDel="00000000" w:rsidR="00000000" w:rsidRPr="00000000">
        <w:rPr>
          <w:b w:val="1"/>
          <w:color w:val="1b1c1d"/>
          <w:sz w:val="26"/>
          <w:szCs w:val="26"/>
          <w:rtl w:val="0"/>
        </w:rPr>
        <w:t xml:space="preserve">I.B. Host Transport and Digestive Systems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Once conjugated, bile salts are actively excreted into the bile canaliculus. The </w:t>
      </w:r>
      <w:r w:rsidDel="00000000" w:rsidR="00000000" w:rsidRPr="00000000">
        <w:rPr>
          <w:b w:val="1"/>
          <w:color w:val="1b1c1d"/>
          <w:rtl w:val="0"/>
        </w:rPr>
        <w:t xml:space="preserve">Bile Salt Export Pump (BSEP/ABCB11, EC 7.6.2.-)</w:t>
      </w:r>
      <w:r w:rsidDel="00000000" w:rsidR="00000000" w:rsidRPr="00000000">
        <w:rPr>
          <w:color w:val="1b1c1d"/>
          <w:rtl w:val="0"/>
        </w:rPr>
        <w:t xml:space="preserve">, an ATP-binding cassette (ABC) transporter, is the primary and rate-limiting determinant of bile acid excretion.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BSEP is localized to the apical (canalicular) membrane of the hepatocyte and drives bile salt-dependent bile flow by translocating conjugated bile acids from the cell lumen into the bile duct against a steep concentration gradient.</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BSEP is indispensable for normal bile secretion and is classified structurally within the ABCB subfamily, featuring two transmembrane domains (TMDs) and two nucleotide-binding domains (NBDs).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small intestine, conjugated bile salts function as detergents to emulsify dietary lipids. This process requires </w:t>
      </w:r>
      <w:r w:rsidDel="00000000" w:rsidR="00000000" w:rsidRPr="00000000">
        <w:rPr>
          <w:b w:val="1"/>
          <w:color w:val="1b1c1d"/>
          <w:rtl w:val="0"/>
        </w:rPr>
        <w:t xml:space="preserve">Bile salt-activated lipase (BAL/BSSL, EC 3.1.1.13)</w:t>
      </w:r>
      <w:r w:rsidDel="00000000" w:rsidR="00000000" w:rsidRPr="00000000">
        <w:rPr>
          <w:color w:val="1b1c1d"/>
          <w:rtl w:val="0"/>
        </w:rPr>
        <w:t xml:space="preserve">, also known as Carboxyl Ester Lipase (CEL). Secreted by the pancreas (or found in human milk, where it is termed BSSL), this enzyme is a non-specific hydrolase that catalyzes the digestion of a wide array of lipids, including triacylglycerols, phospholipids, and crucially, cholesteryl esters and fatty acid esters of hydroxy fatty acids (FAHFA).</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BAL possesses an </w:t>
      </w: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hydrolase fold and requires the presence of bile salts for full activity, particularly toward water-insoluble substrates.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w9cg18xzbto" w:id="4"/>
      <w:bookmarkEnd w:id="4"/>
      <w:r w:rsidDel="00000000" w:rsidR="00000000" w:rsidRPr="00000000">
        <w:rPr>
          <w:b w:val="1"/>
          <w:color w:val="1b1c1d"/>
          <w:sz w:val="26"/>
          <w:szCs w:val="26"/>
          <w:rtl w:val="0"/>
        </w:rPr>
        <w:t xml:space="preserve">I.C. Microbial Modification and Energy Conservation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enterohepatic circulation is modified extensively by the gut microbiota. </w:t>
      </w:r>
      <w:r w:rsidDel="00000000" w:rsidR="00000000" w:rsidRPr="00000000">
        <w:rPr>
          <w:b w:val="1"/>
          <w:color w:val="1b1c1d"/>
          <w:rtl w:val="0"/>
        </w:rPr>
        <w:t xml:space="preserve">Bile salt hydrolase/transferase (BSH/T, EC 3.5.1.24)</w:t>
      </w:r>
      <w:r w:rsidDel="00000000" w:rsidR="00000000" w:rsidRPr="00000000">
        <w:rPr>
          <w:color w:val="1b1c1d"/>
          <w:rtl w:val="0"/>
        </w:rPr>
        <w:t xml:space="preserve">, a ubiquitous enzyme in gut bacteria (e.g., </w:t>
      </w:r>
      <w:r w:rsidDel="00000000" w:rsidR="00000000" w:rsidRPr="00000000">
        <w:rPr>
          <w:i w:val="1"/>
          <w:color w:val="1b1c1d"/>
          <w:rtl w:val="0"/>
        </w:rPr>
        <w:t xml:space="preserve">Lactobacillus</w:t>
      </w:r>
      <w:r w:rsidDel="00000000" w:rsidR="00000000" w:rsidRPr="00000000">
        <w:rPr>
          <w:color w:val="1b1c1d"/>
          <w:rtl w:val="0"/>
        </w:rPr>
        <w:t xml:space="preserve"> spp.), is responsible for the deconjugation of bile salts, hydrolyzing the amide bond linking the amino acid (glycine or taurine) to the steroid core.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BSH activity yields unconjugated bile acids, which are the required substrates for downstream microbial transformations, such as the 7$\alpha$-dehydroxylation pathway.</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BSH is classified as an N-terminal nucleophile (Ntn)-hydrolase, characterized by an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fold and autocatalytic activation via an N-terminal Cysteine nucleophile.</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microbial 7$\alpha$-dehydroxylation pathway, which converts primary BAs (cholic acid, chenodeoxycholic acid) into secondary BAs (deoxycholic acid, lithocholic acid), requires the action of </w:t>
      </w:r>
      <w:r w:rsidDel="00000000" w:rsidR="00000000" w:rsidRPr="00000000">
        <w:rPr>
          <w:b w:val="1"/>
          <w:color w:val="1b1c1d"/>
          <w:rtl w:val="0"/>
        </w:rPr>
        <w:t xml:space="preserve">Bile acid CoA-transferase BaiF (EC 2.8.3.25)</w:t>
      </w:r>
      <w:r w:rsidDel="00000000" w:rsidR="00000000" w:rsidRPr="00000000">
        <w:rPr>
          <w:color w:val="1b1c1d"/>
          <w:rtl w:val="0"/>
        </w:rPr>
        <w:t xml:space="preserve">. BaiF is encoded within the bile acid-inducible (</w:t>
      </w:r>
      <w:r w:rsidDel="00000000" w:rsidR="00000000" w:rsidRPr="00000000">
        <w:rPr>
          <w:i w:val="1"/>
          <w:color w:val="1b1c1d"/>
          <w:rtl w:val="0"/>
        </w:rPr>
        <w:t xml:space="preserve">bai</w:t>
      </w:r>
      <w:r w:rsidDel="00000000" w:rsidR="00000000" w:rsidRPr="00000000">
        <w:rPr>
          <w:color w:val="1b1c1d"/>
          <w:rtl w:val="0"/>
        </w:rPr>
        <w:t xml:space="preserve">) operon of anaerobic bacteria like </w:t>
      </w:r>
      <w:r w:rsidDel="00000000" w:rsidR="00000000" w:rsidRPr="00000000">
        <w:rPr>
          <w:i w:val="1"/>
          <w:color w:val="1b1c1d"/>
          <w:rtl w:val="0"/>
        </w:rPr>
        <w:t xml:space="preserve">Clostridium scindens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enzyme belongs to the Type III CoA-transferase family and catalyzes the transfer of the CoA moiety from a secondary bile acid-CoA donor (e.g., lithocholoyl-CoA) to a primary bile acid acceptor (e.g., cholate).</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transfer mechanism is central to the energy conservation strategy of the anaerobic pathway, circumventing the need for ATP-dependent CoA ligation for each subsequent reaction.</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3ctfra5gdq" w:id="5"/>
      <w:bookmarkEnd w:id="5"/>
      <w:r w:rsidDel="00000000" w:rsidR="00000000" w:rsidRPr="00000000">
        <w:rPr>
          <w:b w:val="1"/>
          <w:color w:val="1b1c1d"/>
          <w:sz w:val="34"/>
          <w:szCs w:val="34"/>
          <w:rtl w:val="0"/>
        </w:rPr>
        <w:t xml:space="preserve">II. STEROID INTERACTIONS: MECHANISTIC DETAIL AND FUNCTIONAL PLASTICITY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specificity and mechanism by which these proteins engage the C24 steroid nucleus reveal key principles of metabolic control, structural design, and bioenergetic efficiency.</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kigjsind8gd" w:id="6"/>
      <w:bookmarkEnd w:id="6"/>
      <w:r w:rsidDel="00000000" w:rsidR="00000000" w:rsidRPr="00000000">
        <w:rPr>
          <w:b w:val="1"/>
          <w:color w:val="1b1c1d"/>
          <w:sz w:val="26"/>
          <w:szCs w:val="26"/>
          <w:rtl w:val="0"/>
        </w:rPr>
        <w:t xml:space="preserve">II.A. BAAT and Ligase: The Conjugation Cascade and Structural Determinism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host liver employs a two-step mechanism utilizing the Ligase and BAAT to prepare BAs for biliary excretion. The Ligase (EC 6.2.1.7) activates the bile acid carboxyl group via the standard acyl-CoA synthetase mechanism involving ATP, generating the reactive choloyl-CoA thioester.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BAAT then performs the amidation, using the high-energy thioester bond to link the BA moiety to glycine or taurine.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Mechanistically, BAAT utilizes a conserved Cys-His-Asp catalytic triad (</w:t>
      </w: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hydrolase fold) where Cys-235 serves as the probable nucleophile, forming a covalent intermediate with the bile acid substrate.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efficiency of this conjugation system is exquisitely sensitive to the enzyme’s cellular targeting. BAAT possesses a carboxy-terminal peroxisomal targeting signal (-serine-glutamine-leucine, -SQL) that is relatively inefficient, resulting in dual peroxisomal and cytosolic localization.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Analysis of mutants revealed that even small changes in this C-terminus, such as converting the inefficient signal to a canonical peroxisomal targeting signal (-SKL), significantly enhance kinetic activity (Vmax increased over 2.5-fold and lower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for amino acids) and expand substrate specificity (e.g., ability to conjugate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-alanine).</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This observation demonstrates that the structural motif governing peroxisomal localization is not merely a cellular address label but actively contributes to the optimal conformation and functional efficiency of the BAAT active site, determining both specific activity and substrate range.</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hidukpgrocg" w:id="7"/>
      <w:bookmarkEnd w:id="7"/>
      <w:r w:rsidDel="00000000" w:rsidR="00000000" w:rsidRPr="00000000">
        <w:rPr>
          <w:b w:val="1"/>
          <w:color w:val="1b1c1d"/>
          <w:sz w:val="26"/>
          <w:szCs w:val="26"/>
          <w:rtl w:val="0"/>
        </w:rPr>
        <w:t xml:space="preserve">II.B. BSEP (ABCB11): Mechanism of Efflux and Protective Strategy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BSEP functions as the cell’s primary defense against the cytotoxicity of accumulating bile acids. Its major substrates are conjugated bile salts, with a kinetic preference for taurine-conjugated species over glycine-conjugated species.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transport is energetically demanding, relying on the hydrolysis of ATP at the NBDs to induce conformational changes that cycle the TMDs.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Structural analysis has provided a detailed view of the BSEP transport machinery, revealing the presence of </w:t>
      </w:r>
      <w:r w:rsidDel="00000000" w:rsidR="00000000" w:rsidRPr="00000000">
        <w:rPr>
          <w:b w:val="1"/>
          <w:color w:val="1b1c1d"/>
          <w:rtl w:val="0"/>
        </w:rPr>
        <w:t xml:space="preserve">two tandem substrate-binding pockets (TC1 and TC2)</w:t>
      </w:r>
      <w:r w:rsidDel="00000000" w:rsidR="00000000" w:rsidRPr="00000000">
        <w:rPr>
          <w:color w:val="1b1c1d"/>
          <w:rtl w:val="0"/>
        </w:rPr>
        <w:t xml:space="preserve"> within the transmembrane domain.</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These hydrophobic pockets are theorized to coordinate the precise binding and stepwise translocation of the bulky, rigid steroid nucleus across the lipid bilayer.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strict substrate specificity of BSEP for conjugated bile salts provides critical hepatocellular protection. Unconjugated bile acids, generated by microbial BSH activity, are significantly more cytotoxic due to their detergent properties and ability to enter cells passively.</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By rapidly and efficiently translocating conjugated bile acids out of the hepatocyte, BSEP prevents the toxic accumulation of these compounds in the liver, linking the conjugation activity of BAAT directly to the efflux capacity of BSEP in a critical protective strategy. The clinical relevance is profound, as xenobiotic inhibition of BSEP causes cytotoxic bile salt accumulation and is a leading mechanism in drug-induced liver injury (DILI).</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lgl33pu11lr" w:id="8"/>
      <w:bookmarkEnd w:id="8"/>
      <w:r w:rsidDel="00000000" w:rsidR="00000000" w:rsidRPr="00000000">
        <w:rPr>
          <w:b w:val="1"/>
          <w:color w:val="1b1c1d"/>
          <w:sz w:val="26"/>
          <w:szCs w:val="26"/>
          <w:rtl w:val="0"/>
        </w:rPr>
        <w:t xml:space="preserve">II.C. BAL/BSSL: Allosteric Activation by Bile Salts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BAL/BSSL is functionally unique within this cluster, operating outside the cell in the digestive tract. Its mechanism is characterized by absolute dependence on bile salts for activity on bulky, water-insoluble substrates, such as cholesteryl esters.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enzyme possesses a constitutive </w:t>
      </w: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hydrolase fold and a preformed catalytic triad (Ser/His/Asp, e.g., Ser212, Asp338, His453).</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critical mechanistic step is allosteric regulation by the bile salt ligand. Structural studies indicate that bile salts bind to a site remote from the active triad. This binding induces a major conformational change, stabilizing a mobile surface loop (including residues 115-125 and 270-285) near the active site in an open conformation.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dynamic transition is essential because it exposes and forms the substrate-binding site necessary to accommodate and hydrolyze large lipid substrates, such as cholesteryl esters, enabling the efficient digestion and absorption of fats and lipophilic vitamins.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1pi7wu819w9" w:id="9"/>
      <w:bookmarkEnd w:id="9"/>
      <w:r w:rsidDel="00000000" w:rsidR="00000000" w:rsidRPr="00000000">
        <w:rPr>
          <w:b w:val="1"/>
          <w:color w:val="1b1c1d"/>
          <w:sz w:val="26"/>
          <w:szCs w:val="26"/>
          <w:rtl w:val="0"/>
        </w:rPr>
        <w:t xml:space="preserve">II.D. BSH and BaiF: Microbial Steroid Reprocessing and Bioenergetic Economy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microbial enzymes define the initial stages of secondary BA production. </w:t>
      </w:r>
      <w:r w:rsidDel="00000000" w:rsidR="00000000" w:rsidRPr="00000000">
        <w:rPr>
          <w:b w:val="1"/>
          <w:color w:val="1b1c1d"/>
          <w:rtl w:val="0"/>
        </w:rPr>
        <w:t xml:space="preserve">BSH</w:t>
      </w:r>
      <w:r w:rsidDel="00000000" w:rsidR="00000000" w:rsidRPr="00000000">
        <w:rPr>
          <w:color w:val="1b1c1d"/>
          <w:rtl w:val="0"/>
        </w:rPr>
        <w:t xml:space="preserve"> acts as the crucial gateway enzyme, cleaving the amide bond of conjugated BAs.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Its Ntn-hydrolase mechanism employs the N-terminal Cysteine (Cys2) as a nucleophile, stabilized by conserved residues such as Arg18 and Asn82, to perform deconjugation.</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presence of active BSH is considered a prerequisite for microbial survival and colonization within the gastrointestinal tract due to its role in bile detoxification.</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A notable feature of certain BSHs is their bifunctional activity; they are also capable of hydrolyzing the amide bonds in </w:t>
      </w:r>
      <w:r w:rsidDel="00000000" w:rsidR="00000000" w:rsidRPr="00000000">
        <w:rPr>
          <w:color w:val="1b1c1d"/>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-lactam antibiotics, demonstrating an overlap in catalytic promiscuity that simultaneously confers bile resistance and multi-drug resistance to the gut bacteria.</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BaiF</w:t>
      </w:r>
      <w:r w:rsidDel="00000000" w:rsidR="00000000" w:rsidRPr="00000000">
        <w:rPr>
          <w:color w:val="1b1c1d"/>
          <w:rtl w:val="0"/>
        </w:rPr>
        <w:t xml:space="preserve"> is indispensable for the anaerobic 7$\alpha$-dehydroxylation pathway. While primary bile acids are initially activated to acyl-CoAs by an ATP-dependent Ligase (BaiB, related to EC 6.2.1.7) </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BaiF (EC 2.8.3.25) belongs to the Type III CoA transferase family, which transfers the CoA moiety between bile acid molecules.</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process is ATP-independent and ensures that the high-energy thioester bond required to drive subsequent reductive steps in the anaerobic pathway is conserved and recycled.</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 broad substrate specificity of BaiF, accepting various bile acyl-CoA donors (e.g., lithocholoyl-CoA) and free BA acceptors (e.g., cholate), maximizes its efficiency.</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 presence of both the ATP-dependent Ligase (in the host and the initial microbial steps) and the ATP-independent CoA Transferase (BaiF) highlights a sophisticated bioenergetic strategy. The host utilizes ATP for rapid, safe efflux via conjugation, while the anaerobic gut bacteria utilize BaiF to maximize energy conservation by recycling the thioester bond, a necessity for sustaining the reductive 7$\alpha$-dehydroxylation process in an energy-limited environment.</w:t>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9itv3h2jwa" w:id="10"/>
      <w:bookmarkEnd w:id="10"/>
      <w:r w:rsidDel="00000000" w:rsidR="00000000" w:rsidRPr="00000000">
        <w:rPr>
          <w:b w:val="1"/>
          <w:color w:val="1b1c1d"/>
          <w:sz w:val="34"/>
          <w:szCs w:val="34"/>
          <w:rtl w:val="0"/>
        </w:rPr>
        <w:t xml:space="preserve">III. CROSS-CUTTING OVERVIEW: SHARED MOTIFS, PATHWAYS, AND REGULATION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and transporter in this cluster, though diverse in EC classification, share fundamental structural features related to ligand handling and are integrated into a single major signaling axis.</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gwx1sw5u5j8" w:id="11"/>
      <w:bookmarkEnd w:id="11"/>
      <w:r w:rsidDel="00000000" w:rsidR="00000000" w:rsidRPr="00000000">
        <w:rPr>
          <w:b w:val="1"/>
          <w:color w:val="1b1c1d"/>
          <w:sz w:val="26"/>
          <w:szCs w:val="26"/>
          <w:rtl w:val="0"/>
        </w:rPr>
        <w:t xml:space="preserve">III.A. Structural Convergence in Catalytic Machinery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Structural analysis reveals a reliance on a limited set of evolutionarily favored protein scaffolds tailored for large, hydrophobic steroid ligands:</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w:t>
      </w:r>
      <w:r w:rsidDel="00000000" w:rsidR="00000000" w:rsidRPr="00000000">
        <w:rPr>
          <w:b w:val="1"/>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rtl w:val="0"/>
        </w:rPr>
        <w:t xml:space="preserve"> Hydrolase Fold Family:</w:t>
      </w:r>
      <w:r w:rsidDel="00000000" w:rsidR="00000000" w:rsidRPr="00000000">
        <w:rPr>
          <w:color w:val="1b1c1d"/>
          <w:rtl w:val="0"/>
        </w:rPr>
        <w:t xml:space="preserve"> This fold is utilized by both the host conjugating enzyme (BAAT) and the digestive enzyme (BAL/BSSL).</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While BAL employs a conventional Serine nucleophile for ester hydrolysis, BAAT utilizes a Cysteine nucleophile for acyl transfer.</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w:t>
      </w: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hydrolase fold provides the required plasticity, enabling the enzyme to accommodate the rigid steroid core and associated hydrophobic interactions, while the specific nucleophile dictates whether the reaction is hydrolysis or high-specificity acyl transfer.</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 Ntn-Hydrolase Fold:</w:t>
      </w:r>
      <w:r w:rsidDel="00000000" w:rsidR="00000000" w:rsidRPr="00000000">
        <w:rPr>
          <w:color w:val="1b1c1d"/>
          <w:rtl w:val="0"/>
        </w:rPr>
        <w:t xml:space="preserve"> The microbial BSH uses a structurally distinct </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fold, the Ntn-hydrolase fold, which relies on an N-terminal residue (Cys2) as the nucleophile for amide bond cleavage.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This specific architecture provides an optimal geometry for recognizing and hydrolyzing the host-derived conjugated bile salts.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functional divergence from common structural roots emphasizes the necessity for precise catalytic chemistry at different nodes of the BA pathway, ensuring that conjugation (BAAT), digestion (BAL), and deconjugation (BSH) are chemically unique events optimized for their respective physiological location.</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ki6zkgz0mz2" w:id="12"/>
      <w:bookmarkEnd w:id="12"/>
      <w:r w:rsidDel="00000000" w:rsidR="00000000" w:rsidRPr="00000000">
        <w:rPr>
          <w:b w:val="1"/>
          <w:color w:val="1b1c1d"/>
          <w:sz w:val="26"/>
          <w:szCs w:val="26"/>
          <w:rtl w:val="0"/>
        </w:rPr>
        <w:t xml:space="preserve">III.B. The Centrality of the Bile Acid–Coenzyme A Thioester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Coenzyme A is the unifying chemical intermediate linking the host's hepatic synthesis to microbial metabolism. Its role is twofold:</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Activation for Host Metabolism:</w:t>
      </w:r>
      <w:r w:rsidDel="00000000" w:rsidR="00000000" w:rsidRPr="00000000">
        <w:rPr>
          <w:color w:val="1b1c1d"/>
          <w:rtl w:val="0"/>
        </w:rPr>
        <w:t xml:space="preserve"> The host Ligase (EC 6.2.1.7) and the first step of the microbial pathway (via BaiB, related to EC 6.2.1.7) utilize ATP to create the bile acyl-CoA thioester.</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Transfer of High-Energy Potential:</w:t>
      </w:r>
      <w:r w:rsidDel="00000000" w:rsidR="00000000" w:rsidRPr="00000000">
        <w:rPr>
          <w:color w:val="1b1c1d"/>
          <w:rtl w:val="0"/>
        </w:rPr>
        <w:t xml:space="preserve"> This high-energy bond is subsequently transferred by BAAT to the amino acid acceptor in the host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or transferred between bile acid derivatives by the microbial BaiF, sustaining the anaerobic pathway without additional ATP input.</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flow of CoA-activated bile acids is therefore a crucial metabolic checkpoint, determining the transition from host-mediated synthesis/efflux to gut-microbiome-mediated secondary modification.</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3xeqeri99lg" w:id="13"/>
      <w:bookmarkEnd w:id="13"/>
      <w:r w:rsidDel="00000000" w:rsidR="00000000" w:rsidRPr="00000000">
        <w:rPr>
          <w:b w:val="1"/>
          <w:color w:val="1b1c1d"/>
          <w:sz w:val="26"/>
          <w:szCs w:val="26"/>
          <w:rtl w:val="0"/>
        </w:rPr>
        <w:t xml:space="preserve">III.C. Integration via Nuclear Receptor Signaling (FXR and TGR5)</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metabolic activities of this enzyme cluster define the ligands that regulate the enterohepatic circulation through host nuclear receptors, primarily the Farnesoid X Receptor (FXR) and Takeda G protein receptor 5 (TGR5).</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Microbial BSH and BaiF activities directly influence this axis. BSH activity is the first step toward generating unconjugated bile acids, which are then further processed into secondary BAs like deoxycholic acid (DCA) and lithocholic acid (LCA).</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These secondary BAs are potent FXR agonists.</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FXR acts as the chief negative regulator of BA homeostasis. When activated by rising BA levels, FXR induces key transport genes, including the expression of BSEP/ABCB11 in the liver, promoting bile acid efflux.</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FXR activation also induces intestinal FGF15/19, which suppresses hepatic BA synthesis, completing the negative feedback loop.</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Therefore, the activity of BSEP is directly controlled by the metabolic products (BAs) generated and modified by BAAT, BSH, and BaiF, demonstrating a tightly regulated, cross-species signaling pathway. Furthermore, secondary BAs activate TGR5, regulating host glucose and lipid metabolism.</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summarizes the functional and structural families of the proteins discussed.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Unified Cluster Overview and Key Enzymatic Characteristics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3.8317757009345"/>
        <w:gridCol w:w="1530.8411214953271"/>
        <w:gridCol w:w="2522.2429906542056"/>
        <w:gridCol w:w="2070.2803738317757"/>
        <w:gridCol w:w="1982.803738317757"/>
        <w:tblGridChange w:id="0">
          <w:tblGrid>
            <w:gridCol w:w="1253.8317757009345"/>
            <w:gridCol w:w="1530.8411214953271"/>
            <w:gridCol w:w="2522.2429906542056"/>
            <w:gridCol w:w="2070.2803738317757"/>
            <w:gridCol w:w="1982.803738317757"/>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color w:val="1b1c1d"/>
                <w:rtl w:val="0"/>
              </w:rPr>
              <w:t xml:space="preserve">Protein Class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EC Number(s)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Primary Location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Key Function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color w:val="1b1c1d"/>
                <w:rtl w:val="0"/>
              </w:rPr>
              <w:t xml:space="preserve">Structural Family/Fold</w:t>
            </w:r>
            <w:r w:rsidDel="00000000" w:rsidR="00000000" w:rsidRPr="00000000">
              <w:rPr>
                <w:rtl w:val="0"/>
              </w:rPr>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Bile Acid-CoA Ligase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6.2.1.7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Host (Liver, Membrane) / Microbial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ATP-dependent activation of free bile acids to acyl-CoAs.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ANL Superfamily, Ligases</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BAAT / BACAT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2.3.1.65, 3.1.2.27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Host (Liver, Peroxisome/Cytosol)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Conjugation of acyl-CoAs with glycine or taurine.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Hydrolase, N-Acyltransferase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BSEP / ABCB11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7.6.2.-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Host (Liver, Canalicular Membrane)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ATP-dependent efflux of conjugated bile salts.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ABC Transporter (ABCB Subfamily)</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BAL / BSSL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3.1.1.13, 3.1.1.3, 3.1.1.6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Host (Pancreas, Milk)</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Bile salt-activated hydrolysis of sterol esters and lipids.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Hydrolase, Carboxyl Ester Lipase</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BSH/T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3.5.1.24, 2.3.1.-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Microbial (Gut)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Deconjugation of conjugated bile salts (hydrolysis of amide bond).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Ntn-Hydrolase</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BaiF</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2.8.3.25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Microbial (Gut)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ATP-independent CoA transfer during 7$\alpha$-dehydroxylation.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Type III CoA-Transferase</w:t>
            </w:r>
          </w:p>
        </w:tc>
      </w:tr>
    </w:tbl>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6814ubmpw2d" w:id="14"/>
      <w:bookmarkEnd w:id="14"/>
      <w:r w:rsidDel="00000000" w:rsidR="00000000" w:rsidRPr="00000000">
        <w:rPr>
          <w:b w:val="1"/>
          <w:color w:val="1b1c1d"/>
          <w:sz w:val="34"/>
          <w:szCs w:val="34"/>
          <w:rtl w:val="0"/>
        </w:rPr>
        <w:t xml:space="preserve">IV. PHYSIOLOGICAL AND PATHOLOGICAL ROLES OF STEROID INTERACTION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functionality and dysfunction of these steroid-binding proteins underlie major human pathologies, particularly cholestatic liver diseases and metabolic syndromes.</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b29fbl1zgh" w:id="15"/>
      <w:bookmarkEnd w:id="15"/>
      <w:r w:rsidDel="00000000" w:rsidR="00000000" w:rsidRPr="00000000">
        <w:rPr>
          <w:b w:val="1"/>
          <w:color w:val="1b1c1d"/>
          <w:sz w:val="26"/>
          <w:szCs w:val="26"/>
          <w:rtl w:val="0"/>
        </w:rPr>
        <w:t xml:space="preserve">IV.A. Cholestasis and BSEP Deficiency</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Genetic defects in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lead to a spectrum of intrahepatic cholestatic disorders, including Progressive Familial Intrahepatic Cholestasis type 2 (PFIC2) and Benign Recurrent Intrahepatic Cholestasis type 2 (BRIC2).</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These conditions result from a significant reduction or complete absence of functional BSEP protein, leading to the toxic buildup of conjugated bile salts within the hepatocyte.</w:t>
      </w:r>
      <w:r w:rsidDel="00000000" w:rsidR="00000000" w:rsidRPr="00000000">
        <w:rPr>
          <w:color w:val="444746"/>
          <w:sz w:val="40"/>
          <w:szCs w:val="40"/>
          <w:highlight w:val="white"/>
          <w:vertAlign w:val="superscript"/>
          <w:rtl w:val="0"/>
        </w:rPr>
        <w:t xml:space="preserve">38</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pathogenesis extends beyond simple bile retention. BSEP deficiency in mouse models demonstrates impaired mitochondrial fatty acid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-oxidation, resulting in the accumulation of free fatty acids, increased oxidative stress (ROS), and eventual liver necrosis, inflammation, and fibrosis.</w:t>
      </w:r>
      <w:r w:rsidDel="00000000" w:rsidR="00000000" w:rsidRPr="00000000">
        <w:rPr>
          <w:color w:val="444746"/>
          <w:sz w:val="40"/>
          <w:szCs w:val="40"/>
          <w:highlight w:val="white"/>
          <w:vertAlign w:val="superscript"/>
          <w:rtl w:val="0"/>
        </w:rPr>
        <w:t xml:space="preserve">39</w:t>
      </w:r>
      <w:r w:rsidDel="00000000" w:rsidR="00000000" w:rsidRPr="00000000">
        <w:rPr>
          <w:color w:val="1b1c1d"/>
          <w:rtl w:val="0"/>
        </w:rPr>
        <w:t xml:space="preserve"> Severe mutations in </w:t>
      </w:r>
      <w:r w:rsidDel="00000000" w:rsidR="00000000" w:rsidRPr="00000000">
        <w:rPr>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that yield nonfunctional proteins correlate with earlier onset, more severe liver disease, and a greater risk of developing hepatocellular carcinoma.</w:t>
      </w:r>
      <w:r w:rsidDel="00000000" w:rsidR="00000000" w:rsidRPr="00000000">
        <w:rPr>
          <w:color w:val="444746"/>
          <w:sz w:val="40"/>
          <w:szCs w:val="40"/>
          <w:highlight w:val="white"/>
          <w:vertAlign w:val="superscript"/>
          <w:rtl w:val="0"/>
        </w:rPr>
        <w:t xml:space="preserve">38</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critical feature of PFIC2 pathology involves the failure of the physiological feedback system. When bile acid levels rise, the FXR signaling pathway is activated, which, in turn, attempts to upregulate BSEP expression to clear the excess bile salts.</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However, in PFIC2, this protective transcriptional signal results in the production of a non-functional or destabilized BSEP protein.</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The protective mechanism therefore collapses, exacerbating the toxic intracellular environment. Furthermore, individuals heterozygous for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mutations are predisposed to drug-induced cholestasis (DIC) upon exposure to xenobiotics that inhibit the remaining functional BSEP activity.</w:t>
      </w:r>
      <w:r w:rsidDel="00000000" w:rsidR="00000000" w:rsidRPr="00000000">
        <w:rPr>
          <w:color w:val="444746"/>
          <w:sz w:val="40"/>
          <w:szCs w:val="40"/>
          <w:highlight w:val="white"/>
          <w:vertAlign w:val="superscript"/>
          <w:rtl w:val="0"/>
        </w:rPr>
        <w:t xml:space="preserve">42</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9jcmjbe677i" w:id="16"/>
      <w:bookmarkEnd w:id="16"/>
      <w:r w:rsidDel="00000000" w:rsidR="00000000" w:rsidRPr="00000000">
        <w:rPr>
          <w:b w:val="1"/>
          <w:color w:val="1b1c1d"/>
          <w:sz w:val="26"/>
          <w:szCs w:val="26"/>
          <w:rtl w:val="0"/>
        </w:rPr>
        <w:t xml:space="preserve">IV.B. Metabolic Syndromes and Microbial BA Modulators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microbial enzymes, BSH and BaiF, are central to the interaction between the gut microbiota and host metabolism. By controlling the proportion of secondary BAs (FXR/TGR5 agonists), they influence systemic glucose and lipid homeostasis.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Dysregulation of the BA pool due to altered BSH activity has been linked to the pathogenesis of Metabolic dysfunction-associated Steatotic Liver Disease (MASLD/NAFLD).</w:t>
      </w:r>
      <w:r w:rsidDel="00000000" w:rsidR="00000000" w:rsidRPr="00000000">
        <w:rPr>
          <w:color w:val="444746"/>
          <w:sz w:val="40"/>
          <w:szCs w:val="40"/>
          <w:highlight w:val="white"/>
          <w:vertAlign w:val="superscript"/>
          <w:rtl w:val="0"/>
        </w:rPr>
        <w:t xml:space="preserve">43</w:t>
      </w:r>
      <w:r w:rsidDel="00000000" w:rsidR="00000000" w:rsidRPr="00000000">
        <w:rPr>
          <w:color w:val="1b1c1d"/>
          <w:rtl w:val="0"/>
        </w:rPr>
        <w:t xml:space="preserve"> Modulation of BA profiles by the gut microbiome, particularly the formation of secondary BAs via 7$\alpha$-dehydroxylation (involving BaiF), is a recognized avenue for regulating energy expenditure and insulin sensitivity, making these enzymes attractive therapeutic targets for Type 2 Diabetes and obesity.</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Activation of BA receptors by microbial metabolites has been shown to improve metabolic markers, such as lowering cholesterol and triglyceride levels.</w:t>
      </w:r>
      <w:r w:rsidDel="00000000" w:rsidR="00000000" w:rsidRPr="00000000">
        <w:rPr>
          <w:color w:val="444746"/>
          <w:sz w:val="40"/>
          <w:szCs w:val="40"/>
          <w:highlight w:val="white"/>
          <w:vertAlign w:val="superscript"/>
          <w:rtl w:val="0"/>
        </w:rPr>
        <w:t xml:space="preserve">45</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pfsosrjoicc" w:id="17"/>
      <w:bookmarkEnd w:id="17"/>
      <w:r w:rsidDel="00000000" w:rsidR="00000000" w:rsidRPr="00000000">
        <w:rPr>
          <w:b w:val="1"/>
          <w:color w:val="1b1c1d"/>
          <w:sz w:val="26"/>
          <w:szCs w:val="26"/>
          <w:rtl w:val="0"/>
        </w:rPr>
        <w:t xml:space="preserve">IV.C. Digestive Efficiency and Nutritional Roles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BAL/BSSL is vital for complete lipid digestion. Its activation by bile salts ensures the efficient breakdown of complex esters, particularly cholesteryl esters, making it essential for the absorption of dietary lipids and fat-soluble vitamins (A, D, E, K).</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activity of the BAAT enzyme in the liver is also non-negotiable for digestion; defects in BAAT cause familial hypercholanemia (FHCA) due to failure to conjugate BAs properly, impairing their detergent function in the intestine and limiting absorption.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pz67qi24o1z" w:id="18"/>
      <w:bookmarkEnd w:id="18"/>
      <w:r w:rsidDel="00000000" w:rsidR="00000000" w:rsidRPr="00000000">
        <w:rPr>
          <w:b w:val="1"/>
          <w:color w:val="1b1c1d"/>
          <w:sz w:val="34"/>
          <w:szCs w:val="34"/>
          <w:rtl w:val="0"/>
        </w:rPr>
        <w:t xml:space="preserve">V. CONCLUSIONS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this steroid-binding protein cluster reveals a highly interdependent metabolic system governed by the chemistry of the C24 steroid nucleus and the activation state of Coenzyme A. The system operates on opposing yet necessary principles: the host expends energy (ATP-dependent Ligase, BAAT) to create soluble, safe bile salt conjugates for transport (BSEP) and digestion (BAL), while the obligate anaerobic microbes conserve energy (ATP-independent BaiF) to generate potent signaling molecules (secondary BAs via BSH).</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commonality of the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hydrolase fold (in BAAT and BAL) and the specific, evolutionarily optimized Ntn-hydrolase fold (in BSH) demonstrates convergent evolution toward handling large, hydrophobic steroid ligands through precise nucleophilic chemistry (Serine for ester, Cysteine for acyl/amide). Failures in this meticulously balanced system, particularly in the BSEP efflux pathway, lead to severe hepatocellular toxicity mediated by the cytotoxic accumulation of endogenous steroid ligands.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Therapeutically, this network presents critical drug targets. Modulation of microbial BSH and BaiF activity offers a strategy to alter the secondary BA pool for treating metabolic diseases like MASLD, while restoring function or stabilizing mutant BSEP protein remains a primary focus for treating inherited cholestasis. Future research should prioritize structural and functional studies of the remaining enzymes and transporters to fully elucidate allosteric binding sites and ligand specificities, particularly concerning the subtle differences in substrate handling between host and microbial CoA-utilizing enzymes.</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