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46"/>
          <w:szCs w:val="46"/>
        </w:rPr>
      </w:pPr>
      <w:bookmarkStart w:colFirst="0" w:colLast="0" w:name="_jqksei9gnsoz" w:id="0"/>
      <w:bookmarkEnd w:id="0"/>
      <w:r w:rsidDel="00000000" w:rsidR="00000000" w:rsidRPr="00000000">
        <w:rPr>
          <w:b w:val="1"/>
          <w:color w:val="1b1c1d"/>
          <w:sz w:val="46"/>
          <w:szCs w:val="46"/>
          <w:rtl w:val="0"/>
        </w:rPr>
        <w:t xml:space="preserve">Hydroxysteroid (17-beta) Dehydrogenases: A Comprehensive Analysis of a Multifunctional Family of Metabolic Gatekeepers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gd7gku7sztr" w:id="1"/>
      <w:bookmarkEnd w:id="1"/>
      <w:r w:rsidDel="00000000" w:rsidR="00000000" w:rsidRPr="00000000">
        <w:rPr>
          <w:b w:val="1"/>
          <w:color w:val="1b1c1d"/>
          <w:sz w:val="34"/>
          <w:szCs w:val="34"/>
          <w:rtl w:val="0"/>
        </w:rPr>
        <w:t xml:space="preserve">Executive Summary: A Multifunctional Family of Metabolic Gatekeepers</w:t>
      </w:r>
    </w:p>
    <w:p w:rsidR="00000000" w:rsidDel="00000000" w:rsidP="00000000" w:rsidRDefault="00000000" w:rsidRPr="00000000" w14:paraId="0000000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hydroxysteroid (17-beta) dehydrogenase (HSD17B) enzymes constitute a family of NAD(P)(H)-dependent oxidoreductases that serve as critical regulators of local hormone and metabolite concentrations. While their most-studied role is the interconversion of active and inactive steroids at the C17 position, this expert report reveals them as a multifunctional family of metabolic gatekeepers with far-reaching physiological and pathological implications. This report synthesizes data on six key members: HSD17B1, HSD17B2, HSD17B3, HSD17B6, HSD17B13, and HSD17B14, highlighting their conserved structural architecture—the short-chain dehydrogenase/reductase (SDR) fold—and their remarkably divergent enzymatic specificities. A central theme is the concept of </w:t>
      </w:r>
      <w:r w:rsidDel="00000000" w:rsidR="00000000" w:rsidRPr="00000000">
        <w:rPr>
          <w:color w:val="575b5f"/>
          <w:shd w:fill="e9eef6" w:val="clear"/>
          <w:rtl w:val="0"/>
        </w:rPr>
        <w:t xml:space="preserve">intracrine</w:t>
      </w:r>
      <w:r w:rsidDel="00000000" w:rsidR="00000000" w:rsidRPr="00000000">
        <w:rPr>
          <w:color w:val="1b1c1d"/>
          <w:rtl w:val="0"/>
        </w:rPr>
        <w:t xml:space="preserve"> and </w:t>
      </w:r>
      <w:r w:rsidDel="00000000" w:rsidR="00000000" w:rsidRPr="00000000">
        <w:rPr>
          <w:color w:val="575b5f"/>
          <w:shd w:fill="e9eef6" w:val="clear"/>
          <w:rtl w:val="0"/>
        </w:rPr>
        <w:t xml:space="preserve">paracrine</w:t>
      </w:r>
      <w:r w:rsidDel="00000000" w:rsidR="00000000" w:rsidRPr="00000000">
        <w:rPr>
          <w:color w:val="1b1c1d"/>
          <w:rtl w:val="0"/>
        </w:rPr>
        <w:t xml:space="preserve"> regulation, where these enzymes fine-tune local hormone levels in target tissues, often independent of circulating systemic concentrations. The report further uncovers profound, non-obvious dynamics, such as the paradoxical, protective role of loss-of-function HSD17B13 variants in liver disease and critical species-specific differences in testosterone synthesis via HSD17B3. The report concludes that this family represents a series of promising therapeutic targets, from HSD17B1 inhibition for hormone-dependent cancers to HSD17B13 antagonism for non-alcoholic steatohepatitis (NASH).</w:t>
      </w:r>
    </w:p>
    <w:p w:rsidR="00000000" w:rsidDel="00000000" w:rsidP="00000000" w:rsidRDefault="00000000" w:rsidRPr="00000000" w14:paraId="00000004">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5tkwv9lwbilj" w:id="2"/>
      <w:bookmarkEnd w:id="2"/>
      <w:r w:rsidDel="00000000" w:rsidR="00000000" w:rsidRPr="00000000">
        <w:rPr>
          <w:b w:val="1"/>
          <w:color w:val="1b1c1d"/>
          <w:sz w:val="34"/>
          <w:szCs w:val="34"/>
          <w:rtl w:val="0"/>
        </w:rPr>
        <w:t xml:space="preserve">Introduction: The Intracrine Revolution in Steroid and Metabolic Regulation</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hydroxysteroid (17-beta) dehydrogenase (HSD17B) superfamily comprises 14 characterized mammalian isoforms that catalyze the reversible oxidation or reduction of the C17-hydroxy/keto group of steroids.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enzymatic activity is fundamental to regulating the local potency of critical sex steroids, including estrogens and androgens. Beyond their well-established role in steroid metabolism and synthesis, HSD17B enzymes are also involved in the metabolism of other substrates, such as fatty acids, sterols, and retinoids.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The majority of these enzymes, including all six proteins detailed in this report, are members of the large Short-chain dehydrogenase/reductase (SDR) family.</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Members of the SDR family are characterized by a conserved </w:t>
      </w:r>
      <w:r w:rsidDel="00000000" w:rsidR="00000000" w:rsidRPr="00000000">
        <w:rPr>
          <w:color w:val="575b5f"/>
          <w:shd w:fill="e9eef6" w:val="clear"/>
          <w:rtl w:val="0"/>
        </w:rPr>
        <w:t xml:space="preserve">αβα</w:t>
      </w:r>
      <w:r w:rsidDel="00000000" w:rsidR="00000000" w:rsidRPr="00000000">
        <w:rPr>
          <w:color w:val="1b1c1d"/>
          <w:rtl w:val="0"/>
        </w:rPr>
        <w:t xml:space="preserve"> folding pattern known as the Rossmann fold, which provides a structural scaffold for NAD(P)(H) cofactor binding.</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shared structural blueprint allows for an underlying hydride and proton transfer mechanism involving the nicotinamide and a conserved active site tyrosine residue.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Despite this common fold, the enzymes exhibit variable sequence identities, differential expression patterns, and diverse substrate specificities and subcellular localizations.</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duality of a conserved core and a variable C-terminal segment for substrate specificity explains the remarkable functional diversity within the HSD17B family.</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physiological significance of HSD17B enzymes extends beyond the regulation of systemic hormone levels. Recent findings highlight the importance of </w:t>
      </w:r>
      <w:r w:rsidDel="00000000" w:rsidR="00000000" w:rsidRPr="00000000">
        <w:rPr>
          <w:color w:val="575b5f"/>
          <w:shd w:fill="e9eef6" w:val="clear"/>
          <w:rtl w:val="0"/>
        </w:rPr>
        <w:t xml:space="preserve">intracrine</w:t>
      </w:r>
      <w:r w:rsidDel="00000000" w:rsidR="00000000" w:rsidRPr="00000000">
        <w:rPr>
          <w:color w:val="1b1c1d"/>
          <w:rtl w:val="0"/>
        </w:rPr>
        <w:t xml:space="preserve"> and </w:t>
      </w:r>
      <w:r w:rsidDel="00000000" w:rsidR="00000000" w:rsidRPr="00000000">
        <w:rPr>
          <w:color w:val="575b5f"/>
          <w:shd w:fill="e9eef6" w:val="clear"/>
          <w:rtl w:val="0"/>
        </w:rPr>
        <w:t xml:space="preserve">paracrine</w:t>
      </w:r>
      <w:r w:rsidDel="00000000" w:rsidR="00000000" w:rsidRPr="00000000">
        <w:rPr>
          <w:color w:val="1b1c1d"/>
          <w:rtl w:val="0"/>
        </w:rPr>
        <w:t xml:space="preserve"> action, where cells and tissues locally produce and metabolize steroids to fine-tune hormone concentrations in their immediate microenvironment.</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This local regulation provides a more complete explanation for many physiological and pathological processes in hormone-dependent tissues, often acting independently of the circulating hormone concentrations in the blood.</w:t>
      </w:r>
      <w:r w:rsidDel="00000000" w:rsidR="00000000" w:rsidRPr="00000000">
        <w:rPr>
          <w:color w:val="575b5f"/>
          <w:sz w:val="40"/>
          <w:szCs w:val="40"/>
          <w:highlight w:val="white"/>
          <w:vertAlign w:val="superscript"/>
          <w:rtl w:val="0"/>
        </w:rPr>
        <w:t xml:space="preserve">3</w:t>
      </w:r>
      <w:r w:rsidDel="00000000" w:rsidR="00000000" w:rsidRPr="00000000">
        <w:rPr>
          <w:color w:val="1b1c1d"/>
          <w:rtl w:val="0"/>
        </w:rPr>
        <w:t xml:space="preserve"> For instance, the role of HSD17B1 in breast cancer is not to elevate overall systemic estradiol levels but rather to create a hyper-estrogenic microenvironment specifically within the tumor itself, driving local cell proliferation.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shift from a systemic to a local regulatory paradigm is a central, unifying theme for understanding the clinical relevance of this family of enzymes.</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HSD17B proteins discussed in this report are summarized in the following table to provide a high-level overview of their key characteristics.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48.3333333333333"/>
        <w:gridCol w:w="1148.3333333333333"/>
        <w:gridCol w:w="1505.8333333333335"/>
        <w:gridCol w:w="1830.8333333333335"/>
        <w:gridCol w:w="1007.5"/>
        <w:gridCol w:w="1289.1666666666665"/>
        <w:gridCol w:w="1430"/>
        <w:tblGridChange w:id="0">
          <w:tblGrid>
            <w:gridCol w:w="1148.3333333333333"/>
            <w:gridCol w:w="1148.3333333333333"/>
            <w:gridCol w:w="1505.8333333333335"/>
            <w:gridCol w:w="1830.8333333333335"/>
            <w:gridCol w:w="1007.5"/>
            <w:gridCol w:w="1289.1666666666665"/>
            <w:gridCol w:w="1430"/>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spacing w:after="480" w:lineRule="auto"/>
              <w:rPr>
                <w:color w:val="1b1c1d"/>
              </w:rPr>
            </w:pPr>
            <w:r w:rsidDel="00000000" w:rsidR="00000000" w:rsidRPr="00000000">
              <w:rPr>
                <w:color w:val="1b1c1d"/>
                <w:rtl w:val="0"/>
              </w:rPr>
              <w:t xml:space="preserve">Protein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spacing w:after="480" w:lineRule="auto"/>
              <w:rPr>
                <w:color w:val="1b1c1d"/>
              </w:rPr>
            </w:pPr>
            <w:r w:rsidDel="00000000" w:rsidR="00000000" w:rsidRPr="00000000">
              <w:rPr>
                <w:color w:val="1b1c1d"/>
                <w:rtl w:val="0"/>
              </w:rPr>
              <w:t xml:space="preserve">Gene Name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B">
            <w:pPr>
              <w:spacing w:after="480" w:lineRule="auto"/>
              <w:rPr>
                <w:color w:val="1b1c1d"/>
              </w:rPr>
            </w:pPr>
            <w:r w:rsidDel="00000000" w:rsidR="00000000" w:rsidRPr="00000000">
              <w:rPr>
                <w:color w:val="1b1c1d"/>
                <w:rtl w:val="0"/>
              </w:rPr>
              <w:t xml:space="preserve">Primary Function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C">
            <w:pPr>
              <w:spacing w:after="480" w:lineRule="auto"/>
              <w:rPr>
                <w:color w:val="1b1c1d"/>
              </w:rPr>
            </w:pPr>
            <w:r w:rsidDel="00000000" w:rsidR="00000000" w:rsidRPr="00000000">
              <w:rPr>
                <w:color w:val="1b1c1d"/>
                <w:rtl w:val="0"/>
              </w:rPr>
              <w:t xml:space="preserve">Key Substrates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spacing w:after="480" w:lineRule="auto"/>
              <w:rPr>
                <w:color w:val="1b1c1d"/>
              </w:rPr>
            </w:pPr>
            <w:r w:rsidDel="00000000" w:rsidR="00000000" w:rsidRPr="00000000">
              <w:rPr>
                <w:color w:val="1b1c1d"/>
                <w:rtl w:val="0"/>
              </w:rPr>
              <w:t xml:space="preserve">Preferred Cofactor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spacing w:after="480" w:lineRule="auto"/>
              <w:rPr>
                <w:color w:val="1b1c1d"/>
              </w:rPr>
            </w:pPr>
            <w:r w:rsidDel="00000000" w:rsidR="00000000" w:rsidRPr="00000000">
              <w:rPr>
                <w:color w:val="1b1c1d"/>
                <w:rtl w:val="0"/>
              </w:rPr>
              <w:t xml:space="preserve">Subcellular Localization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spacing w:after="480" w:lineRule="auto"/>
              <w:rPr>
                <w:color w:val="1b1c1d"/>
              </w:rPr>
            </w:pPr>
            <w:r w:rsidDel="00000000" w:rsidR="00000000" w:rsidRPr="00000000">
              <w:rPr>
                <w:color w:val="1b1c1d"/>
                <w:rtl w:val="0"/>
              </w:rPr>
              <w:t xml:space="preserve">Associated Pathology</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spacing w:after="480" w:lineRule="auto"/>
              <w:rPr>
                <w:color w:val="1b1c1d"/>
              </w:rPr>
            </w:pPr>
            <w:r w:rsidDel="00000000" w:rsidR="00000000" w:rsidRPr="00000000">
              <w:rPr>
                <w:color w:val="1b1c1d"/>
                <w:rtl w:val="0"/>
              </w:rPr>
              <w:t xml:space="preserve">HSD17B1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spacing w:after="480" w:lineRule="auto"/>
              <w:rPr>
                <w:color w:val="1b1c1d"/>
              </w:rPr>
            </w:pPr>
            <w:r w:rsidDel="00000000" w:rsidR="00000000" w:rsidRPr="00000000">
              <w:rPr>
                <w:color w:val="1b1c1d"/>
                <w:rtl w:val="0"/>
              </w:rPr>
              <w:t xml:space="preserve">HSD17B1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2">
            <w:pPr>
              <w:spacing w:after="480" w:lineRule="auto"/>
              <w:rPr>
                <w:color w:val="1b1c1d"/>
              </w:rPr>
            </w:pPr>
            <w:r w:rsidDel="00000000" w:rsidR="00000000" w:rsidRPr="00000000">
              <w:rPr>
                <w:color w:val="1b1c1d"/>
                <w:rtl w:val="0"/>
              </w:rPr>
              <w:t xml:space="preserve">Estrogen Activator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3">
            <w:pPr>
              <w:spacing w:after="480" w:lineRule="auto"/>
              <w:rPr>
                <w:color w:val="1b1c1d"/>
              </w:rPr>
            </w:pPr>
            <w:r w:rsidDel="00000000" w:rsidR="00000000" w:rsidRPr="00000000">
              <w:rPr>
                <w:color w:val="1b1c1d"/>
                <w:rtl w:val="0"/>
              </w:rPr>
              <w:t xml:space="preserve">Estrone (E1), 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spacing w:after="480" w:lineRule="auto"/>
              <w:rPr>
                <w:color w:val="1b1c1d"/>
              </w:rPr>
            </w:pPr>
            <w:r w:rsidDel="00000000" w:rsidR="00000000" w:rsidRPr="00000000">
              <w:rPr>
                <w:color w:val="1b1c1d"/>
                <w:rtl w:val="0"/>
              </w:rPr>
              <w:t xml:space="preserve">NADPH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spacing w:after="480" w:lineRule="auto"/>
              <w:rPr>
                <w:color w:val="1b1c1d"/>
              </w:rPr>
            </w:pPr>
            <w:r w:rsidDel="00000000" w:rsidR="00000000" w:rsidRPr="00000000">
              <w:rPr>
                <w:color w:val="1b1c1d"/>
                <w:rtl w:val="0"/>
              </w:rPr>
              <w:t xml:space="preserve">Cytosol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spacing w:after="480" w:lineRule="auto"/>
              <w:rPr>
                <w:color w:val="1b1c1d"/>
              </w:rPr>
            </w:pPr>
            <w:r w:rsidDel="00000000" w:rsidR="00000000" w:rsidRPr="00000000">
              <w:rPr>
                <w:color w:val="1b1c1d"/>
                <w:rtl w:val="0"/>
              </w:rPr>
              <w:t xml:space="preserve">Breast Cancer, Endometriosis, Prostate Cancer</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spacing w:after="480" w:lineRule="auto"/>
              <w:rPr>
                <w:color w:val="1b1c1d"/>
              </w:rPr>
            </w:pPr>
            <w:r w:rsidDel="00000000" w:rsidR="00000000" w:rsidRPr="00000000">
              <w:rPr>
                <w:color w:val="1b1c1d"/>
                <w:rtl w:val="0"/>
              </w:rPr>
              <w:t xml:space="preserve">HSD17B2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spacing w:after="480" w:lineRule="auto"/>
              <w:rPr>
                <w:color w:val="1b1c1d"/>
              </w:rPr>
            </w:pPr>
            <w:r w:rsidDel="00000000" w:rsidR="00000000" w:rsidRPr="00000000">
              <w:rPr>
                <w:color w:val="1b1c1d"/>
                <w:rtl w:val="0"/>
              </w:rPr>
              <w:t xml:space="preserve">HSD17B2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9">
            <w:pPr>
              <w:spacing w:after="480" w:lineRule="auto"/>
              <w:rPr>
                <w:color w:val="1b1c1d"/>
              </w:rPr>
            </w:pPr>
            <w:r w:rsidDel="00000000" w:rsidR="00000000" w:rsidRPr="00000000">
              <w:rPr>
                <w:color w:val="1b1c1d"/>
                <w:rtl w:val="0"/>
              </w:rPr>
              <w:t xml:space="preserve">Hormone Inactivator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A">
            <w:pPr>
              <w:spacing w:after="480" w:lineRule="auto"/>
              <w:rPr>
                <w:color w:val="1b1c1d"/>
              </w:rPr>
            </w:pPr>
            <w:r w:rsidDel="00000000" w:rsidR="00000000" w:rsidRPr="00000000">
              <w:rPr>
                <w:color w:val="1b1c1d"/>
                <w:rtl w:val="0"/>
              </w:rPr>
              <w:t xml:space="preserve">Estradiol (E2), Testosterone (T), Dihydrotestosterone (DHT)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spacing w:after="480" w:lineRule="auto"/>
              <w:rPr>
                <w:color w:val="1b1c1d"/>
              </w:rPr>
            </w:pPr>
            <w:r w:rsidDel="00000000" w:rsidR="00000000" w:rsidRPr="00000000">
              <w:rPr>
                <w:color w:val="1b1c1d"/>
                <w:rtl w:val="0"/>
              </w:rPr>
              <w:t xml:space="preserve">NAD(H)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spacing w:after="480" w:lineRule="auto"/>
              <w:rPr>
                <w:color w:val="1b1c1d"/>
              </w:rPr>
            </w:pPr>
            <w:r w:rsidDel="00000000" w:rsidR="00000000" w:rsidRPr="00000000">
              <w:rPr>
                <w:color w:val="1b1c1d"/>
                <w:rtl w:val="0"/>
              </w:rPr>
              <w:t xml:space="preserve">Microsomal (ER)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spacing w:after="480" w:lineRule="auto"/>
              <w:rPr>
                <w:color w:val="1b1c1d"/>
              </w:rPr>
            </w:pPr>
            <w:r w:rsidDel="00000000" w:rsidR="00000000" w:rsidRPr="00000000">
              <w:rPr>
                <w:color w:val="1b1c1d"/>
                <w:rtl w:val="0"/>
              </w:rPr>
              <w:t xml:space="preserve">Non-Small Cell Lung Cancer, Prostate Cancer</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spacing w:after="480" w:lineRule="auto"/>
              <w:rPr>
                <w:color w:val="1b1c1d"/>
              </w:rPr>
            </w:pPr>
            <w:r w:rsidDel="00000000" w:rsidR="00000000" w:rsidRPr="00000000">
              <w:rPr>
                <w:color w:val="1b1c1d"/>
                <w:rtl w:val="0"/>
              </w:rPr>
              <w:t xml:space="preserve">HSD17B3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spacing w:after="480" w:lineRule="auto"/>
              <w:rPr>
                <w:color w:val="1b1c1d"/>
              </w:rPr>
            </w:pPr>
            <w:r w:rsidDel="00000000" w:rsidR="00000000" w:rsidRPr="00000000">
              <w:rPr>
                <w:color w:val="1b1c1d"/>
                <w:rtl w:val="0"/>
              </w:rPr>
              <w:t xml:space="preserve">HSD17B3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0">
            <w:pPr>
              <w:spacing w:after="480" w:lineRule="auto"/>
              <w:rPr>
                <w:color w:val="1b1c1d"/>
              </w:rPr>
            </w:pPr>
            <w:r w:rsidDel="00000000" w:rsidR="00000000" w:rsidRPr="00000000">
              <w:rPr>
                <w:color w:val="1b1c1d"/>
                <w:rtl w:val="0"/>
              </w:rPr>
              <w:t xml:space="preserve">Testicular Testosterone Synthesizer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1">
            <w:pPr>
              <w:spacing w:after="480" w:lineRule="auto"/>
              <w:rPr>
                <w:color w:val="1b1c1d"/>
              </w:rPr>
            </w:pPr>
            <w:r w:rsidDel="00000000" w:rsidR="00000000" w:rsidRPr="00000000">
              <w:rPr>
                <w:color w:val="1b1c1d"/>
                <w:rtl w:val="0"/>
              </w:rPr>
              <w:t xml:space="preserve">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spacing w:after="480" w:lineRule="auto"/>
              <w:rPr>
                <w:color w:val="1b1c1d"/>
              </w:rPr>
            </w:pPr>
            <w:r w:rsidDel="00000000" w:rsidR="00000000" w:rsidRPr="00000000">
              <w:rPr>
                <w:color w:val="1b1c1d"/>
                <w:rtl w:val="0"/>
              </w:rPr>
              <w:t xml:space="preserve">NADPH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spacing w:after="480" w:lineRule="auto"/>
              <w:rPr>
                <w:color w:val="1b1c1d"/>
              </w:rPr>
            </w:pPr>
            <w:r w:rsidDel="00000000" w:rsidR="00000000" w:rsidRPr="00000000">
              <w:rPr>
                <w:color w:val="1b1c1d"/>
                <w:rtl w:val="0"/>
              </w:rPr>
              <w:t xml:space="preserve">Microsomal (Cytoplasmic side)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spacing w:after="480" w:lineRule="auto"/>
              <w:rPr>
                <w:color w:val="1b1c1d"/>
              </w:rPr>
            </w:pPr>
            <w:r w:rsidDel="00000000" w:rsidR="00000000" w:rsidRPr="00000000">
              <w:rPr>
                <w:color w:val="1b1c1d"/>
                <w:rtl w:val="0"/>
              </w:rPr>
              <w:t xml:space="preserve">17-beta-HSD3 Deficiency (46,XY DSD)</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spacing w:after="480" w:lineRule="auto"/>
              <w:rPr>
                <w:color w:val="1b1c1d"/>
              </w:rPr>
            </w:pPr>
            <w:r w:rsidDel="00000000" w:rsidR="00000000" w:rsidRPr="00000000">
              <w:rPr>
                <w:color w:val="1b1c1d"/>
                <w:rtl w:val="0"/>
              </w:rPr>
              <w:t xml:space="preserve">HSD17B6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spacing w:after="480" w:lineRule="auto"/>
              <w:rPr>
                <w:color w:val="1b1c1d"/>
              </w:rPr>
            </w:pPr>
            <w:r w:rsidDel="00000000" w:rsidR="00000000" w:rsidRPr="00000000">
              <w:rPr>
                <w:color w:val="1b1c1d"/>
                <w:rtl w:val="0"/>
              </w:rPr>
              <w:t xml:space="preserve">HSD17B6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7">
            <w:pPr>
              <w:spacing w:after="480" w:lineRule="auto"/>
              <w:rPr>
                <w:color w:val="1b1c1d"/>
              </w:rPr>
            </w:pPr>
            <w:r w:rsidDel="00000000" w:rsidR="00000000" w:rsidRPr="00000000">
              <w:rPr>
                <w:color w:val="1b1c1d"/>
                <w:rtl w:val="0"/>
              </w:rPr>
              <w:t xml:space="preserve">Androgen Catabolism &amp; Epimerase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8">
            <w:pPr>
              <w:spacing w:after="480" w:lineRule="auto"/>
              <w:rPr>
                <w:color w:val="1b1c1d"/>
              </w:rPr>
            </w:pPr>
            <w:r w:rsidDel="00000000" w:rsidR="00000000" w:rsidRPr="00000000">
              <w:rPr>
                <w:color w:val="1b1c1d"/>
                <w:rtl w:val="0"/>
              </w:rPr>
              <w:t xml:space="preserve">3α-adiol, Androsterone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spacing w:after="480" w:lineRule="auto"/>
              <w:rPr>
                <w:color w:val="1b1c1d"/>
              </w:rPr>
            </w:pPr>
            <w:r w:rsidDel="00000000" w:rsidR="00000000" w:rsidRPr="00000000">
              <w:rPr>
                <w:color w:val="1b1c1d"/>
                <w:rtl w:val="0"/>
              </w:rPr>
              <w:t xml:space="preserve">NAD+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spacing w:after="480" w:lineRule="auto"/>
              <w:rPr>
                <w:color w:val="1b1c1d"/>
              </w:rPr>
            </w:pPr>
            <w:r w:rsidDel="00000000" w:rsidR="00000000" w:rsidRPr="00000000">
              <w:rPr>
                <w:color w:val="1b1c1d"/>
                <w:rtl w:val="0"/>
              </w:rPr>
              <w:t xml:space="preser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spacing w:after="480" w:lineRule="auto"/>
              <w:rPr>
                <w:color w:val="1b1c1d"/>
              </w:rPr>
            </w:pPr>
            <w:r w:rsidDel="00000000" w:rsidR="00000000" w:rsidRPr="00000000">
              <w:rPr>
                <w:color w:val="1b1c1d"/>
                <w:rtl w:val="0"/>
              </w:rPr>
              <w:t xml:space="preserve">Polycystic Ovary Syndrome (PCOS)</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spacing w:after="480" w:lineRule="auto"/>
              <w:rPr>
                <w:color w:val="1b1c1d"/>
              </w:rPr>
            </w:pPr>
            <w:r w:rsidDel="00000000" w:rsidR="00000000" w:rsidRPr="00000000">
              <w:rPr>
                <w:color w:val="1b1c1d"/>
                <w:rtl w:val="0"/>
              </w:rPr>
              <w:t xml:space="preserve">HSD17B13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D">
            <w:pPr>
              <w:spacing w:after="480" w:lineRule="auto"/>
              <w:rPr>
                <w:color w:val="1b1c1d"/>
              </w:rPr>
            </w:pPr>
            <w:r w:rsidDel="00000000" w:rsidR="00000000" w:rsidRPr="00000000">
              <w:rPr>
                <w:color w:val="1b1c1d"/>
                <w:rtl w:val="0"/>
              </w:rPr>
              <w:t xml:space="preserve">HSD17B13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E">
            <w:pPr>
              <w:spacing w:after="480" w:lineRule="auto"/>
              <w:rPr>
                <w:color w:val="1b1c1d"/>
              </w:rPr>
            </w:pPr>
            <w:r w:rsidDel="00000000" w:rsidR="00000000" w:rsidRPr="00000000">
              <w:rPr>
                <w:color w:val="1b1c1d"/>
                <w:rtl w:val="0"/>
              </w:rPr>
              <w:t xml:space="preserve">Hepatic Retinol Dehydrogenase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F">
            <w:pPr>
              <w:spacing w:after="480" w:lineRule="auto"/>
              <w:rPr>
                <w:color w:val="1b1c1d"/>
              </w:rPr>
            </w:pPr>
            <w:r w:rsidDel="00000000" w:rsidR="00000000" w:rsidRPr="00000000">
              <w:rPr>
                <w:color w:val="1b1c1d"/>
                <w:rtl w:val="0"/>
              </w:rPr>
              <w:t xml:space="preserve">Retinol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0">
            <w:pPr>
              <w:spacing w:after="480" w:lineRule="auto"/>
              <w:rPr>
                <w:color w:val="1b1c1d"/>
              </w:rPr>
            </w:pPr>
            <w:r w:rsidDel="00000000" w:rsidR="00000000" w:rsidRPr="00000000">
              <w:rPr>
                <w:color w:val="1b1c1d"/>
                <w:rtl w:val="0"/>
              </w:rPr>
              <w:t xml:space="preserve">NAD(P)H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1">
            <w:pPr>
              <w:spacing w:after="480" w:lineRule="auto"/>
              <w:rPr>
                <w:color w:val="1b1c1d"/>
              </w:rPr>
            </w:pPr>
            <w:r w:rsidDel="00000000" w:rsidR="00000000" w:rsidRPr="00000000">
              <w:rPr>
                <w:color w:val="1b1c1d"/>
                <w:rtl w:val="0"/>
              </w:rPr>
              <w:t xml:space="preserve">Lipid Droplets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2">
            <w:pPr>
              <w:spacing w:after="480" w:lineRule="auto"/>
              <w:rPr>
                <w:color w:val="1b1c1d"/>
              </w:rPr>
            </w:pPr>
            <w:r w:rsidDel="00000000" w:rsidR="00000000" w:rsidRPr="00000000">
              <w:rPr>
                <w:color w:val="1b1c1d"/>
                <w:rtl w:val="0"/>
              </w:rPr>
              <w:t xml:space="preserve">Non-alcoholic Fatty Liver Disease (NAFLD)</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3">
            <w:pPr>
              <w:spacing w:after="480" w:lineRule="auto"/>
              <w:rPr>
                <w:color w:val="1b1c1d"/>
              </w:rPr>
            </w:pPr>
            <w:r w:rsidDel="00000000" w:rsidR="00000000" w:rsidRPr="00000000">
              <w:rPr>
                <w:color w:val="1b1c1d"/>
                <w:rtl w:val="0"/>
              </w:rPr>
              <w:t xml:space="preserve">HSD17B14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4">
            <w:pPr>
              <w:spacing w:after="480" w:lineRule="auto"/>
              <w:rPr>
                <w:color w:val="1b1c1d"/>
              </w:rPr>
            </w:pPr>
            <w:r w:rsidDel="00000000" w:rsidR="00000000" w:rsidRPr="00000000">
              <w:rPr>
                <w:color w:val="1b1c1d"/>
                <w:rtl w:val="0"/>
              </w:rPr>
              <w:t xml:space="preserve">HSD17B14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5">
            <w:pPr>
              <w:spacing w:after="480" w:lineRule="auto"/>
              <w:rPr>
                <w:color w:val="1b1c1d"/>
              </w:rPr>
            </w:pPr>
            <w:r w:rsidDel="00000000" w:rsidR="00000000" w:rsidRPr="00000000">
              <w:rPr>
                <w:color w:val="1b1c1d"/>
                <w:rtl w:val="0"/>
              </w:rPr>
              <w:t xml:space="preserve">Broad-Spectrum Dehydrogenase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6">
            <w:pPr>
              <w:spacing w:after="480" w:lineRule="auto"/>
              <w:rPr>
                <w:color w:val="1b1c1d"/>
              </w:rPr>
            </w:pPr>
            <w:r w:rsidDel="00000000" w:rsidR="00000000" w:rsidRPr="00000000">
              <w:rPr>
                <w:color w:val="1b1c1d"/>
                <w:rtl w:val="0"/>
              </w:rPr>
              <w:t xml:space="preserve">Steroids, Fatty Acids, Prostaglandins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7">
            <w:pPr>
              <w:spacing w:after="480" w:lineRule="auto"/>
              <w:rPr>
                <w:color w:val="1b1c1d"/>
              </w:rPr>
            </w:pPr>
            <w:r w:rsidDel="00000000" w:rsidR="00000000" w:rsidRPr="00000000">
              <w:rPr>
                <w:color w:val="1b1c1d"/>
                <w:rtl w:val="0"/>
              </w:rPr>
              <w:t xml:space="preserve">NADP+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8">
            <w:pPr>
              <w:spacing w:after="480" w:lineRule="auto"/>
              <w:rPr>
                <w:color w:val="1b1c1d"/>
              </w:rPr>
            </w:pPr>
            <w:r w:rsidDel="00000000" w:rsidR="00000000" w:rsidRPr="00000000">
              <w:rPr>
                <w:color w:val="1b1c1d"/>
                <w:rtl w:val="0"/>
              </w:rPr>
              <w:t xml:space="preserve">Cytoplasm, Cytosol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39">
            <w:pPr>
              <w:spacing w:after="480" w:lineRule="auto"/>
              <w:rPr>
                <w:color w:val="1b1c1d"/>
              </w:rPr>
            </w:pPr>
            <w:r w:rsidDel="00000000" w:rsidR="00000000" w:rsidRPr="00000000">
              <w:rPr>
                <w:color w:val="1b1c1d"/>
                <w:rtl w:val="0"/>
              </w:rPr>
              <w:t xml:space="preserve">Estrogen-Dependent Breast Cancer Signaling</w:t>
            </w:r>
          </w:p>
        </w:tc>
      </w:tr>
    </w:tbl>
    <w:p w:rsidR="00000000" w:rsidDel="00000000" w:rsidP="00000000" w:rsidRDefault="00000000" w:rsidRPr="00000000" w14:paraId="0000003A">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bq0f2verd7nw" w:id="3"/>
      <w:bookmarkEnd w:id="3"/>
      <w:r w:rsidDel="00000000" w:rsidR="00000000" w:rsidRPr="00000000">
        <w:rPr>
          <w:b w:val="1"/>
          <w:color w:val="1b1c1d"/>
          <w:sz w:val="34"/>
          <w:szCs w:val="34"/>
          <w:rtl w:val="0"/>
        </w:rPr>
        <w:t xml:space="preserve">Section 1: Individual Biochemical Profiles and Functions</w:t>
      </w:r>
    </w:p>
    <w:p w:rsidR="00000000" w:rsidDel="00000000" w:rsidP="00000000" w:rsidRDefault="00000000" w:rsidRPr="00000000" w14:paraId="0000003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pg7jew8zi8y3" w:id="4"/>
      <w:bookmarkEnd w:id="4"/>
      <w:r w:rsidDel="00000000" w:rsidR="00000000" w:rsidRPr="00000000">
        <w:rPr>
          <w:b w:val="1"/>
          <w:color w:val="1b1c1d"/>
          <w:sz w:val="26"/>
          <w:szCs w:val="26"/>
          <w:rtl w:val="0"/>
        </w:rPr>
        <w:t xml:space="preserve">1.1 HSD17B1: The Estrogen Activator</w:t>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HSD17B1 is an enzyme encoded by the </w:t>
      </w:r>
      <w:r w:rsidDel="00000000" w:rsidR="00000000" w:rsidRPr="00000000">
        <w:rPr>
          <w:color w:val="575b5f"/>
          <w:shd w:fill="e9eef6" w:val="clear"/>
          <w:rtl w:val="0"/>
        </w:rPr>
        <w:t xml:space="preserve">HSD17B1</w:t>
      </w:r>
      <w:r w:rsidDel="00000000" w:rsidR="00000000" w:rsidRPr="00000000">
        <w:rPr>
          <w:color w:val="1b1c1d"/>
          <w:rtl w:val="0"/>
        </w:rPr>
        <w:t xml:space="preserve"> gene.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is classified as a </w:t>
      </w:r>
    </w:p>
    <w:p w:rsidR="00000000" w:rsidDel="00000000" w:rsidP="00000000" w:rsidRDefault="00000000" w:rsidRPr="00000000" w14:paraId="0000003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17-beta-hydroxysteroid dehydrogenase</w:t>
      </w:r>
      <w:r w:rsidDel="00000000" w:rsidR="00000000" w:rsidRPr="00000000">
        <w:rPr>
          <w:color w:val="1b1c1d"/>
          <w:rtl w:val="0"/>
        </w:rPr>
        <w:t xml:space="preserve"> and also exhibits </w:t>
      </w:r>
      <w:r w:rsidDel="00000000" w:rsidR="00000000" w:rsidRPr="00000000">
        <w:rPr>
          <w:color w:val="575b5f"/>
          <w:shd w:fill="e9eef6" w:val="clear"/>
          <w:rtl w:val="0"/>
        </w:rPr>
        <w:t xml:space="preserve">20 alpha-hydroxysteroid dehydrogenase</w:t>
      </w:r>
      <w:r w:rsidDel="00000000" w:rsidR="00000000" w:rsidRPr="00000000">
        <w:rPr>
          <w:color w:val="1b1c1d"/>
          <w:rtl w:val="0"/>
        </w:rPr>
        <w:t xml:space="preserve"> activity.</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This enzyme's primary catalytic role is the NADPH-dependent reduction of estrone (E1) to the more potent estradiol (E2).</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 also participates in the conversion of androstenedione to testosterone.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In humans, HSD17B1 is highly specific for estrogens over androgens.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3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Structurally, HSD17B1 is a homodimer composed of two identical subunits.</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Its architecture includes a classic short-chain dehydrogenase domain, which contains a characteristic </w:t>
      </w:r>
    </w:p>
    <w:p w:rsidR="00000000" w:rsidDel="00000000" w:rsidP="00000000" w:rsidRDefault="00000000" w:rsidRPr="00000000" w14:paraId="0000003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αβα</w:t>
      </w:r>
      <w:r w:rsidDel="00000000" w:rsidR="00000000" w:rsidRPr="00000000">
        <w:rPr>
          <w:color w:val="1b1c1d"/>
          <w:rtl w:val="0"/>
        </w:rPr>
        <w:t xml:space="preserve"> sandwich known as a Rossmann fold.</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 The N-terminal portion of this domain houses the binding site for its cofactor, NADPH, while a narrow, hydrophobic C-terminal domain accommodates the steroid substrate.</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HSD17B1 is primarily expressed in the cytosol of placental and ovarian granulosa cells, with a lower level of expression found in the endometrium, adipose tissue, prostate, and breast.</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4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g3g9wrphtm1y" w:id="5"/>
      <w:bookmarkEnd w:id="5"/>
      <w:r w:rsidDel="00000000" w:rsidR="00000000" w:rsidRPr="00000000">
        <w:rPr>
          <w:b w:val="1"/>
          <w:color w:val="1b1c1d"/>
          <w:sz w:val="26"/>
          <w:szCs w:val="26"/>
          <w:rtl w:val="0"/>
        </w:rPr>
        <w:t xml:space="preserve">1.2 HSD17B2: The Hormone Inactivator</w:t>
      </w:r>
    </w:p>
    <w:p w:rsidR="00000000" w:rsidDel="00000000" w:rsidP="00000000" w:rsidRDefault="00000000" w:rsidRPr="00000000" w14:paraId="0000004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Acting as a functional antagonist to HSD17B1, HSD17B2 catalyzes the oxidation of highly active 17β-hydroxysteroids to their less potent 17-keto forms.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Its primary reactions include the conversion of estradiol (E2) back to estrone (E1), testosterone (T) to androstenedione, and dihydrotestosterone (DHT) to 5α-androstan-3,17-dione.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Unlike HSD17B1, which uses NADPH for reduction, HSD17B2 utilizes NADH as its preferred cofactor for oxidation.</w:t>
      </w:r>
      <w:r w:rsidDel="00000000" w:rsidR="00000000" w:rsidRPr="00000000">
        <w:rPr>
          <w:color w:val="575b5f"/>
          <w:sz w:val="40"/>
          <w:szCs w:val="40"/>
          <w:highlight w:val="white"/>
          <w:vertAlign w:val="superscript"/>
          <w:rtl w:val="0"/>
        </w:rPr>
        <w:t xml:space="preserve">2</w:t>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HSD17B2 is a microsomal enzyme.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It is widely distributed throughout the body, with its highest expression in the liver, intestine, endometrium, and placenta, and lower levels in the pancreas, prostate, colon, and bone.</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The enzyme's role as a key inactivator of active steroids is critical for maintaining hormonal balance in various peripheral tissues.</w:t>
      </w:r>
    </w:p>
    <w:p w:rsidR="00000000" w:rsidDel="00000000" w:rsidP="00000000" w:rsidRDefault="00000000" w:rsidRPr="00000000" w14:paraId="0000004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tkybcjiypw6o" w:id="6"/>
      <w:bookmarkEnd w:id="6"/>
      <w:r w:rsidDel="00000000" w:rsidR="00000000" w:rsidRPr="00000000">
        <w:rPr>
          <w:b w:val="1"/>
          <w:color w:val="1b1c1d"/>
          <w:sz w:val="26"/>
          <w:szCs w:val="26"/>
          <w:rtl w:val="0"/>
        </w:rPr>
        <w:t xml:space="preserve">1.3 HSD17B3: The Testicular Testosterone Synthesizer</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HSD17B3 is an indispensable enzyme for male sexual development.</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It is predominantly expressed in the testes, where it catalyzes the NADPH-dependent conversion of the weaker androgen androstenedione to the highly potent testosterone.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specific reaction constitutes the final and critical step in the biosynthesis of testosterone within the Leydig cells of the testis.</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45">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Functionally, HSD17B3 is a microsomal enzyme that is oriented towards the cytoplasm and is dependent on cytoplasmic NADPH, which is generated by glucose-6-phosphate dehydrogenase.</w:t>
      </w:r>
      <w:r w:rsidDel="00000000" w:rsidR="00000000" w:rsidRPr="00000000">
        <w:rPr>
          <w:color w:val="575b5f"/>
          <w:sz w:val="40"/>
          <w:szCs w:val="40"/>
          <w:highlight w:val="white"/>
          <w:vertAlign w:val="superscript"/>
          <w:rtl w:val="0"/>
        </w:rPr>
        <w:t xml:space="preserve">15</w:t>
      </w:r>
      <w:r w:rsidDel="00000000" w:rsidR="00000000" w:rsidRPr="00000000">
        <w:rPr>
          <w:color w:val="1b1c1d"/>
          <w:rtl w:val="0"/>
        </w:rPr>
        <w:t xml:space="preserve"> Its exclusive expression and specific function within the testes highlight its specialized role in androgen production.</w:t>
      </w:r>
    </w:p>
    <w:p w:rsidR="00000000" w:rsidDel="00000000" w:rsidP="00000000" w:rsidRDefault="00000000" w:rsidRPr="00000000" w14:paraId="00000046">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koavv7o1o76i" w:id="7"/>
      <w:bookmarkEnd w:id="7"/>
      <w:r w:rsidDel="00000000" w:rsidR="00000000" w:rsidRPr="00000000">
        <w:rPr>
          <w:b w:val="1"/>
          <w:color w:val="1b1c1d"/>
          <w:sz w:val="26"/>
          <w:szCs w:val="26"/>
          <w:rtl w:val="0"/>
        </w:rPr>
        <w:t xml:space="preserve">1.4 HSD17B6: A Dehydrogenase and Epimerase</w:t>
      </w:r>
    </w:p>
    <w:p w:rsidR="00000000" w:rsidDel="00000000" w:rsidP="00000000" w:rsidRDefault="00000000" w:rsidRPr="00000000" w14:paraId="0000004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HSD17B6 exhibits a unique dual functionality, possessing both oxidoreductase and epimerase activities.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It is primarily involved in androgen catabolism, where its oxidoreductase activity converts the androgen 3α-adiol to dihydrotestosterone (DHT) and its epimerase activity converts androsterone to epi-androsterone.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Both of these reactions favor NAD+ as the preferred cofactor.</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The protein is also a member of the retinol dehydrogenase family, an important connection that links its function to other metabolic pathways.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dual role showcases its versatility as a metabolic regulator.</w:t>
      </w:r>
    </w:p>
    <w:p w:rsidR="00000000" w:rsidDel="00000000" w:rsidP="00000000" w:rsidRDefault="00000000" w:rsidRPr="00000000" w14:paraId="0000004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z6f6lrev0reh" w:id="8"/>
      <w:bookmarkEnd w:id="8"/>
      <w:r w:rsidDel="00000000" w:rsidR="00000000" w:rsidRPr="00000000">
        <w:rPr>
          <w:b w:val="1"/>
          <w:color w:val="1b1c1d"/>
          <w:sz w:val="26"/>
          <w:szCs w:val="26"/>
          <w:rtl w:val="0"/>
        </w:rPr>
        <w:t xml:space="preserve">1.5 HSD17B13: A Hepatic Retinol Dehydrogenase</w:t>
      </w:r>
    </w:p>
    <w:p w:rsidR="00000000" w:rsidDel="00000000" w:rsidP="00000000" w:rsidRDefault="00000000" w:rsidRPr="00000000" w14:paraId="00000049">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HSD17B13, also known as </w:t>
      </w:r>
      <w:r w:rsidDel="00000000" w:rsidR="00000000" w:rsidRPr="00000000">
        <w:rPr>
          <w:color w:val="575b5f"/>
          <w:shd w:fill="e9eef6" w:val="clear"/>
          <w:rtl w:val="0"/>
        </w:rPr>
        <w:t xml:space="preserve">short-chain dehydrogenase/reductase 9</w:t>
      </w:r>
      <w:r w:rsidDel="00000000" w:rsidR="00000000" w:rsidRPr="00000000">
        <w:rPr>
          <w:color w:val="1b1c1d"/>
          <w:rtl w:val="0"/>
        </w:rPr>
        <w:t xml:space="preserve"> or </w:t>
      </w:r>
      <w:r w:rsidDel="00000000" w:rsidR="00000000" w:rsidRPr="00000000">
        <w:rPr>
          <w:color w:val="575b5f"/>
          <w:shd w:fill="e9eef6" w:val="clear"/>
          <w:rtl w:val="0"/>
        </w:rPr>
        <w:t xml:space="preserve">SDR16C3</w:t>
      </w:r>
      <w:r w:rsidDel="00000000" w:rsidR="00000000" w:rsidRPr="00000000">
        <w:rPr>
          <w:color w:val="1b1c1d"/>
          <w:rtl w:val="0"/>
        </w:rPr>
        <w:t xml:space="preserve">, is a member of the HSD17B family with a function that extends beyond steroid metabolism.</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Its primary characterized enzymatic activity is that of a retinol dehydrogenase (RDH), which catalyzes the oxidation of retinol to retinaldehyde.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This is a rate-limiting step in the synthesis of all-trans-retinoic acid (RA).</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HSD17B13 has also been implicated in fatty acid elongation.</w:t>
      </w:r>
      <w:r w:rsidDel="00000000" w:rsidR="00000000" w:rsidRPr="00000000">
        <w:rPr>
          <w:color w:val="575b5f"/>
          <w:sz w:val="40"/>
          <w:szCs w:val="40"/>
          <w:highlight w:val="white"/>
          <w:vertAlign w:val="superscript"/>
          <w:rtl w:val="0"/>
        </w:rPr>
        <w:t xml:space="preserve">1</w:t>
      </w:r>
    </w:p>
    <w:p w:rsidR="00000000" w:rsidDel="00000000" w:rsidP="00000000" w:rsidRDefault="00000000" w:rsidRPr="00000000" w14:paraId="0000004A">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A defining characteristic of HSD17B13 is its unique subcellular localization. The protein is specifically targeted to and resides on the membrane of lipid droplets (LDs) in the liver.</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localization is essential for its enzymatic function and requires specific N-terminal amino acid sequences (AA22–28 and AA71–106).</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4B">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9klf8fkkd51u" w:id="9"/>
      <w:bookmarkEnd w:id="9"/>
      <w:r w:rsidDel="00000000" w:rsidR="00000000" w:rsidRPr="00000000">
        <w:rPr>
          <w:b w:val="1"/>
          <w:color w:val="1b1c1d"/>
          <w:sz w:val="26"/>
          <w:szCs w:val="26"/>
          <w:rtl w:val="0"/>
        </w:rPr>
        <w:t xml:space="preserve">1.6 HSD17B14: A Broad-Spectrum Dehydrogenase</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HSD17B14 is a versatile enzyme involved in the metabolism of a wide array of substrates, including steroids at the C17 position, fatty acids, prostaglandins, and xenobiotics.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It possesses both </w:t>
      </w:r>
    </w:p>
    <w:p w:rsidR="00000000" w:rsidDel="00000000" w:rsidP="00000000" w:rsidRDefault="00000000" w:rsidRPr="00000000" w14:paraId="0000004D">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estradiol 17-beta-dehydrogenase</w:t>
      </w:r>
      <w:r w:rsidDel="00000000" w:rsidR="00000000" w:rsidRPr="00000000">
        <w:rPr>
          <w:color w:val="1b1c1d"/>
          <w:rtl w:val="0"/>
        </w:rPr>
        <w:t xml:space="preserve"> activity and </w:t>
      </w:r>
      <w:r w:rsidDel="00000000" w:rsidR="00000000" w:rsidRPr="00000000">
        <w:rPr>
          <w:color w:val="575b5f"/>
          <w:shd w:fill="e9eef6" w:val="clear"/>
          <w:rtl w:val="0"/>
        </w:rPr>
        <w:t xml:space="preserve">testosterone 17-beta-dehydrogenase (NADP+)</w:t>
      </w:r>
      <w:r w:rsidDel="00000000" w:rsidR="00000000" w:rsidRPr="00000000">
        <w:rPr>
          <w:color w:val="1b1c1d"/>
          <w:rtl w:val="0"/>
        </w:rPr>
        <w:t xml:space="preserve"> activity, indicating its capacity to act on various hormones.</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HSD17B14 is a cytosolic protein and prefers NADP+ as its cofactor.</w:t>
      </w:r>
      <w:r w:rsidDel="00000000" w:rsidR="00000000" w:rsidRPr="00000000">
        <w:rPr>
          <w:color w:val="575b5f"/>
          <w:sz w:val="40"/>
          <w:szCs w:val="40"/>
          <w:highlight w:val="white"/>
          <w:vertAlign w:val="superscript"/>
          <w:rtl w:val="0"/>
        </w:rPr>
        <w:t xml:space="preserve">23</w:t>
      </w:r>
      <w:r w:rsidDel="00000000" w:rsidR="00000000" w:rsidRPr="00000000">
        <w:rPr>
          <w:color w:val="1b1c1d"/>
          <w:rtl w:val="0"/>
        </w:rPr>
        <w:t xml:space="preserve"> The enzyme's structure includes a disulfide bridge formed by Cys255 and a Tyr253 residue that contributes to the stabilization of its homodimer structure.</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4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k8n6a143hqou" w:id="10"/>
      <w:bookmarkEnd w:id="10"/>
      <w:r w:rsidDel="00000000" w:rsidR="00000000" w:rsidRPr="00000000">
        <w:rPr>
          <w:b w:val="1"/>
          <w:color w:val="1b1c1d"/>
          <w:sz w:val="34"/>
          <w:szCs w:val="34"/>
          <w:rtl w:val="0"/>
        </w:rPr>
        <w:t xml:space="preserve">Section 2: Detailed Steroid and Non-Steroid Interactions with Physiological and Pathological Significance</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bif7e5pq2pd" w:id="11"/>
      <w:bookmarkEnd w:id="11"/>
      <w:r w:rsidDel="00000000" w:rsidR="00000000" w:rsidRPr="00000000">
        <w:rPr>
          <w:b w:val="1"/>
          <w:color w:val="1b1c1d"/>
          <w:sz w:val="26"/>
          <w:szCs w:val="26"/>
          <w:rtl w:val="0"/>
        </w:rPr>
        <w:t xml:space="preserve">2.1 HSD17B1: A Dual Pro-Oncogenic Player</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HSD17B1's enzymatic activity is centered on the local production of potent sex steroids in peripheral tissues. Its primary interaction is the reductive conversion of estrone (E1) to the highly potent estrogen, estradiol (E2).</w:t>
      </w:r>
      <w:r w:rsidDel="00000000" w:rsidR="00000000" w:rsidRPr="00000000">
        <w:rPr>
          <w:color w:val="575b5f"/>
          <w:sz w:val="40"/>
          <w:szCs w:val="40"/>
          <w:highlight w:val="white"/>
          <w:vertAlign w:val="superscript"/>
          <w:rtl w:val="0"/>
        </w:rPr>
        <w:t xml:space="preserve">6</w:t>
      </w:r>
      <w:r w:rsidDel="00000000" w:rsidR="00000000" w:rsidRPr="00000000">
        <w:rPr>
          <w:color w:val="1b1c1d"/>
          <w:rtl w:val="0"/>
        </w:rPr>
        <w:t xml:space="preserve">E2 is a known driver of proliferation in hormone-dependent cancers.</w:t>
      </w:r>
      <w:r w:rsidDel="00000000" w:rsidR="00000000" w:rsidRPr="00000000">
        <w:rPr>
          <w:color w:val="575b5f"/>
          <w:sz w:val="40"/>
          <w:szCs w:val="40"/>
          <w:highlight w:val="white"/>
          <w:vertAlign w:val="superscript"/>
          <w:rtl w:val="0"/>
        </w:rPr>
        <w:t xml:space="preserve">24</w:t>
      </w:r>
      <w:r w:rsidDel="00000000" w:rsidR="00000000" w:rsidRPr="00000000">
        <w:rPr>
          <w:color w:val="1b1c1d"/>
          <w:rtl w:val="0"/>
        </w:rPr>
        <w:t xml:space="preserve"> A less recognized but equally significant interaction is HSD17B1's ability to inactivate the androgen dihydrotestosterone (DHT).</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is of critical importance because DHT has an antiproliferative, or growth-inhibiting, effect on breast cancer cells.</w:t>
      </w:r>
      <w:r w:rsidDel="00000000" w:rsidR="00000000" w:rsidRPr="00000000">
        <w:rPr>
          <w:color w:val="575b5f"/>
          <w:sz w:val="40"/>
          <w:szCs w:val="40"/>
          <w:highlight w:val="white"/>
          <w:vertAlign w:val="superscript"/>
          <w:rtl w:val="0"/>
        </w:rPr>
        <w:t xml:space="preserve">8</w:t>
      </w:r>
    </w:p>
    <w:p w:rsidR="00000000" w:rsidDel="00000000" w:rsidP="00000000" w:rsidRDefault="00000000" w:rsidRPr="00000000" w14:paraId="00000051">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role of HSD17B1 in disease is a major driver of hormone-dependent cancers, particularly breast cancer, endometriosis, and non-small cell lung carcinomas.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Its high expression in breast cancer tissues is associated with elevated intratumoral E2 levels that fuel cell proliferation.</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The enzyme's contribution to tumorigenesis is not limited to E2 synthesis. By simultaneously producing E2 and inactivating the anti-proliferative DHT, HSD17B1 creates a synergistic, highly favorable microenvironment for tumor growth.</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This dual action positions HSD17B1 as a compelling therapeutic target for its ability to both enhance tumor-promoting signals and diminish tumor-suppressive ones.</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5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c0nh54sp789" w:id="12"/>
      <w:bookmarkEnd w:id="12"/>
      <w:r w:rsidDel="00000000" w:rsidR="00000000" w:rsidRPr="00000000">
        <w:rPr>
          <w:b w:val="1"/>
          <w:color w:val="1b1c1d"/>
          <w:sz w:val="26"/>
          <w:szCs w:val="26"/>
          <w:rtl w:val="0"/>
        </w:rPr>
        <w:t xml:space="preserve">2.2 HSD17B2: The Protective Inactivator</w:t>
      </w:r>
    </w:p>
    <w:p w:rsidR="00000000" w:rsidDel="00000000" w:rsidP="00000000" w:rsidRDefault="00000000" w:rsidRPr="00000000" w14:paraId="0000005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In direct contrast to HSD17B1, HSD17B2 functions as a hormone inactivator. It catalyzes the oxidative conversion of potent steroids, including E2, testosterone, and DHT, to their less active forms.</w:t>
      </w:r>
      <w:r w:rsidDel="00000000" w:rsidR="00000000" w:rsidRPr="00000000">
        <w:rPr>
          <w:color w:val="575b5f"/>
          <w:sz w:val="40"/>
          <w:szCs w:val="40"/>
          <w:highlight w:val="white"/>
          <w:vertAlign w:val="superscript"/>
          <w:rtl w:val="0"/>
        </w:rPr>
        <w:t xml:space="preserve">2</w:t>
      </w:r>
      <w:r w:rsidDel="00000000" w:rsidR="00000000" w:rsidRPr="00000000">
        <w:rPr>
          <w:color w:val="1b1c1d"/>
          <w:rtl w:val="0"/>
        </w:rPr>
        <w:t xml:space="preserve"> This enzymatic role is vital for limiting the local availability of active sex hormones in various peripheral tissues.</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protective role of HSD17B2 is clearly demonstrated in cancer pathology. The decreased expression of HSD17B2 is a frequent feature in non-small cell lung cancer (NSCLC) and is associated with a worse prognosis and decreased overall survival for patients.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This suggests a mechanism where the loss of HSD17B2's inactivating function leads to an imbalance in the intratissue hormone concentrations, favoring the accumulation of active steroids that can trigger and sustain carcinogenesis.</w:t>
      </w:r>
      <w:r w:rsidDel="00000000" w:rsidR="00000000" w:rsidRPr="00000000">
        <w:rPr>
          <w:color w:val="575b5f"/>
          <w:sz w:val="40"/>
          <w:szCs w:val="40"/>
          <w:highlight w:val="white"/>
          <w:vertAlign w:val="superscript"/>
          <w:rtl w:val="0"/>
        </w:rPr>
        <w:t xml:space="preserve">7</w:t>
      </w:r>
      <w:r w:rsidDel="00000000" w:rsidR="00000000" w:rsidRPr="00000000">
        <w:rPr>
          <w:color w:val="1b1c1d"/>
          <w:rtl w:val="0"/>
        </w:rPr>
        <w:t xml:space="preserve"> The inverse relationship between HSD17B2 expression and patient survival reinforces its function as a tumor suppressor-like enzyme, whose presence protects against hormone-driven tumor progression.</w:t>
      </w:r>
      <w:r w:rsidDel="00000000" w:rsidR="00000000" w:rsidRPr="00000000">
        <w:rPr>
          <w:color w:val="575b5f"/>
          <w:sz w:val="40"/>
          <w:szCs w:val="40"/>
          <w:highlight w:val="white"/>
          <w:vertAlign w:val="superscript"/>
          <w:rtl w:val="0"/>
        </w:rPr>
        <w:t xml:space="preserve">7</w:t>
      </w:r>
    </w:p>
    <w:p w:rsidR="00000000" w:rsidDel="00000000" w:rsidP="00000000" w:rsidRDefault="00000000" w:rsidRPr="00000000" w14:paraId="0000005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5gykf78ovytj" w:id="13"/>
      <w:bookmarkEnd w:id="13"/>
      <w:r w:rsidDel="00000000" w:rsidR="00000000" w:rsidRPr="00000000">
        <w:rPr>
          <w:b w:val="1"/>
          <w:color w:val="1b1c1d"/>
          <w:sz w:val="26"/>
          <w:szCs w:val="26"/>
          <w:rtl w:val="0"/>
        </w:rPr>
        <w:t xml:space="preserve">2.3 HSD17B3: The Indispensable Testicular Enzyme</w:t>
      </w:r>
    </w:p>
    <w:p w:rsidR="00000000" w:rsidDel="00000000" w:rsidP="00000000" w:rsidRDefault="00000000" w:rsidRPr="00000000" w14:paraId="0000005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HSD17B3 is primarily known for its crucial role in the final step of testosterone biosynthesis in the testes: the conversion of androstenedione to testosterone.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This reaction is essential for male sexual development, as a shortage of testosterone during the fetal period disrupts the formation of external genitalia.</w:t>
      </w:r>
      <w:r w:rsidDel="00000000" w:rsidR="00000000" w:rsidRPr="00000000">
        <w:rPr>
          <w:color w:val="575b5f"/>
          <w:sz w:val="40"/>
          <w:szCs w:val="40"/>
          <w:highlight w:val="white"/>
          <w:vertAlign w:val="superscript"/>
          <w:rtl w:val="0"/>
        </w:rPr>
        <w:t xml:space="preserve">12</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Loss-of-function mutations in the </w:t>
      </w:r>
      <w:r w:rsidDel="00000000" w:rsidR="00000000" w:rsidRPr="00000000">
        <w:rPr>
          <w:color w:val="575b5f"/>
          <w:shd w:fill="e9eef6" w:val="clear"/>
          <w:rtl w:val="0"/>
        </w:rPr>
        <w:t xml:space="preserve">HSD17B3</w:t>
      </w:r>
      <w:r w:rsidDel="00000000" w:rsidR="00000000" w:rsidRPr="00000000">
        <w:rPr>
          <w:color w:val="1b1c1d"/>
          <w:rtl w:val="0"/>
        </w:rPr>
        <w:t xml:space="preserve"> gene are the cause of 17-beta-HSD3 deficiency, a rare autosomal recessive disorder.</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Genetically male (46,XY) individuals with this condition are born with external genitalia that appear female or ambiguous, and they are generally infertile.</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The condition is particularly prevalent in the Arab population of Gaza.</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 While this deficiency is severe in humans, studies on </w:t>
      </w:r>
    </w:p>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Hsd17b3</w:t>
      </w:r>
      <w:r w:rsidDel="00000000" w:rsidR="00000000" w:rsidRPr="00000000">
        <w:rPr>
          <w:color w:val="1b1c1d"/>
          <w:rtl w:val="0"/>
        </w:rPr>
        <w:t xml:space="preserve"> knockout mice reveal a surprising paradox: the mice develop with normal testicular testosterone concentrations and are fertile.</w:t>
      </w:r>
      <w:r w:rsidDel="00000000" w:rsidR="00000000" w:rsidRPr="00000000">
        <w:rPr>
          <w:color w:val="575b5f"/>
          <w:sz w:val="40"/>
          <w:szCs w:val="40"/>
          <w:highlight w:val="white"/>
          <w:vertAlign w:val="superscript"/>
          <w:rtl w:val="0"/>
        </w:rPr>
        <w:t xml:space="preserve">13</w:t>
      </w:r>
      <w:r w:rsidDel="00000000" w:rsidR="00000000" w:rsidRPr="00000000">
        <w:rPr>
          <w:color w:val="1b1c1d"/>
          <w:rtl w:val="0"/>
        </w:rPr>
        <w:t xml:space="preserve"> This difference is attributed to a greater plasticity in mouse steroidogenic pathways, where other enzymes like HSD17B7 and HSD17B12 can compensate for the absence of HSD17B3. This compensatory mechanism is absent or insufficient in humans, highlighting a critical species-specific difference that is highly relevant for translational research and the use of animal models in studying human disease.</w:t>
      </w:r>
      <w:r w:rsidDel="00000000" w:rsidR="00000000" w:rsidRPr="00000000">
        <w:rPr>
          <w:color w:val="575b5f"/>
          <w:sz w:val="40"/>
          <w:szCs w:val="40"/>
          <w:highlight w:val="white"/>
          <w:vertAlign w:val="superscript"/>
          <w:rtl w:val="0"/>
        </w:rPr>
        <w:t xml:space="preserve">13</w:t>
      </w:r>
    </w:p>
    <w:p w:rsidR="00000000" w:rsidDel="00000000" w:rsidP="00000000" w:rsidRDefault="00000000" w:rsidRPr="00000000" w14:paraId="0000005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ajrj1f567q0z" w:id="14"/>
      <w:bookmarkEnd w:id="14"/>
      <w:r w:rsidDel="00000000" w:rsidR="00000000" w:rsidRPr="00000000">
        <w:rPr>
          <w:b w:val="1"/>
          <w:color w:val="1b1c1d"/>
          <w:sz w:val="26"/>
          <w:szCs w:val="26"/>
          <w:rtl w:val="0"/>
        </w:rPr>
        <w:t xml:space="preserve">2.4 HSD17B6: Androgen Catabolism and its Clinical Impact</w:t>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HSD17B6 is an androgen catabolic enzyme that converts androgen precursors such as 3α-adiol and androsterone.</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function positions it as a regulator of the androgenic microenvironment, influencing the local concentration of these hormones.</w:t>
      </w:r>
    </w:p>
    <w:p w:rsidR="00000000" w:rsidDel="00000000" w:rsidP="00000000" w:rsidRDefault="00000000" w:rsidRPr="00000000" w14:paraId="0000005B">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Variants in the </w:t>
      </w:r>
      <w:r w:rsidDel="00000000" w:rsidR="00000000" w:rsidRPr="00000000">
        <w:rPr>
          <w:color w:val="575b5f"/>
          <w:shd w:fill="e9eef6" w:val="clear"/>
          <w:rtl w:val="0"/>
        </w:rPr>
        <w:t xml:space="preserve">HSD17B6</w:t>
      </w:r>
      <w:r w:rsidDel="00000000" w:rsidR="00000000" w:rsidRPr="00000000">
        <w:rPr>
          <w:color w:val="1b1c1d"/>
          <w:rtl w:val="0"/>
        </w:rPr>
        <w:t xml:space="preserve"> gene have been associated with polycystic ovary syndrome (PCOS) in some populations.</w:t>
      </w:r>
      <w:r w:rsidDel="00000000" w:rsidR="00000000" w:rsidRPr="00000000">
        <w:rPr>
          <w:color w:val="575b5f"/>
          <w:sz w:val="40"/>
          <w:szCs w:val="40"/>
          <w:highlight w:val="white"/>
          <w:vertAlign w:val="superscript"/>
          <w:rtl w:val="0"/>
        </w:rPr>
        <w:t xml:space="preserve">18</w:t>
      </w:r>
      <w:r w:rsidDel="00000000" w:rsidR="00000000" w:rsidRPr="00000000">
        <w:rPr>
          <w:color w:val="1b1c1d"/>
          <w:rtl w:val="0"/>
        </w:rPr>
        <w:t xml:space="preserve"> This suggests that HSD17B6's role in regulating androgen metabolism is a contributing factor to the key clinical phenotypes of PCOS. The specific mechanisms linking this enzyme's activity to the disorder are an active area of research.</w:t>
      </w:r>
    </w:p>
    <w:p w:rsidR="00000000" w:rsidDel="00000000" w:rsidP="00000000" w:rsidRDefault="00000000" w:rsidRPr="00000000" w14:paraId="0000005C">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ovp7uhe5v077" w:id="15"/>
      <w:bookmarkEnd w:id="15"/>
      <w:r w:rsidDel="00000000" w:rsidR="00000000" w:rsidRPr="00000000">
        <w:rPr>
          <w:b w:val="1"/>
          <w:color w:val="1b1c1d"/>
          <w:sz w:val="26"/>
          <w:szCs w:val="26"/>
          <w:rtl w:val="0"/>
        </w:rPr>
        <w:t xml:space="preserve">2.5 HSD17B13: The Protective Paradox in Liver Disease</w:t>
      </w:r>
    </w:p>
    <w:p w:rsidR="00000000" w:rsidDel="00000000" w:rsidP="00000000" w:rsidRDefault="00000000" w:rsidRPr="00000000" w14:paraId="0000005D">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HSD17B13's primary enzymatic activity is that of a retinol dehydrogenase, responsible for the conversion of retinol to retinaldehyde on the surface of lipid droplets in the liver.</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function places it as a key enzyme in retinoid metabolism, a pathway distinct from the steroid-centric roles of other HSD17B family members.</w:t>
      </w:r>
    </w:p>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A significant finding is that the expression of HSD17B13 is markedly upregulated in the livers of patients with non-alcoholic fatty liver disease (NAFLD) and non-alcoholic steatohepatitis (NASH).</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Despite this upregulation, genetic variants that lead to a loss of enzymatic activity in HSD17B13, such as the splice-site SNP </w:t>
      </w:r>
    </w:p>
    <w:p w:rsidR="00000000" w:rsidDel="00000000" w:rsidP="00000000" w:rsidRDefault="00000000" w:rsidRPr="00000000" w14:paraId="0000005F">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575b5f"/>
          <w:shd w:fill="e9eef6" w:val="clear"/>
          <w:rtl w:val="0"/>
        </w:rPr>
        <w:t xml:space="preserve">rs72613567</w:t>
      </w:r>
      <w:r w:rsidDel="00000000" w:rsidR="00000000" w:rsidRPr="00000000">
        <w:rPr>
          <w:color w:val="1b1c1d"/>
          <w:rtl w:val="0"/>
        </w:rPr>
        <w:t xml:space="preserve"> and the P260S point mutation (</w:t>
      </w:r>
      <w:r w:rsidDel="00000000" w:rsidR="00000000" w:rsidRPr="00000000">
        <w:rPr>
          <w:color w:val="575b5f"/>
          <w:shd w:fill="e9eef6" w:val="clear"/>
          <w:rtl w:val="0"/>
        </w:rPr>
        <w:t xml:space="preserve">rs62305723</w:t>
      </w:r>
      <w:r w:rsidDel="00000000" w:rsidR="00000000" w:rsidRPr="00000000">
        <w:rPr>
          <w:color w:val="1b1c1d"/>
          <w:rtl w:val="0"/>
        </w:rPr>
        <w:t xml:space="preserve">), are strongly associated with protection from advanced liver disease, including fibrosis and cirrhosis.</w:t>
      </w:r>
      <w:r w:rsidDel="00000000" w:rsidR="00000000" w:rsidRPr="00000000">
        <w:rPr>
          <w:color w:val="575b5f"/>
          <w:sz w:val="40"/>
          <w:szCs w:val="40"/>
          <w:highlight w:val="white"/>
          <w:vertAlign w:val="superscript"/>
          <w:rtl w:val="0"/>
        </w:rPr>
        <w:t xml:space="preserve">20</w:t>
      </w:r>
      <w:r w:rsidDel="00000000" w:rsidR="00000000" w:rsidRPr="00000000">
        <w:rPr>
          <w:color w:val="1b1c1d"/>
          <w:rtl w:val="0"/>
        </w:rPr>
        <w:t xml:space="preserve"> This is a paradoxical observation: a protein that is overexpressed in a disease state, when rendered non-functional by a genetic mutation, provides a protective effect. This demonstrates that the enzymatic activity of HSD17B13 is a key pathogenic driver of the disease. This discovery has directly informed and validated the development of novel therapeutic strategies, such as RNAi-based therapeutics (e.g., ARO-HSD) and small-molecule inhibitors, which aim to mimic this naturally occurring, protective genetic state by silencing the gene or blocking its function as a treatment for NASH.</w:t>
      </w:r>
      <w:r w:rsidDel="00000000" w:rsidR="00000000" w:rsidRPr="00000000">
        <w:rPr>
          <w:color w:val="575b5f"/>
          <w:sz w:val="40"/>
          <w:szCs w:val="40"/>
          <w:highlight w:val="white"/>
          <w:vertAlign w:val="superscript"/>
          <w:rtl w:val="0"/>
        </w:rPr>
        <w:t xml:space="preserve">19</w:t>
      </w:r>
    </w:p>
    <w:p w:rsidR="00000000" w:rsidDel="00000000" w:rsidP="00000000" w:rsidRDefault="00000000" w:rsidRPr="00000000" w14:paraId="00000060">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vw8hl1bg4nnu" w:id="16"/>
      <w:bookmarkEnd w:id="16"/>
      <w:r w:rsidDel="00000000" w:rsidR="00000000" w:rsidRPr="00000000">
        <w:rPr>
          <w:b w:val="1"/>
          <w:color w:val="1b1c1d"/>
          <w:sz w:val="26"/>
          <w:szCs w:val="26"/>
          <w:rtl w:val="0"/>
        </w:rPr>
        <w:t xml:space="preserve">2.6 HSD17B14: A Prognostic Marker in Breast Cancer</w:t>
      </w:r>
    </w:p>
    <w:p w:rsidR="00000000" w:rsidDel="00000000" w:rsidP="00000000" w:rsidRDefault="00000000" w:rsidRPr="00000000" w14:paraId="00000061">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HSD17B14 is a versatile, broad-spectrum enzyme that metabolizes not only steroids at the C17 position but also fatty acids, prostaglandins, and xenobiotics.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Its diverse substrate range positions it as a significant player in multiple metabolic pathways.</w:t>
      </w:r>
    </w:p>
    <w:p w:rsidR="00000000" w:rsidDel="00000000" w:rsidP="00000000" w:rsidRDefault="00000000" w:rsidRPr="00000000" w14:paraId="00000062">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In the context of disease, the tumoral expression levels of HSD17B14 have been shown to predict the outcome of adjuvant tamoxifen treatment in patients with lymph node-negative ER+ breast cancer.</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association suggests that HSD17B14 may play a pharmacogenomic role by influencing either the metabolism of the drug itself or by modulating the local steroid microenvironment, thereby affecting the tumor's response to endocrine therapy. This places HSD17B14 as a potential prognostic biomarker in a specific clinical context.</w:t>
      </w:r>
      <w:r w:rsidDel="00000000" w:rsidR="00000000" w:rsidRPr="00000000">
        <w:rPr>
          <w:color w:val="575b5f"/>
          <w:sz w:val="40"/>
          <w:szCs w:val="40"/>
          <w:highlight w:val="white"/>
          <w:vertAlign w:val="superscript"/>
          <w:rtl w:val="0"/>
        </w:rPr>
        <w:t xml:space="preserve">22</w:t>
      </w:r>
    </w:p>
    <w:p w:rsidR="00000000" w:rsidDel="00000000" w:rsidP="00000000" w:rsidRDefault="00000000" w:rsidRPr="00000000" w14:paraId="00000063">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detailed substrate-product conversions and physiological consequences for each enzyme are summarized in the following table.</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43.3082706766916"/>
        <w:gridCol w:w="1724.2105263157894"/>
        <w:gridCol w:w="1982.2556390977443"/>
        <w:gridCol w:w="1735.9398496240601"/>
        <w:gridCol w:w="1090.8270676691727"/>
        <w:gridCol w:w="1583.4586466165413"/>
        <w:tblGridChange w:id="0">
          <w:tblGrid>
            <w:gridCol w:w="1243.3082706766916"/>
            <w:gridCol w:w="1724.2105263157894"/>
            <w:gridCol w:w="1982.2556390977443"/>
            <w:gridCol w:w="1735.9398496240601"/>
            <w:gridCol w:w="1090.8270676691727"/>
            <w:gridCol w:w="1583.4586466165413"/>
          </w:tblGrid>
        </w:tblGridChange>
      </w:tblGrid>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spacing w:after="480" w:lineRule="auto"/>
              <w:rPr>
                <w:color w:val="1b1c1d"/>
              </w:rPr>
            </w:pPr>
            <w:r w:rsidDel="00000000" w:rsidR="00000000" w:rsidRPr="00000000">
              <w:rPr>
                <w:color w:val="1b1c1d"/>
                <w:rtl w:val="0"/>
              </w:rPr>
              <w:t xml:space="preserve">Enzyme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spacing w:after="480" w:lineRule="auto"/>
              <w:rPr>
                <w:color w:val="1b1c1d"/>
              </w:rPr>
            </w:pPr>
            <w:r w:rsidDel="00000000" w:rsidR="00000000" w:rsidRPr="00000000">
              <w:rPr>
                <w:color w:val="1b1c1d"/>
                <w:rtl w:val="0"/>
              </w:rPr>
              <w:t xml:space="preserve">Substrate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spacing w:after="480" w:lineRule="auto"/>
              <w:rPr>
                <w:color w:val="1b1c1d"/>
              </w:rPr>
            </w:pPr>
            <w:r w:rsidDel="00000000" w:rsidR="00000000" w:rsidRPr="00000000">
              <w:rPr>
                <w:color w:val="1b1c1d"/>
                <w:rtl w:val="0"/>
              </w:rPr>
              <w:t xml:space="preserve">Product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spacing w:after="480" w:lineRule="auto"/>
              <w:rPr>
                <w:color w:val="1b1c1d"/>
              </w:rPr>
            </w:pPr>
            <w:r w:rsidDel="00000000" w:rsidR="00000000" w:rsidRPr="00000000">
              <w:rPr>
                <w:color w:val="1b1c1d"/>
                <w:rtl w:val="0"/>
              </w:rPr>
              <w:t xml:space="preserve">Reaction 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spacing w:after="480" w:lineRule="auto"/>
              <w:rPr>
                <w:color w:val="1b1c1d"/>
              </w:rPr>
            </w:pPr>
            <w:r w:rsidDel="00000000" w:rsidR="00000000" w:rsidRPr="00000000">
              <w:rPr>
                <w:color w:val="1b1c1d"/>
                <w:rtl w:val="0"/>
              </w:rPr>
              <w:t xml:space="preserve">Cofactor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spacing w:after="480" w:lineRule="auto"/>
              <w:rPr>
                <w:color w:val="1b1c1d"/>
              </w:rPr>
            </w:pPr>
            <w:r w:rsidDel="00000000" w:rsidR="00000000" w:rsidRPr="00000000">
              <w:rPr>
                <w:color w:val="1b1c1d"/>
                <w:rtl w:val="0"/>
              </w:rPr>
              <w:t xml:space="preserve">Physiological Consequence</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spacing w:after="480" w:lineRule="auto"/>
              <w:rPr>
                <w:color w:val="1b1c1d"/>
              </w:rPr>
            </w:pPr>
            <w:r w:rsidDel="00000000" w:rsidR="00000000" w:rsidRPr="00000000">
              <w:rPr>
                <w:color w:val="1b1c1d"/>
                <w:rtl w:val="0"/>
              </w:rPr>
              <w:t xml:space="preserve">HSD17B1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spacing w:after="480" w:lineRule="auto"/>
              <w:rPr>
                <w:color w:val="1b1c1d"/>
              </w:rPr>
            </w:pPr>
            <w:r w:rsidDel="00000000" w:rsidR="00000000" w:rsidRPr="00000000">
              <w:rPr>
                <w:color w:val="1b1c1d"/>
                <w:rtl w:val="0"/>
              </w:rPr>
              <w:t xml:space="preserve">Estrone (E1)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spacing w:after="480" w:lineRule="auto"/>
              <w:rPr>
                <w:color w:val="1b1c1d"/>
              </w:rPr>
            </w:pPr>
            <w:r w:rsidDel="00000000" w:rsidR="00000000" w:rsidRPr="00000000">
              <w:rPr>
                <w:color w:val="1b1c1d"/>
                <w:rtl w:val="0"/>
              </w:rPr>
              <w:t xml:space="preserve">Estradiol (E2)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spacing w:after="480" w:lineRule="auto"/>
              <w:rPr>
                <w:color w:val="1b1c1d"/>
              </w:rPr>
            </w:pPr>
            <w:r w:rsidDel="00000000" w:rsidR="00000000" w:rsidRPr="00000000">
              <w:rPr>
                <w:color w:val="1b1c1d"/>
                <w:rtl w:val="0"/>
              </w:rPr>
              <w:t xml:space="preserve">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spacing w:after="480" w:lineRule="auto"/>
              <w:rPr>
                <w:color w:val="1b1c1d"/>
              </w:rPr>
            </w:pPr>
            <w:r w:rsidDel="00000000" w:rsidR="00000000" w:rsidRPr="00000000">
              <w:rPr>
                <w:color w:val="1b1c1d"/>
                <w:rtl w:val="0"/>
              </w:rPr>
              <w:t xml:space="preserve">NADPH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spacing w:after="480" w:lineRule="auto"/>
              <w:rPr>
                <w:color w:val="1b1c1d"/>
              </w:rPr>
            </w:pPr>
            <w:r w:rsidDel="00000000" w:rsidR="00000000" w:rsidRPr="00000000">
              <w:rPr>
                <w:color w:val="1b1c1d"/>
                <w:rtl w:val="0"/>
              </w:rPr>
              <w:t xml:space="preserve">Estrogen activation; Pro-proliferative in tumors</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spacing w:after="480" w:lineRule="auto"/>
              <w:rPr>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spacing w:after="480" w:lineRule="auto"/>
              <w:rPr>
                <w:color w:val="1b1c1d"/>
              </w:rPr>
            </w:pPr>
            <w:r w:rsidDel="00000000" w:rsidR="00000000" w:rsidRPr="00000000">
              <w:rPr>
                <w:color w:val="1b1c1d"/>
                <w:rtl w:val="0"/>
              </w:rPr>
              <w:t xml:space="preserve">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spacing w:after="480" w:lineRule="auto"/>
              <w:rPr>
                <w:color w:val="1b1c1d"/>
              </w:rPr>
            </w:pPr>
            <w:r w:rsidDel="00000000" w:rsidR="00000000" w:rsidRPr="00000000">
              <w:rPr>
                <w:color w:val="1b1c1d"/>
                <w:rtl w:val="0"/>
              </w:rPr>
              <w:t xml:space="preserve">Testosterone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spacing w:after="480" w:lineRule="auto"/>
              <w:rPr>
                <w:color w:val="1b1c1d"/>
              </w:rPr>
            </w:pPr>
            <w:r w:rsidDel="00000000" w:rsidR="00000000" w:rsidRPr="00000000">
              <w:rPr>
                <w:color w:val="1b1c1d"/>
                <w:rtl w:val="0"/>
              </w:rPr>
              <w:t xml:space="preserve">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spacing w:after="480" w:lineRule="auto"/>
              <w:rPr>
                <w:color w:val="1b1c1d"/>
              </w:rPr>
            </w:pPr>
            <w:r w:rsidDel="00000000" w:rsidR="00000000" w:rsidRPr="00000000">
              <w:rPr>
                <w:color w:val="1b1c1d"/>
                <w:rtl w:val="0"/>
              </w:rPr>
              <w:t xml:space="preserve">NADPH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spacing w:after="480" w:lineRule="auto"/>
              <w:rPr>
                <w:color w:val="1b1c1d"/>
              </w:rPr>
            </w:pPr>
            <w:r w:rsidDel="00000000" w:rsidR="00000000" w:rsidRPr="00000000">
              <w:rPr>
                <w:color w:val="1b1c1d"/>
                <w:rtl w:val="0"/>
              </w:rPr>
              <w:t xml:space="preserve">Androgen production</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spacing w:after="480" w:lineRule="auto"/>
              <w:rPr>
                <w:color w:val="1b1c1d"/>
              </w:rPr>
            </w:pPr>
            <w:r w:rsidDel="00000000" w:rsidR="00000000" w:rsidRPr="00000000">
              <w:rPr>
                <w:color w:val="1b1c1d"/>
                <w:rtl w:val="0"/>
              </w:rPr>
              <w:t xml:space="preserve">HSD17B2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spacing w:after="480" w:lineRule="auto"/>
              <w:rPr>
                <w:color w:val="1b1c1d"/>
              </w:rPr>
            </w:pPr>
            <w:r w:rsidDel="00000000" w:rsidR="00000000" w:rsidRPr="00000000">
              <w:rPr>
                <w:color w:val="1b1c1d"/>
                <w:rtl w:val="0"/>
              </w:rPr>
              <w:t xml:space="preserve">Estradiol (E2)</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spacing w:after="480" w:lineRule="auto"/>
              <w:rPr>
                <w:color w:val="1b1c1d"/>
              </w:rPr>
            </w:pPr>
            <w:r w:rsidDel="00000000" w:rsidR="00000000" w:rsidRPr="00000000">
              <w:rPr>
                <w:color w:val="1b1c1d"/>
                <w:rtl w:val="0"/>
              </w:rPr>
              <w:t xml:space="preserve">Estrone (E1)</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spacing w:after="480" w:lineRule="auto"/>
              <w:rPr>
                <w:color w:val="1b1c1d"/>
              </w:rPr>
            </w:pPr>
            <w:r w:rsidDel="00000000" w:rsidR="00000000" w:rsidRPr="00000000">
              <w:rPr>
                <w:color w:val="1b1c1d"/>
                <w:rtl w:val="0"/>
              </w:rPr>
              <w:t xml:space="preserve">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spacing w:after="480" w:lineRule="auto"/>
              <w:rPr>
                <w:color w:val="1b1c1d"/>
              </w:rPr>
            </w:pPr>
            <w:r w:rsidDel="00000000" w:rsidR="00000000" w:rsidRPr="00000000">
              <w:rPr>
                <w:color w:val="1b1c1d"/>
                <w:rtl w:val="0"/>
              </w:rPr>
              <w:t xml:space="preserve">NAD(H)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spacing w:after="480" w:lineRule="auto"/>
              <w:rPr>
                <w:color w:val="1b1c1d"/>
              </w:rPr>
            </w:pPr>
            <w:r w:rsidDel="00000000" w:rsidR="00000000" w:rsidRPr="00000000">
              <w:rPr>
                <w:color w:val="1b1c1d"/>
                <w:rtl w:val="0"/>
              </w:rPr>
              <w:t xml:space="preserve">Estrogen inactivation; Protective role</w:t>
            </w:r>
          </w:p>
        </w:tc>
      </w:tr>
      <w:tr>
        <w:trPr>
          <w:cantSplit w:val="0"/>
          <w:trHeight w:val="108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spacing w:after="480" w:lineRule="auto"/>
              <w:rPr>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spacing w:after="480" w:lineRule="auto"/>
              <w:rPr>
                <w:color w:val="1b1c1d"/>
              </w:rPr>
            </w:pPr>
            <w:r w:rsidDel="00000000" w:rsidR="00000000" w:rsidRPr="00000000">
              <w:rPr>
                <w:color w:val="1b1c1d"/>
                <w:rtl w:val="0"/>
              </w:rPr>
              <w:t xml:space="preserve">Testosterone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spacing w:after="480" w:lineRule="auto"/>
              <w:rPr>
                <w:color w:val="1b1c1d"/>
              </w:rPr>
            </w:pPr>
            <w:r w:rsidDel="00000000" w:rsidR="00000000" w:rsidRPr="00000000">
              <w:rPr>
                <w:color w:val="1b1c1d"/>
                <w:rtl w:val="0"/>
              </w:rPr>
              <w:t xml:space="preserve">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spacing w:after="480" w:lineRule="auto"/>
              <w:rPr>
                <w:color w:val="1b1c1d"/>
              </w:rPr>
            </w:pPr>
            <w:r w:rsidDel="00000000" w:rsidR="00000000" w:rsidRPr="00000000">
              <w:rPr>
                <w:color w:val="1b1c1d"/>
                <w:rtl w:val="0"/>
              </w:rPr>
              <w:t xml:space="preserve">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spacing w:after="480" w:lineRule="auto"/>
              <w:rPr>
                <w:color w:val="1b1c1d"/>
              </w:rPr>
            </w:pPr>
            <w:r w:rsidDel="00000000" w:rsidR="00000000" w:rsidRPr="00000000">
              <w:rPr>
                <w:color w:val="1b1c1d"/>
                <w:rtl w:val="0"/>
              </w:rPr>
              <w:t xml:space="preserve">NAD(H)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spacing w:after="480" w:lineRule="auto"/>
              <w:rPr>
                <w:color w:val="1b1c1d"/>
              </w:rPr>
            </w:pPr>
            <w:r w:rsidDel="00000000" w:rsidR="00000000" w:rsidRPr="00000000">
              <w:rPr>
                <w:color w:val="1b1c1d"/>
                <w:rtl w:val="0"/>
              </w:rPr>
              <w:t xml:space="preserve">Androgen inactivation; Protective role</w:t>
            </w:r>
          </w:p>
        </w:tc>
      </w:tr>
      <w:tr>
        <w:trPr>
          <w:cantSplit w:val="0"/>
          <w:trHeight w:val="160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spacing w:after="480" w:lineRule="auto"/>
              <w:rPr>
                <w:color w:val="1b1c1d"/>
              </w:rPr>
            </w:pPr>
            <w:r w:rsidDel="00000000" w:rsidR="00000000" w:rsidRPr="00000000">
              <w:rPr>
                <w:color w:val="1b1c1d"/>
                <w:rtl w:val="0"/>
              </w:rPr>
              <w:t xml:space="preserve">HSD17B3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spacing w:after="480" w:lineRule="auto"/>
              <w:rPr>
                <w:color w:val="1b1c1d"/>
              </w:rPr>
            </w:pPr>
            <w:r w:rsidDel="00000000" w:rsidR="00000000" w:rsidRPr="00000000">
              <w:rPr>
                <w:color w:val="1b1c1d"/>
                <w:rtl w:val="0"/>
              </w:rPr>
              <w:t xml:space="preserve">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spacing w:after="480" w:lineRule="auto"/>
              <w:rPr>
                <w:color w:val="1b1c1d"/>
              </w:rPr>
            </w:pPr>
            <w:r w:rsidDel="00000000" w:rsidR="00000000" w:rsidRPr="00000000">
              <w:rPr>
                <w:color w:val="1b1c1d"/>
                <w:rtl w:val="0"/>
              </w:rPr>
              <w:t xml:space="preserve">Testosterone (T)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spacing w:after="480" w:lineRule="auto"/>
              <w:rPr>
                <w:color w:val="1b1c1d"/>
              </w:rPr>
            </w:pPr>
            <w:r w:rsidDel="00000000" w:rsidR="00000000" w:rsidRPr="00000000">
              <w:rPr>
                <w:color w:val="1b1c1d"/>
                <w:rtl w:val="0"/>
              </w:rPr>
              <w:t xml:space="preserve">Reduction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spacing w:after="480" w:lineRule="auto"/>
              <w:rPr>
                <w:color w:val="1b1c1d"/>
              </w:rPr>
            </w:pPr>
            <w:r w:rsidDel="00000000" w:rsidR="00000000" w:rsidRPr="00000000">
              <w:rPr>
                <w:color w:val="1b1c1d"/>
                <w:rtl w:val="0"/>
              </w:rPr>
              <w:t xml:space="preserve">NADPH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spacing w:after="480" w:lineRule="auto"/>
              <w:rPr>
                <w:color w:val="1b1c1d"/>
              </w:rPr>
            </w:pPr>
            <w:r w:rsidDel="00000000" w:rsidR="00000000" w:rsidRPr="00000000">
              <w:rPr>
                <w:color w:val="1b1c1d"/>
                <w:rtl w:val="0"/>
              </w:rPr>
              <w:t xml:space="preserve">Testicular testosterone synthesis; Male sexual development</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spacing w:after="480" w:lineRule="auto"/>
              <w:rPr>
                <w:color w:val="1b1c1d"/>
              </w:rPr>
            </w:pPr>
            <w:r w:rsidDel="00000000" w:rsidR="00000000" w:rsidRPr="00000000">
              <w:rPr>
                <w:color w:val="1b1c1d"/>
                <w:rtl w:val="0"/>
              </w:rPr>
              <w:t xml:space="preserve">HSD17B6</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spacing w:after="480" w:lineRule="auto"/>
              <w:rPr>
                <w:color w:val="1b1c1d"/>
              </w:rPr>
            </w:pPr>
            <w:r w:rsidDel="00000000" w:rsidR="00000000" w:rsidRPr="00000000">
              <w:rPr>
                <w:color w:val="1b1c1d"/>
                <w:rtl w:val="0"/>
              </w:rPr>
              <w:t xml:space="preserve">3α-adiol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spacing w:after="480" w:lineRule="auto"/>
              <w:rPr>
                <w:color w:val="1b1c1d"/>
              </w:rPr>
            </w:pPr>
            <w:r w:rsidDel="00000000" w:rsidR="00000000" w:rsidRPr="00000000">
              <w:rPr>
                <w:color w:val="1b1c1d"/>
                <w:rtl w:val="0"/>
              </w:rPr>
              <w:t xml:space="preserve">Dihydrotestosterone (DHT)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spacing w:after="480" w:lineRule="auto"/>
              <w:rPr>
                <w:color w:val="1b1c1d"/>
              </w:rPr>
            </w:pPr>
            <w:r w:rsidDel="00000000" w:rsidR="00000000" w:rsidRPr="00000000">
              <w:rPr>
                <w:color w:val="1b1c1d"/>
                <w:rtl w:val="0"/>
              </w:rPr>
              <w:t xml:space="preserve">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spacing w:after="480" w:lineRule="auto"/>
              <w:rPr>
                <w:color w:val="1b1c1d"/>
              </w:rPr>
            </w:pPr>
            <w:r w:rsidDel="00000000" w:rsidR="00000000" w:rsidRPr="00000000">
              <w:rPr>
                <w:color w:val="1b1c1d"/>
                <w:rtl w:val="0"/>
              </w:rPr>
              <w:t xml:space="preserve">NAD+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spacing w:after="480" w:lineRule="auto"/>
              <w:rPr>
                <w:color w:val="1b1c1d"/>
              </w:rPr>
            </w:pPr>
            <w:r w:rsidDel="00000000" w:rsidR="00000000" w:rsidRPr="00000000">
              <w:rPr>
                <w:color w:val="1b1c1d"/>
                <w:rtl w:val="0"/>
              </w:rPr>
              <w:t xml:space="preserve">Androgen catabolism</w:t>
            </w:r>
          </w:p>
        </w:tc>
      </w:tr>
      <w:tr>
        <w:trPr>
          <w:cantSplit w:val="0"/>
          <w:trHeight w:val="81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spacing w:after="480" w:lineRule="auto"/>
              <w:rPr>
                <w:color w:val="1b1c1d"/>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spacing w:after="480" w:lineRule="auto"/>
              <w:rPr>
                <w:color w:val="1b1c1d"/>
              </w:rPr>
            </w:pPr>
            <w:r w:rsidDel="00000000" w:rsidR="00000000" w:rsidRPr="00000000">
              <w:rPr>
                <w:color w:val="1b1c1d"/>
                <w:rtl w:val="0"/>
              </w:rPr>
              <w:t xml:space="preserve">Androsterone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spacing w:after="480" w:lineRule="auto"/>
              <w:rPr>
                <w:color w:val="1b1c1d"/>
              </w:rPr>
            </w:pPr>
            <w:r w:rsidDel="00000000" w:rsidR="00000000" w:rsidRPr="00000000">
              <w:rPr>
                <w:color w:val="1b1c1d"/>
                <w:rtl w:val="0"/>
              </w:rPr>
              <w:t xml:space="preserve">Epi-androsterone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spacing w:after="480" w:lineRule="auto"/>
              <w:rPr>
                <w:color w:val="1b1c1d"/>
              </w:rPr>
            </w:pPr>
            <w:r w:rsidDel="00000000" w:rsidR="00000000" w:rsidRPr="00000000">
              <w:rPr>
                <w:color w:val="1b1c1d"/>
                <w:rtl w:val="0"/>
              </w:rPr>
              <w:t xml:space="preserve">Epimerization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spacing w:after="480" w:lineRule="auto"/>
              <w:rPr>
                <w:color w:val="1b1c1d"/>
              </w:rPr>
            </w:pPr>
            <w:r w:rsidDel="00000000" w:rsidR="00000000" w:rsidRPr="00000000">
              <w:rPr>
                <w:color w:val="1b1c1d"/>
                <w:rtl w:val="0"/>
              </w:rPr>
              <w:t xml:space="preserve">NAD+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spacing w:after="480" w:lineRule="auto"/>
              <w:rPr>
                <w:color w:val="1b1c1d"/>
              </w:rPr>
            </w:pPr>
            <w:r w:rsidDel="00000000" w:rsidR="00000000" w:rsidRPr="00000000">
              <w:rPr>
                <w:color w:val="1b1c1d"/>
                <w:rtl w:val="0"/>
              </w:rPr>
              <w:t xml:space="preserve">Androgen catabolism</w:t>
            </w:r>
          </w:p>
        </w:tc>
      </w:tr>
      <w:tr>
        <w:trPr>
          <w:cantSplit w:val="0"/>
          <w:trHeight w:val="1335"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spacing w:after="480" w:lineRule="auto"/>
              <w:rPr>
                <w:color w:val="1b1c1d"/>
              </w:rPr>
            </w:pPr>
            <w:r w:rsidDel="00000000" w:rsidR="00000000" w:rsidRPr="00000000">
              <w:rPr>
                <w:color w:val="1b1c1d"/>
                <w:rtl w:val="0"/>
              </w:rPr>
              <w:t xml:space="preserve">HSD17B13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5">
            <w:pPr>
              <w:spacing w:after="480" w:lineRule="auto"/>
              <w:rPr>
                <w:color w:val="1b1c1d"/>
              </w:rPr>
            </w:pPr>
            <w:r w:rsidDel="00000000" w:rsidR="00000000" w:rsidRPr="00000000">
              <w:rPr>
                <w:color w:val="1b1c1d"/>
                <w:rtl w:val="0"/>
              </w:rPr>
              <w:t xml:space="preserve">Retinol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6">
            <w:pPr>
              <w:spacing w:after="480" w:lineRule="auto"/>
              <w:rPr>
                <w:color w:val="1b1c1d"/>
              </w:rPr>
            </w:pPr>
            <w:r w:rsidDel="00000000" w:rsidR="00000000" w:rsidRPr="00000000">
              <w:rPr>
                <w:color w:val="1b1c1d"/>
                <w:rtl w:val="0"/>
              </w:rPr>
              <w:t xml:space="preserve">Retinaldehyde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7">
            <w:pPr>
              <w:spacing w:after="480" w:lineRule="auto"/>
              <w:rPr>
                <w:color w:val="1b1c1d"/>
              </w:rPr>
            </w:pPr>
            <w:r w:rsidDel="00000000" w:rsidR="00000000" w:rsidRPr="00000000">
              <w:rPr>
                <w:color w:val="1b1c1d"/>
                <w:rtl w:val="0"/>
              </w:rPr>
              <w:t xml:space="preserve">Oxidation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8">
            <w:pPr>
              <w:spacing w:after="480" w:lineRule="auto"/>
              <w:rPr>
                <w:color w:val="1b1c1d"/>
              </w:rPr>
            </w:pPr>
            <w:r w:rsidDel="00000000" w:rsidR="00000000" w:rsidRPr="00000000">
              <w:rPr>
                <w:color w:val="1b1c1d"/>
                <w:rtl w:val="0"/>
              </w:rPr>
              <w:t xml:space="preserve">NAD(P)H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9">
            <w:pPr>
              <w:spacing w:after="480" w:lineRule="auto"/>
              <w:rPr>
                <w:color w:val="1b1c1d"/>
              </w:rPr>
            </w:pPr>
            <w:r w:rsidDel="00000000" w:rsidR="00000000" w:rsidRPr="00000000">
              <w:rPr>
                <w:color w:val="1b1c1d"/>
                <w:rtl w:val="0"/>
              </w:rPr>
              <w:t xml:space="preserve">Retinoid metabolism; Associated with liver injury</w:t>
            </w:r>
          </w:p>
        </w:tc>
      </w:tr>
      <w:tr>
        <w:trPr>
          <w:cantSplit w:val="0"/>
          <w:trHeight w:val="2130" w:hRule="atLeast"/>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spacing w:after="480" w:lineRule="auto"/>
              <w:rPr>
                <w:color w:val="1b1c1d"/>
              </w:rPr>
            </w:pPr>
            <w:r w:rsidDel="00000000" w:rsidR="00000000" w:rsidRPr="00000000">
              <w:rPr>
                <w:color w:val="1b1c1d"/>
                <w:rtl w:val="0"/>
              </w:rPr>
              <w:t xml:space="preserve">HSD17B14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spacing w:after="480" w:lineRule="auto"/>
              <w:rPr>
                <w:color w:val="1b1c1d"/>
              </w:rPr>
            </w:pPr>
            <w:r w:rsidDel="00000000" w:rsidR="00000000" w:rsidRPr="00000000">
              <w:rPr>
                <w:color w:val="1b1c1d"/>
                <w:rtl w:val="0"/>
              </w:rPr>
              <w:t xml:space="preserve">Estradiol, Testosterone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spacing w:after="480" w:lineRule="auto"/>
              <w:rPr>
                <w:color w:val="1b1c1d"/>
              </w:rPr>
            </w:pPr>
            <w:r w:rsidDel="00000000" w:rsidR="00000000" w:rsidRPr="00000000">
              <w:rPr>
                <w:color w:val="1b1c1d"/>
                <w:rtl w:val="0"/>
              </w:rPr>
              <w:t xml:space="preserve">Estrone, Androstenedione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spacing w:after="480" w:lineRule="auto"/>
              <w:rPr>
                <w:color w:val="1b1c1d"/>
              </w:rPr>
            </w:pPr>
            <w:r w:rsidDel="00000000" w:rsidR="00000000" w:rsidRPr="00000000">
              <w:rPr>
                <w:color w:val="1b1c1d"/>
                <w:rtl w:val="0"/>
              </w:rPr>
              <w:t xml:space="preserve">Dehydrogenation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spacing w:after="480" w:lineRule="auto"/>
              <w:rPr>
                <w:color w:val="1b1c1d"/>
              </w:rPr>
            </w:pPr>
            <w:r w:rsidDel="00000000" w:rsidR="00000000" w:rsidRPr="00000000">
              <w:rPr>
                <w:color w:val="1b1c1d"/>
                <w:rtl w:val="0"/>
              </w:rPr>
              <w:t xml:space="preserve">NADP+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spacing w:after="480" w:lineRule="auto"/>
              <w:rPr>
                <w:color w:val="1b1c1d"/>
              </w:rPr>
            </w:pPr>
            <w:r w:rsidDel="00000000" w:rsidR="00000000" w:rsidRPr="00000000">
              <w:rPr>
                <w:color w:val="1b1c1d"/>
                <w:rtl w:val="0"/>
              </w:rPr>
              <w:t xml:space="preserve">Steroid metabolism; Also metabolizes fatty acids, prostaglandins, xenobiotics</w:t>
            </w:r>
          </w:p>
        </w:tc>
      </w:tr>
    </w:tbl>
    <w:p w:rsidR="00000000" w:rsidDel="00000000" w:rsidP="00000000" w:rsidRDefault="00000000" w:rsidRPr="00000000" w14:paraId="000000A0">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sfa3pklacwug" w:id="17"/>
      <w:bookmarkEnd w:id="17"/>
      <w:r w:rsidDel="00000000" w:rsidR="00000000" w:rsidRPr="00000000">
        <w:rPr>
          <w:b w:val="1"/>
          <w:color w:val="1b1c1d"/>
          <w:sz w:val="34"/>
          <w:szCs w:val="34"/>
          <w:rtl w:val="0"/>
        </w:rPr>
        <w:t xml:space="preserve">Section 3: Cross-Cutting Analysis and Unifying Principles</w:t>
      </w:r>
    </w:p>
    <w:p w:rsidR="00000000" w:rsidDel="00000000" w:rsidP="00000000" w:rsidRDefault="00000000" w:rsidRPr="00000000" w14:paraId="000000A1">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d78iwvoxl0eg" w:id="18"/>
      <w:bookmarkEnd w:id="18"/>
      <w:r w:rsidDel="00000000" w:rsidR="00000000" w:rsidRPr="00000000">
        <w:rPr>
          <w:b w:val="1"/>
          <w:color w:val="1b1c1d"/>
          <w:sz w:val="26"/>
          <w:szCs w:val="26"/>
          <w:rtl w:val="0"/>
        </w:rPr>
        <w:t xml:space="preserve">3.1 Shared Structural and Catalytic Features</w:t>
      </w:r>
    </w:p>
    <w:p w:rsidR="00000000" w:rsidDel="00000000" w:rsidP="00000000" w:rsidRDefault="00000000" w:rsidRPr="00000000" w14:paraId="000000A2">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HSD17B family provides a compelling example of evolutionary diversity built upon a conserved structural foundation. All six proteins belong to the SDR family, sharing a common </w:t>
      </w:r>
      <w:r w:rsidDel="00000000" w:rsidR="00000000" w:rsidRPr="00000000">
        <w:rPr>
          <w:color w:val="575b5f"/>
          <w:shd w:fill="e9eef6" w:val="clear"/>
          <w:rtl w:val="0"/>
        </w:rPr>
        <w:t xml:space="preserve">αβα</w:t>
      </w:r>
      <w:r w:rsidDel="00000000" w:rsidR="00000000" w:rsidRPr="00000000">
        <w:rPr>
          <w:color w:val="1b1c1d"/>
          <w:rtl w:val="0"/>
        </w:rPr>
        <w:t xml:space="preserve"> Rossmann fold that is crucial for binding their NAD(P)(H) cofactors.</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conserved scaffold provides the essential framework for their catalytic activity, which involves the transfer of a hydride and a proton facilitated by a conserved active site tyrosine residue.</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Despite this shared core, their substrate specificity and reaction outcomes are remarkably different. This divergence is explained by a variable C-terminal segment of the protein, which determines the specific substrate an enzyme will recognize and act upon.</w:t>
      </w:r>
      <w:r w:rsidDel="00000000" w:rsidR="00000000" w:rsidRPr="00000000">
        <w:rPr>
          <w:color w:val="575b5f"/>
          <w:sz w:val="40"/>
          <w:szCs w:val="40"/>
          <w:highlight w:val="white"/>
          <w:vertAlign w:val="superscript"/>
          <w:rtl w:val="0"/>
        </w:rPr>
        <w:t xml:space="preserve">4</w:t>
      </w:r>
      <w:r w:rsidDel="00000000" w:rsidR="00000000" w:rsidRPr="00000000">
        <w:rPr>
          <w:color w:val="1b1c1d"/>
          <w:rtl w:val="0"/>
        </w:rPr>
        <w:t xml:space="preserve"> This principle allows for enzymes with a similar core structure to specialize in widely different metabolic roles.</w:t>
      </w:r>
    </w:p>
    <w:p w:rsidR="00000000" w:rsidDel="00000000" w:rsidP="00000000" w:rsidRDefault="00000000" w:rsidRPr="00000000" w14:paraId="000000A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nuayw078ebrs" w:id="19"/>
      <w:bookmarkEnd w:id="19"/>
      <w:r w:rsidDel="00000000" w:rsidR="00000000" w:rsidRPr="00000000">
        <w:rPr>
          <w:b w:val="1"/>
          <w:color w:val="1b1c1d"/>
          <w:sz w:val="26"/>
          <w:szCs w:val="26"/>
          <w:rtl w:val="0"/>
        </w:rPr>
        <w:t xml:space="preserve">3.2 Thematic Unification: Beyond Sex Steroids</w:t>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While the HSD17B family is named for its role in steroid metabolism, a comprehensive review of the data reveals a far broader, multifunctional role. HSD17B1 and HSD17B2 are canonical steroid metabolizers.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HSD17B3 is a specialized testicular enzyme, almost exclusively dedicated to testosterone synthesis.</w:t>
      </w:r>
      <w:r w:rsidDel="00000000" w:rsidR="00000000" w:rsidRPr="00000000">
        <w:rPr>
          <w:color w:val="575b5f"/>
          <w:sz w:val="40"/>
          <w:szCs w:val="40"/>
          <w:highlight w:val="white"/>
          <w:vertAlign w:val="superscript"/>
          <w:rtl w:val="0"/>
        </w:rPr>
        <w:t xml:space="preserve">12</w:t>
      </w:r>
      <w:r w:rsidDel="00000000" w:rsidR="00000000" w:rsidRPr="00000000">
        <w:rPr>
          <w:color w:val="1b1c1d"/>
          <w:rtl w:val="0"/>
        </w:rPr>
        <w:t xml:space="preserve">However, HSD17B13 is a retinol dehydrogenase </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and HSD17B14 exhibits a broad-spectrum activity on steroids, fatty acids, prostaglandins, and xenobiotics.</w:t>
      </w:r>
      <w:r w:rsidDel="00000000" w:rsidR="00000000" w:rsidRPr="00000000">
        <w:rPr>
          <w:color w:val="575b5f"/>
          <w:sz w:val="40"/>
          <w:szCs w:val="40"/>
          <w:highlight w:val="white"/>
          <w:vertAlign w:val="superscript"/>
          <w:rtl w:val="0"/>
        </w:rPr>
        <w:t xml:space="preserve">22</w:t>
      </w:r>
      <w:r w:rsidDel="00000000" w:rsidR="00000000" w:rsidRPr="00000000">
        <w:rPr>
          <w:color w:val="1b1c1d"/>
          <w:rtl w:val="0"/>
        </w:rPr>
        <w:t xml:space="preserve"> This reframes the family not just as steroid enzymes but as a versatile suite of metabolic regulators, often with dual functions that intersect multiple biochemical pathways. The involvement of HSD17B12 in fatty acid synthesis also reinforces this theme.</w:t>
      </w:r>
      <w:r w:rsidDel="00000000" w:rsidR="00000000" w:rsidRPr="00000000">
        <w:rPr>
          <w:color w:val="575b5f"/>
          <w:sz w:val="40"/>
          <w:szCs w:val="40"/>
          <w:highlight w:val="white"/>
          <w:vertAlign w:val="superscript"/>
          <w:rtl w:val="0"/>
        </w:rPr>
        <w:t xml:space="preserve">1</w:t>
      </w:r>
      <w:r w:rsidDel="00000000" w:rsidR="00000000" w:rsidRPr="00000000">
        <w:rPr>
          <w:color w:val="1b1c1d"/>
          <w:rtl w:val="0"/>
        </w:rPr>
        <w:t xml:space="preserve"> This multifunctional capacity is a crucial unifying principle for understanding the family's diverse roles in health and disease.</w:t>
      </w:r>
    </w:p>
    <w:p w:rsidR="00000000" w:rsidDel="00000000" w:rsidP="00000000" w:rsidRDefault="00000000" w:rsidRPr="00000000" w14:paraId="000000A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color w:val="1b1c1d"/>
          <w:sz w:val="26"/>
          <w:szCs w:val="26"/>
        </w:rPr>
      </w:pPr>
      <w:bookmarkStart w:colFirst="0" w:colLast="0" w:name="_r8ojtw7rtyz4" w:id="20"/>
      <w:bookmarkEnd w:id="20"/>
      <w:r w:rsidDel="00000000" w:rsidR="00000000" w:rsidRPr="00000000">
        <w:rPr>
          <w:b w:val="1"/>
          <w:color w:val="1b1c1d"/>
          <w:sz w:val="26"/>
          <w:szCs w:val="26"/>
          <w:rtl w:val="0"/>
        </w:rPr>
        <w:t xml:space="preserve">3.3 The HSD17B Family as Therapeutic Targets</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240" w:lineRule="auto"/>
        <w:rPr>
          <w:color w:val="575b5f"/>
          <w:sz w:val="40"/>
          <w:szCs w:val="40"/>
          <w:highlight w:val="white"/>
          <w:vertAlign w:val="superscript"/>
        </w:rPr>
      </w:pPr>
      <w:r w:rsidDel="00000000" w:rsidR="00000000" w:rsidRPr="00000000">
        <w:rPr>
          <w:color w:val="1b1c1d"/>
          <w:rtl w:val="0"/>
        </w:rPr>
        <w:t xml:space="preserve">The clinical relevance of the HSD17B family is underscored by its potential as a source of novel therapeutic targets. The role of HSD17B1 as a dual pro-oncogenic driver, by activating E2 and inactivating the anti-proliferative DHT, makes it an attractive target for hormone-dependent cancers.</w:t>
      </w:r>
      <w:r w:rsidDel="00000000" w:rsidR="00000000" w:rsidRPr="00000000">
        <w:rPr>
          <w:color w:val="575b5f"/>
          <w:sz w:val="40"/>
          <w:szCs w:val="40"/>
          <w:highlight w:val="white"/>
          <w:vertAlign w:val="superscript"/>
          <w:rtl w:val="0"/>
        </w:rPr>
        <w:t xml:space="preserve">8</w:t>
      </w:r>
      <w:r w:rsidDel="00000000" w:rsidR="00000000" w:rsidRPr="00000000">
        <w:rPr>
          <w:color w:val="1b1c1d"/>
          <w:rtl w:val="0"/>
        </w:rPr>
        <w:t xml:space="preserve"> Inhibitors such as Linustedastat are being developed to block the local activation of E2, offering a more targeted therapeutic approach that avoids the systemic side effects of broad hormonal suppression.</w:t>
      </w:r>
      <w:r w:rsidDel="00000000" w:rsidR="00000000" w:rsidRPr="00000000">
        <w:rPr>
          <w:color w:val="575b5f"/>
          <w:sz w:val="40"/>
          <w:szCs w:val="40"/>
          <w:highlight w:val="white"/>
          <w:vertAlign w:val="superscript"/>
          <w:rtl w:val="0"/>
        </w:rPr>
        <w:t xml:space="preserve">6</w:t>
      </w:r>
    </w:p>
    <w:p w:rsidR="00000000" w:rsidDel="00000000" w:rsidP="00000000" w:rsidRDefault="00000000" w:rsidRPr="00000000" w14:paraId="000000A7">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Perhaps one of the most compelling examples of this family's therapeutic potential comes from HSD17B13. The discovery of protective, loss-of-function variants in the </w:t>
      </w:r>
      <w:r w:rsidDel="00000000" w:rsidR="00000000" w:rsidRPr="00000000">
        <w:rPr>
          <w:color w:val="575b5f"/>
          <w:shd w:fill="e9eef6" w:val="clear"/>
          <w:rtl w:val="0"/>
        </w:rPr>
        <w:t xml:space="preserve">HSD17B13</w:t>
      </w:r>
      <w:r w:rsidDel="00000000" w:rsidR="00000000" w:rsidRPr="00000000">
        <w:rPr>
          <w:color w:val="1b1c1d"/>
          <w:rtl w:val="0"/>
        </w:rPr>
        <w:t xml:space="preserve"> gene has established a new paradigm for drug development in liver disease.</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is not a classic drug development strategy of inhibiting a protein's function to combat its pathogenic overactivity. Instead, the goal is to replicate a naturally occurring, protective genetic state by silencing the gene, as is the case with RNAi-based therapeutics like ARO-HSD, or by using small-molecule inhibitors to block its function.</w:t>
      </w:r>
      <w:r w:rsidDel="00000000" w:rsidR="00000000" w:rsidRPr="00000000">
        <w:rPr>
          <w:color w:val="575b5f"/>
          <w:sz w:val="40"/>
          <w:szCs w:val="40"/>
          <w:highlight w:val="white"/>
          <w:vertAlign w:val="superscript"/>
          <w:rtl w:val="0"/>
        </w:rPr>
        <w:t xml:space="preserve">19</w:t>
      </w:r>
      <w:r w:rsidDel="00000000" w:rsidR="00000000" w:rsidRPr="00000000">
        <w:rPr>
          <w:color w:val="1b1c1d"/>
          <w:rtl w:val="0"/>
        </w:rPr>
        <w:t xml:space="preserve"> This approach demonstrates the power of human genetic data in identifying and validating therapeutic targets for diseases like NASH.</w:t>
      </w:r>
    </w:p>
    <w:p w:rsidR="00000000" w:rsidDel="00000000" w:rsidP="00000000" w:rsidRDefault="00000000" w:rsidRPr="00000000" w14:paraId="000000A8">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before="0" w:lineRule="auto"/>
        <w:rPr>
          <w:b w:val="1"/>
          <w:color w:val="1b1c1d"/>
          <w:sz w:val="34"/>
          <w:szCs w:val="34"/>
        </w:rPr>
      </w:pPr>
      <w:bookmarkStart w:colFirst="0" w:colLast="0" w:name="_l6et67ll9pr9" w:id="21"/>
      <w:bookmarkEnd w:id="21"/>
      <w:r w:rsidDel="00000000" w:rsidR="00000000" w:rsidRPr="00000000">
        <w:rPr>
          <w:b w:val="1"/>
          <w:color w:val="1b1c1d"/>
          <w:sz w:val="34"/>
          <w:szCs w:val="34"/>
          <w:rtl w:val="0"/>
        </w:rPr>
        <w:t xml:space="preserve">Conclusion: A Family of Metabolic Gatekeepers</w:t>
      </w:r>
    </w:p>
    <w:p w:rsidR="00000000" w:rsidDel="00000000" w:rsidP="00000000" w:rsidRDefault="00000000" w:rsidRPr="00000000" w14:paraId="000000A9">
      <w:pPr>
        <w:pBdr>
          <w:top w:color="auto" w:space="0" w:sz="0" w:val="none"/>
          <w:left w:color="auto" w:space="0" w:sz="0" w:val="none"/>
          <w:bottom w:color="auto" w:space="0" w:sz="0" w:val="none"/>
          <w:right w:color="auto" w:space="0" w:sz="0" w:val="none"/>
          <w:between w:color="auto" w:space="0" w:sz="0" w:val="none"/>
        </w:pBdr>
        <w:spacing w:after="240" w:lineRule="auto"/>
        <w:rPr>
          <w:color w:val="1b1c1d"/>
        </w:rPr>
      </w:pPr>
      <w:r w:rsidDel="00000000" w:rsidR="00000000" w:rsidRPr="00000000">
        <w:rPr>
          <w:color w:val="1b1c1d"/>
          <w:rtl w:val="0"/>
        </w:rPr>
        <w:t xml:space="preserve">The HSD17B family represents a prime example of evolutionary adaptation, where a conserved structural blueprint—the SDR fold—has been leveraged to create a diverse suite of enzymes that regulate critical metabolic pathways. From their foundational role in local steroid homeostasis to their more recently discovered functions in retinoid, lipid, and fatty acid metabolism, these enzymes are central to a wide range of physiological processes. Their involvement in diseases, from hormone-dependent cancers and disorders of sexual development to liver pathologies, underscores their clinical importance and positions them as promising targets for next-generation therapies. The nuanced understanding of their </w:t>
      </w:r>
      <w:r w:rsidDel="00000000" w:rsidR="00000000" w:rsidRPr="00000000">
        <w:rPr>
          <w:color w:val="575b5f"/>
          <w:shd w:fill="e9eef6" w:val="clear"/>
          <w:rtl w:val="0"/>
        </w:rPr>
        <w:t xml:space="preserve">intracrine</w:t>
      </w:r>
      <w:r w:rsidDel="00000000" w:rsidR="00000000" w:rsidRPr="00000000">
        <w:rPr>
          <w:color w:val="1b1c1d"/>
          <w:rtl w:val="0"/>
        </w:rPr>
        <w:t xml:space="preserve"> and </w:t>
      </w:r>
      <w:r w:rsidDel="00000000" w:rsidR="00000000" w:rsidRPr="00000000">
        <w:rPr>
          <w:color w:val="575b5f"/>
          <w:shd w:fill="e9eef6" w:val="clear"/>
          <w:rtl w:val="0"/>
        </w:rPr>
        <w:t xml:space="preserve">paracrine</w:t>
      </w:r>
      <w:r w:rsidDel="00000000" w:rsidR="00000000" w:rsidRPr="00000000">
        <w:rPr>
          <w:color w:val="1b1c1d"/>
          <w:rtl w:val="0"/>
        </w:rPr>
        <w:t xml:space="preserve"> roles, along with the profound implications of species-specific differences and protective loss-of-function mutations, provides a rich foundation for future research and drug development.</w:t>
      </w:r>
    </w:p>
    <w:p w:rsidR="00000000" w:rsidDel="00000000" w:rsidP="00000000" w:rsidRDefault="00000000" w:rsidRPr="00000000" w14:paraId="000000A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tcPr>
      <w:shd w:fill="f0f4f9" w:val="clear"/>
    </w:tcPr>
  </w:style>
  <w:style w:type="table" w:styleId="Table2">
    <w:basedOn w:val="TableNormal"/>
    <w:tblPr>
      <w:tblStyleRowBandSize w:val="1"/>
      <w:tblStyleColBandSize w:val="1"/>
      <w:tblCellMar/>
    </w:tblPr>
    <w:tcPr>
      <w:shd w:fill="f0f4f9"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