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Hydroxysteroid 17$\beta$-Dehydrogenase 12 (HSD17B12/KAR): A Dual-Function Endoplasmic Reticulum Enzyme at the Nexus of Steroidogenesis and Very-Long-Chain Fatty Acid Metabolism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Defining the Dual-Function Enzyme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protein cluster identified, encompassing very-long-chain 3-oxoacyl-CoA reductase (KAR) and 17-beta-hydroxysteroid dehydrogenase 12 (HSD17B12), represents a multifunctional enzyme occupying a unique and pivotal metabolic position. This enzyme, structurally conserved yet functionally divergent, is critical for both the production of high-potency estrogen and the synthesis of essential very-long-chain fatty acids (VLCFAs).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I.A. Nomenclature and Classification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enzyme is formally recognized by two principal designations that reflect its discrete catalytic functions.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Its designation as </w:t>
      </w:r>
      <w:r w:rsidDel="00000000" w:rsidR="00000000" w:rsidRPr="00000000">
        <w:rPr>
          <w:rFonts w:ascii="Google Sans Text" w:cs="Google Sans Text" w:eastAsia="Google Sans Text" w:hAnsi="Google Sans Text"/>
          <w:b w:val="1"/>
          <w:color w:val="1b1c1d"/>
          <w:rtl w:val="0"/>
        </w:rPr>
        <w:t xml:space="preserve">Very-long-chain 3-oxoacyl-CoA reductase (KAR)</w:t>
      </w:r>
      <w:r w:rsidDel="00000000" w:rsidR="00000000" w:rsidRPr="00000000">
        <w:rPr>
          <w:rFonts w:ascii="Google Sans Text" w:cs="Google Sans Text" w:eastAsia="Google Sans Text" w:hAnsi="Google Sans Text"/>
          <w:color w:val="1b1c1d"/>
          <w:rtl w:val="0"/>
        </w:rPr>
        <w:t xml:space="preserve">, assigned the Enzyme Commission number </w:t>
      </w:r>
      <w:r w:rsidDel="00000000" w:rsidR="00000000" w:rsidRPr="00000000">
        <w:rPr>
          <w:rFonts w:ascii="Google Sans Text" w:cs="Google Sans Text" w:eastAsia="Google Sans Text" w:hAnsi="Google Sans Text"/>
          <w:b w:val="1"/>
          <w:color w:val="1b1c1d"/>
          <w:rtl w:val="0"/>
        </w:rPr>
        <w:t xml:space="preserve">EC 1.1.1.330</w:t>
      </w:r>
      <w:r w:rsidDel="00000000" w:rsidR="00000000" w:rsidRPr="00000000">
        <w:rPr>
          <w:rFonts w:ascii="Google Sans Text" w:cs="Google Sans Text" w:eastAsia="Google Sans Text" w:hAnsi="Google Sans Text"/>
          <w:color w:val="1b1c1d"/>
          <w:rtl w:val="0"/>
        </w:rPr>
        <w:t xml:space="preserve">, specifically refers to its indispensable reductive role within the endoplasmic reticulum (ER) fatty acid elongation pathway.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Simultaneously, it is known as </w:t>
      </w:r>
      <w:r w:rsidDel="00000000" w:rsidR="00000000" w:rsidRPr="00000000">
        <w:rPr>
          <w:rFonts w:ascii="Google Sans Text" w:cs="Google Sans Text" w:eastAsia="Google Sans Text" w:hAnsi="Google Sans Text"/>
          <w:b w:val="1"/>
          <w:color w:val="1b1c1d"/>
          <w:rtl w:val="0"/>
        </w:rPr>
        <w:t xml:space="preserve">17-beta-Hydroxysteroid Dehydrogenase 12 (HSD17B12)</w:t>
      </w:r>
      <w:r w:rsidDel="00000000" w:rsidR="00000000" w:rsidRPr="00000000">
        <w:rPr>
          <w:rFonts w:ascii="Google Sans Text" w:cs="Google Sans Text" w:eastAsia="Google Sans Text" w:hAnsi="Google Sans Text"/>
          <w:color w:val="1b1c1d"/>
          <w:rtl w:val="0"/>
        </w:rPr>
        <w:t xml:space="preserve">, assigned </w:t>
      </w:r>
      <w:r w:rsidDel="00000000" w:rsidR="00000000" w:rsidRPr="00000000">
        <w:rPr>
          <w:rFonts w:ascii="Google Sans Text" w:cs="Google Sans Text" w:eastAsia="Google Sans Text" w:hAnsi="Google Sans Text"/>
          <w:b w:val="1"/>
          <w:color w:val="1b1c1d"/>
          <w:rtl w:val="0"/>
        </w:rPr>
        <w:t xml:space="preserve">EC 1.1.1.62</w:t>
      </w:r>
      <w:r w:rsidDel="00000000" w:rsidR="00000000" w:rsidRPr="00000000">
        <w:rPr>
          <w:rFonts w:ascii="Google Sans Text" w:cs="Google Sans Text" w:eastAsia="Google Sans Text" w:hAnsi="Google Sans Text"/>
          <w:color w:val="1b1c1d"/>
          <w:rtl w:val="0"/>
        </w:rPr>
        <w:t xml:space="preserve">, emphasizing its participation in steroid hormone metabolism, particularly estrogen activation.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Structurally, HSD17B12 is classified within the extensive </w:t>
      </w:r>
      <w:r w:rsidDel="00000000" w:rsidR="00000000" w:rsidRPr="00000000">
        <w:rPr>
          <w:rFonts w:ascii="Google Sans Text" w:cs="Google Sans Text" w:eastAsia="Google Sans Text" w:hAnsi="Google Sans Text"/>
          <w:b w:val="1"/>
          <w:color w:val="1b1c1d"/>
          <w:rtl w:val="0"/>
        </w:rPr>
        <w:t xml:space="preserve">Short-Chain Dehydrogenase/Reductase (SDR) superfamily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SDR enzymes are characterized by a conserved -dependent  fold.</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Crucially, the enzyme is membrane-bound, localized to the </w:t>
      </w:r>
      <w:r w:rsidDel="00000000" w:rsidR="00000000" w:rsidRPr="00000000">
        <w:rPr>
          <w:rFonts w:ascii="Google Sans Text" w:cs="Google Sans Text" w:eastAsia="Google Sans Text" w:hAnsi="Google Sans Text"/>
          <w:b w:val="1"/>
          <w:color w:val="1b1c1d"/>
          <w:rtl w:val="0"/>
        </w:rPr>
        <w:t xml:space="preserve">Endoplasmic Reticulum (ER)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strict ER localization is maintained by a specific structural component, the </w:t>
      </w:r>
      <w:r w:rsidDel="00000000" w:rsidR="00000000" w:rsidRPr="00000000">
        <w:rPr>
          <w:rFonts w:ascii="Google Sans Text" w:cs="Google Sans Text" w:eastAsia="Google Sans Text" w:hAnsi="Google Sans Text"/>
          <w:b w:val="1"/>
          <w:color w:val="1b1c1d"/>
          <w:rtl w:val="0"/>
        </w:rPr>
        <w:t xml:space="preserve">di-lysine motif</w:t>
      </w:r>
      <w:r w:rsidDel="00000000" w:rsidR="00000000" w:rsidRPr="00000000">
        <w:rPr>
          <w:rFonts w:ascii="Google Sans Text" w:cs="Google Sans Text" w:eastAsia="Google Sans Text" w:hAnsi="Google Sans Text"/>
          <w:color w:val="1b1c1d"/>
          <w:rtl w:val="0"/>
        </w:rPr>
        <w:t xml:space="preserve">, found within the enzyme sequence, which ensures proper membrane protein retention and dictates its accessibility to the substrates for both lipid elongation and steroid biotransformation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I.B. The Central Hypothesis: Unifying Steroidogenesis and Lipogenesis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HSD17B12 sits at the confluence of two major metabolic processes: estrogen production and the synthesis of VLCFAs.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computational clustering of HSD17B12 with other steroid-binding proteins highlights its structural capacity to interact with planar steroidal molecules. However, determining the functional hierarchy is essential for understanding its biological role.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Studies using mouse models have demonstrated that the acute functional disruption of the enzyme results in severe developmental defects and lethality, rapidly manifesting as systemic inflammation, cachexia, and hepatic steatosis, specifically attributed to VLCFA deficiency.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contrast, disturbances in the steroidogenic function, such as haploinsufficiency in female mice, lead to chronic conditions like subfertility and ovarian steroidogenesis disturbances, or contribute to cancer progression.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profound difference in the severity of phenotypes—systemic collapse versus chronic disease—indicates that the enzyme’s primary, indispensable function is its </w:t>
      </w:r>
      <w:r w:rsidDel="00000000" w:rsidR="00000000" w:rsidRPr="00000000">
        <w:rPr>
          <w:rFonts w:ascii="Google Sans Text" w:cs="Google Sans Text" w:eastAsia="Google Sans Text" w:hAnsi="Google Sans Text"/>
          <w:b w:val="1"/>
          <w:color w:val="1b1c1d"/>
          <w:rtl w:val="0"/>
        </w:rPr>
        <w:t xml:space="preserve">KAR (EC 1.1.1.330) activity</w:t>
      </w:r>
      <w:r w:rsidDel="00000000" w:rsidR="00000000" w:rsidRPr="00000000">
        <w:rPr>
          <w:rFonts w:ascii="Google Sans Text" w:cs="Google Sans Text" w:eastAsia="Google Sans Text" w:hAnsi="Google Sans Text"/>
          <w:color w:val="1b1c1d"/>
          <w:rtl w:val="0"/>
        </w:rPr>
        <w:t xml:space="preserve"> supporting fundamental lipid metabolism. This role, essential for membrane stability and signaling lipid precursors, defines its core physiological necessity. The HSD (EC 1.1.1.62) activity, while clinically significant, is positioned as a secondary, highly regulated, tissue-specific function. Furthermore, its localization to the ER, maintained by the di-lysine motif, is intrinsically required for both activities, anchoring the enzyme at the site necessary for processing long acyl-CoAs and for operating within the steroid synthesis network proximal to enzymes like Aromatase ().</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specialized enzyme profile is summarized below: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HSD17B12/KAR Nomenclature and Classification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Classification 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Designation(s)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Associated EC Number(s)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 Superfamily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Subcellular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Reductase Activity (Lipid)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Very-long-chain 3-oxoacyl-CoA reductase (KAR)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1.1.1.330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Endoplasmic Reticulum (ER)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Dehydrogenase Activity (Steroid)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17-beta-Hydroxysteroid Dehydrogenase 12 (HSD17B12)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1.1.1.62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Endoplasmic Reticulum (ER)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Functional Homolog (C. elegans)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LET-767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Molecular Structure and Catalytic Mechanism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Understanding the structural architecture of HSD17B12 is fundamental to explaining how a single catalytic domain accommodates two structurally diverse substrates and executes two distinct metabolic roles.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II.A. The SDR Fold and Cofactor Dependence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HSD17B12 is a monomeric enzyme that utilizes the canonical SDR fold, characterized by the conserved Rossmann fold that mediates the binding of its obligate cofactor,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enzyme primarily functions as a reductase, consuming the hydride ion from  to achieve the conversion of a ketone moiety to a hydroxyl group in its substrates.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reductive step is universal across its two major functions—reducing the 3-keto group in the acyl-CoA intermediate and the 17-keto group in estrone ().</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structural organization is further defined by its tight integration into the ER membrane, where the entire VLCFA elongation pathway takes place.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membrane association is not merely permissive but requisite for function, demanding the enzyme physically interact with other membrane-bound components of the fatty acid elongation system (FAES).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spatial requirement is why the constitutive ER localization conferred by the di-lysine motif is vital for both lipid elongation efficiency and accessibility to steroid precursors within the ER membrane environment.</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II.B. Structural Determinants of Substrate Specificity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ability of HSD17B12 to act on both the long, flexible aliphatic tail of the fatty acyl-CoA chain and the rigid, multi-ringed structure of a steroid like estrone presents a significant mechanistic challenge.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structural solution lies in specialized residues controlling access to the active site.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Modeling of the tridimensional structure, notably compared to other -HSDs (such as HSD17B3), implicates a bulky amino acid, specifically </w:t>
      </w:r>
      <w:r w:rsidDel="00000000" w:rsidR="00000000" w:rsidRPr="00000000">
        <w:rPr>
          <w:rFonts w:ascii="Google Sans Text" w:cs="Google Sans Text" w:eastAsia="Google Sans Text" w:hAnsi="Google Sans Text"/>
          <w:b w:val="1"/>
          <w:color w:val="1b1c1d"/>
          <w:rtl w:val="0"/>
        </w:rPr>
        <w:t xml:space="preserve">Phenylalanine 234 ()</w:t>
      </w:r>
      <w:r w:rsidDel="00000000" w:rsidR="00000000" w:rsidRPr="00000000">
        <w:rPr>
          <w:rFonts w:ascii="Google Sans Text" w:cs="Google Sans Text" w:eastAsia="Google Sans Text" w:hAnsi="Google Sans Text"/>
          <w:color w:val="1b1c1d"/>
          <w:rtl w:val="0"/>
        </w:rPr>
        <w:t xml:space="preserve">, as a key determinant of substrate selectivity.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residue is hypothesized to create steric hindrance that physically restricts the entrance of larger, non-physiological substrates into the binding pocket, such as the androgen precursor, androstenedione.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structural filtering channelizes the enzyme’s steroidogenic activity narrowly toward the smaller  substrate, thereby limiting its metabolic scope to  reduction to .</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mechanism distinguishes HSD17B12 from the highly versatile and promiscuous Aldo-Keto Reductase () enzymes. The  family (e.g., ), which share high sequence identity, possess flexible loops and active site residues ( in ) that accommodate a broader range of 3-, 17-, and 20-ketosteroids.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Unlike , which is a potent activator of androgens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HSD17B12’s constrained pocket prevents it from becoming a major player in androgen activation/inactivation pathways.</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observation that HSD17B12 effectively reduces both the  ketone of the acyl-CoA intermediate and the  ketone of estrone suggests that its  activity is an example of </w:t>
      </w:r>
      <w:r w:rsidDel="00000000" w:rsidR="00000000" w:rsidRPr="00000000">
        <w:rPr>
          <w:rFonts w:ascii="Google Sans Text" w:cs="Google Sans Text" w:eastAsia="Google Sans Text" w:hAnsi="Google Sans Text"/>
          <w:b w:val="1"/>
          <w:color w:val="1b1c1d"/>
          <w:rtl w:val="0"/>
        </w:rPr>
        <w:t xml:space="preserve">catalytic promiscuity</w:t>
      </w:r>
      <w:r w:rsidDel="00000000" w:rsidR="00000000" w:rsidRPr="00000000">
        <w:rPr>
          <w:rFonts w:ascii="Google Sans Text" w:cs="Google Sans Text" w:eastAsia="Google Sans Text" w:hAnsi="Google Sans Text"/>
          <w:color w:val="1b1c1d"/>
          <w:rtl w:val="0"/>
        </w:rPr>
        <w:t xml:space="preserve">. The active site, fundamentally optimized for the long, aliphatic acyl chain intermediate of the  pathway, can accommodate the planar  molecule at a complementary site, efficiently performing the -dependent reduction.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Function I: Very-Long-Chain Fatty Acid (VLCFA) Synthesis (KAR Activity)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activity is the enzyme’s most vital physiological function, responsible for generating lipids essential for cellular architecture and signal transduction.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III.A. The Fatty Acid Elongation System (FAES)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the very-long-chain 3-oxoacyl-CoA reductase (EC 1.1.1.330), HSD17B12 catalyzes the second step of the FAES, which is responsible for elongating fatty acids ( and longer) by sequential addition of two carbon units per cycle.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reductive step converts the 3-oxoacyl-CoA intermediate into the 3-hydroxyacyl-CoA product.</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FAES is a sequential metabolic complex involving ELOVL elongase, HSD17B12 (KAR), 3-hydroxyacyl dehydratase (HACD), and trans-2,3,-enoyl-CoA reductase (TECR).</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Since HSD17B12 receives the unstable 3-oxoacyl-CoA from ELOVL and must pass the 3-hydroxyacyl-CoA to HACD, the enzyme's obligatory ER membrane location suggests its integration into a highly organized, functional multi-enzyme complex, ensuring efficient </w:t>
      </w:r>
      <w:r w:rsidDel="00000000" w:rsidR="00000000" w:rsidRPr="00000000">
        <w:rPr>
          <w:rFonts w:ascii="Google Sans Text" w:cs="Google Sans Text" w:eastAsia="Google Sans Text" w:hAnsi="Google Sans Text"/>
          <w:b w:val="1"/>
          <w:color w:val="1b1c1d"/>
          <w:rtl w:val="0"/>
        </w:rPr>
        <w:t xml:space="preserve">substrate channeling</w:t>
      </w:r>
      <w:r w:rsidDel="00000000" w:rsidR="00000000" w:rsidRPr="00000000">
        <w:rPr>
          <w:rFonts w:ascii="Google Sans Text" w:cs="Google Sans Text" w:eastAsia="Google Sans Text" w:hAnsi="Google Sans Text"/>
          <w:color w:val="1b1c1d"/>
          <w:rtl w:val="0"/>
        </w:rPr>
        <w:t xml:space="preserve"> and high catalytic flow across the FAES.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III.B. Essential Metabolic Products and Signaling Lipids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VLCFAs generated through this pathway are essential for fundamental biological structure and function. They serve as precursors for crucial lipid components </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Structural Lipids:</w:t>
      </w:r>
      <w:r w:rsidDel="00000000" w:rsidR="00000000" w:rsidRPr="00000000">
        <w:rPr>
          <w:rFonts w:ascii="Google Sans Text" w:cs="Google Sans Text" w:eastAsia="Google Sans Text" w:hAnsi="Google Sans Text"/>
          <w:color w:val="1b1c1d"/>
          <w:rtl w:val="0"/>
        </w:rPr>
        <w:t xml:space="preserve"> VLCFAs are incorporated into complex membrane lipids, including phospholipids and, critically, </w:t>
      </w:r>
      <w:r w:rsidDel="00000000" w:rsidR="00000000" w:rsidRPr="00000000">
        <w:rPr>
          <w:rFonts w:ascii="Google Sans Text" w:cs="Google Sans Text" w:eastAsia="Google Sans Text" w:hAnsi="Google Sans Text"/>
          <w:b w:val="1"/>
          <w:color w:val="1b1c1d"/>
          <w:rtl w:val="0"/>
        </w:rPr>
        <w:t xml:space="preserve">sphingolipids</w:t>
      </w:r>
      <w:r w:rsidDel="00000000" w:rsidR="00000000" w:rsidRPr="00000000">
        <w:rPr>
          <w:rFonts w:ascii="Google Sans Text" w:cs="Google Sans Text" w:eastAsia="Google Sans Text" w:hAnsi="Google Sans Text"/>
          <w:color w:val="1b1c1d"/>
          <w:rtl w:val="0"/>
        </w:rPr>
        <w:t xml:space="preserve"> (ceramides, glucosylceramides, and sphingomyelins).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These lipids are indispensable for maintaining the integrity, curvature, and specialized microdomain organization (such as lipid rafts) of cellular membranes, especially in highly structured systems like the nervous system.</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Signaling Lipids:</w:t>
      </w:r>
      <w:r w:rsidDel="00000000" w:rsidR="00000000" w:rsidRPr="00000000">
        <w:rPr>
          <w:rFonts w:ascii="Google Sans Text" w:cs="Google Sans Text" w:eastAsia="Google Sans Text" w:hAnsi="Google Sans Text"/>
          <w:color w:val="1b1c1d"/>
          <w:rtl w:val="0"/>
        </w:rPr>
        <w:t xml:space="preserve"> The  activity is required for the synthesis of </w:t>
      </w:r>
      <w:r w:rsidDel="00000000" w:rsidR="00000000" w:rsidRPr="00000000">
        <w:rPr>
          <w:rFonts w:ascii="Google Sans Text" w:cs="Google Sans Text" w:eastAsia="Google Sans Text" w:hAnsi="Google Sans Text"/>
          <w:b w:val="1"/>
          <w:color w:val="1b1c1d"/>
          <w:rtl w:val="0"/>
        </w:rPr>
        <w:t xml:space="preserve">Arachidonic Acid ()</w:t>
      </w:r>
      <w:r w:rsidDel="00000000" w:rsidR="00000000" w:rsidRPr="00000000">
        <w:rPr>
          <w:rFonts w:ascii="Google Sans Text" w:cs="Google Sans Text" w:eastAsia="Google Sans Text" w:hAnsi="Google Sans Text"/>
          <w:color w:val="1b1c1d"/>
          <w:rtl w:val="0"/>
        </w:rPr>
        <w:t xml:space="preserve">, a  polyunsaturated fatty acid.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is the direct precursor for the class of potent local signaling molecules known as </w:t>
      </w:r>
      <w:r w:rsidDel="00000000" w:rsidR="00000000" w:rsidRPr="00000000">
        <w:rPr>
          <w:rFonts w:ascii="Google Sans Text" w:cs="Google Sans Text" w:eastAsia="Google Sans Text" w:hAnsi="Google Sans Text"/>
          <w:b w:val="1"/>
          <w:color w:val="1b1c1d"/>
          <w:rtl w:val="0"/>
        </w:rPr>
        <w:t xml:space="preserve">eicosanoids</w:t>
      </w:r>
      <w:r w:rsidDel="00000000" w:rsidR="00000000" w:rsidRPr="00000000">
        <w:rPr>
          <w:rFonts w:ascii="Google Sans Text" w:cs="Google Sans Text" w:eastAsia="Google Sans Text" w:hAnsi="Google Sans Text"/>
          <w:color w:val="1b1c1d"/>
          <w:rtl w:val="0"/>
        </w:rPr>
        <w:t xml:space="preserve"> (prostaglandins, thromboxanes, leukotrienes), which are fundamental regulators of inflammation and immune response.</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III.C. Developmental Essentiality and ER Homeostasis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activity of  is not merely important for growth; it is critical for survival. The production of VLCFAs is a prerequisite for proper organogenesis and embryonic survival, as demonstrated by the lethality observed in  knockout mouse models.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synthesizing membrane components, the enzyme plays a crucial role in maintaining cellular stress tolerance. Studies on the </w:t>
      </w:r>
      <w:r w:rsidDel="00000000" w:rsidR="00000000" w:rsidRPr="00000000">
        <w:rPr>
          <w:rFonts w:ascii="Google Sans Text" w:cs="Google Sans Text" w:eastAsia="Google Sans Text" w:hAnsi="Google Sans Text"/>
          <w:i w:val="1"/>
          <w:color w:val="1b1c1d"/>
          <w:rtl w:val="0"/>
        </w:rPr>
        <w:t xml:space="preserve">C. elegans</w:t>
      </w:r>
      <w:r w:rsidDel="00000000" w:rsidR="00000000" w:rsidRPr="00000000">
        <w:rPr>
          <w:rFonts w:ascii="Google Sans Text" w:cs="Google Sans Text" w:eastAsia="Google Sans Text" w:hAnsi="Google Sans Text"/>
          <w:color w:val="1b1c1d"/>
          <w:rtl w:val="0"/>
        </w:rPr>
        <w:t xml:space="preserve"> homolog, </w:t>
      </w:r>
      <w:r w:rsidDel="00000000" w:rsidR="00000000" w:rsidRPr="00000000">
        <w:rPr>
          <w:rFonts w:ascii="Google Sans Text" w:cs="Google Sans Text" w:eastAsia="Google Sans Text" w:hAnsi="Google Sans Text"/>
          <w:b w:val="1"/>
          <w:color w:val="1b1c1d"/>
          <w:rtl w:val="0"/>
        </w:rPr>
        <w:t xml:space="preserve">LET-767</w:t>
      </w:r>
      <w:r w:rsidDel="00000000" w:rsidR="00000000" w:rsidRPr="00000000">
        <w:rPr>
          <w:rFonts w:ascii="Google Sans Text" w:cs="Google Sans Text" w:eastAsia="Google Sans Text" w:hAnsi="Google Sans Text"/>
          <w:color w:val="1b1c1d"/>
          <w:rtl w:val="0"/>
        </w:rPr>
        <w:t xml:space="preserve">, have confirmed that disruption of the fatty acid elongation cycle leads to the accumulation of the upstream metabolic intermediate, .</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accumulation triggers a perturbation in the ER membrane quality, leading to activation of the </w:t>
      </w:r>
      <w:r w:rsidDel="00000000" w:rsidR="00000000" w:rsidRPr="00000000">
        <w:rPr>
          <w:rFonts w:ascii="Google Sans Text" w:cs="Google Sans Text" w:eastAsia="Google Sans Text" w:hAnsi="Google Sans Text"/>
          <w:b w:val="1"/>
          <w:color w:val="1b1c1d"/>
          <w:rtl w:val="0"/>
        </w:rPr>
        <w:t xml:space="preserve">Unfolded Protein Response ()</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demonstrates that HSD17B12 functions as a </w:t>
      </w:r>
      <w:r w:rsidDel="00000000" w:rsidR="00000000" w:rsidRPr="00000000">
        <w:rPr>
          <w:rFonts w:ascii="Google Sans Text" w:cs="Google Sans Text" w:eastAsia="Google Sans Text" w:hAnsi="Google Sans Text"/>
          <w:b w:val="1"/>
          <w:color w:val="1b1c1d"/>
          <w:rtl w:val="0"/>
        </w:rPr>
        <w:t xml:space="preserve">metabolic gatekeeper</w:t>
      </w:r>
      <w:r w:rsidDel="00000000" w:rsidR="00000000" w:rsidRPr="00000000">
        <w:rPr>
          <w:rFonts w:ascii="Google Sans Text" w:cs="Google Sans Text" w:eastAsia="Google Sans Text" w:hAnsi="Google Sans Text"/>
          <w:color w:val="1b1c1d"/>
          <w:rtl w:val="0"/>
        </w:rPr>
        <w:t xml:space="preserve"> that prevents the buildup of potentially toxic, reactive acyl-CoA intermediates. The enzyme’s dual contribution—producing necessary lipids and clearing toxic precursors—is essential for maintaining  resilience and overall cellular homeostasis.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Function II: Steroid Hormone Metabolism (17$\beta$-HSD12 Activity)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potentially secondary in terms of organismal survival, the -HSD12 activity is profoundly important in endocrinology and oncology due to its direct control over the most potent endogenous estrogen.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IV.A. Conversion of Estrone to Estradiol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an -dependent reductase,  catalyzes the conversion of the less potent estrogen, </w:t>
      </w:r>
      <w:r w:rsidDel="00000000" w:rsidR="00000000" w:rsidRPr="00000000">
        <w:rPr>
          <w:rFonts w:ascii="Google Sans Text" w:cs="Google Sans Text" w:eastAsia="Google Sans Text" w:hAnsi="Google Sans Text"/>
          <w:b w:val="1"/>
          <w:color w:val="1b1c1d"/>
          <w:rtl w:val="0"/>
        </w:rPr>
        <w:t xml:space="preserve">Estrone ()</w:t>
      </w:r>
      <w:r w:rsidDel="00000000" w:rsidR="00000000" w:rsidRPr="00000000">
        <w:rPr>
          <w:rFonts w:ascii="Google Sans Text" w:cs="Google Sans Text" w:eastAsia="Google Sans Text" w:hAnsi="Google Sans Text"/>
          <w:color w:val="1b1c1d"/>
          <w:rtl w:val="0"/>
        </w:rPr>
        <w:t xml:space="preserve">, into the potent estrogen, </w:t>
      </w:r>
      <w:r w:rsidDel="00000000" w:rsidR="00000000" w:rsidRPr="00000000">
        <w:rPr>
          <w:rFonts w:ascii="Google Sans Text" w:cs="Google Sans Text" w:eastAsia="Google Sans Text" w:hAnsi="Google Sans Text"/>
          <w:b w:val="1"/>
          <w:color w:val="1b1c1d"/>
          <w:rtl w:val="0"/>
        </w:rPr>
        <w:t xml:space="preserve">Estradiol ()</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the primary ligand that stimulates proliferation and transcription via Estrogen Receptors ( and ).</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activity is concentrated in peripheral, hormone-responsive tissues, including the ovary (corpus luteum, granulosa cells) and mammary gland.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By modulating the local  ratio,  is integral to reproductive function; gene haploinsufficiency in female mice results in subfertility linked to impaired ovarian steroidogenesis.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the testis, it has been proposed to act as a compensatory enzyme, maintaining basal testosterone levels.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hormone-dependent cancers, this local  production is amplified, contributing significantly to malignancy.</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IV.B. Comparative Enzymology within HSD17B/AKR Families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metabolic profile of HSD17B12 contrasts sharply with related steroid-processing enzyme families, demonstrating an exquisite level of specialization.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HSD17B12 shares the -HSD activity with Type 1 and Type 7 enzymes.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However, the key structural difference lies in the active site residue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bulky residue prevents the enzyme from engaging effectively with larger androgen precursors like androstenedione.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structural constraint functionally limits its substrate promiscuity, ensuring it acts as a dedicated  reductase.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feature is particularly interesting when compared to the Aldo-Keto Reductase (AKR1C) family.  enzymes are widely involved in steroid regulation.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For instance,  (Type 5 -HSD) is highly versatile, acting on 3-, 17-, and 20-ketosteroids.  efficiently converts -androstene-3,17-dione to testosterone and reduces estrone to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Conversely,  preferentially inactivates the potent androgen -dihydrotestosterone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 structural barrier created by  in  prevents it from competing in these complex androgen pathways, ensuring its primary regulatory role is focused on the  balance and the essential production of VLCFAs.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HSD17B12 Dual Catalytic Pathways, Products, and Consequences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Catalytic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Product(s) / Metabolite Pool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Physiological/Pathological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3-Ketoacyl-CoA Reductase (KAR)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Very-long-chain 3-oxoacyl-CoA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-dependent Reduction (Step 2 of FAES)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VLCFAs (e.g., Arachidonic Acid), Sphingolipids (Ceramides)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Essential for embryonic survival; Deficiency leads to severe inflammation and systemic metabolic collapse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17$\beta$-HSD Type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Estrone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-dependent Reduction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Estradiol ()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Reproductive function; Overexpression contributes to breast/ovarian cancer proliferation </w:t>
            </w: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Structural and Mechanistic Determinants of HSD17B12 Specificity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Structural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Function in HSD17B12/KAR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Significance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Relevant Pathway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Short-Chain Dehydrogenase/Reductase (SDR) Fold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Rossmann fold (monomer), binds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Defines the catalytic site architecture and cofactor requirement for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Phenylalanine 234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Bulky active site residue </w:t>
            </w:r>
            <w:r w:rsidDel="00000000" w:rsidR="00000000" w:rsidRPr="00000000">
              <w:rPr>
                <w:rFonts w:ascii="Google Sans Text" w:cs="Google Sans Text" w:eastAsia="Google Sans Text" w:hAnsi="Google Sans Text"/>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Imposes steric hindrance, favoring smaller substrates () and blocking larger androgens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Steroid Metabolism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Di-lysine Motif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C-terminal sequence </w:t>
            </w:r>
            <w:r w:rsidDel="00000000" w:rsidR="00000000" w:rsidRPr="00000000">
              <w:rPr>
                <w:rFonts w:ascii="Google Sans Text" w:cs="Google Sans Text" w:eastAsia="Google Sans Text" w:hAnsi="Google Sans Text"/>
                <w:color w:val="575b5f"/>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Confers retention and function at the Endoplasmic Reticulum ()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Requirement for VLCFAs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Maintenance of membrane integrity </w:t>
            </w: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Disruption leads to accumulation of toxic 3-oxoacyl-CoA intermediates and  stress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VLCFA Elongation ( Homeostasis)</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Pathophysiological Implications and Therapeutic Targeting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dual functionality of HSD17B12 positions it as a critical factor in multiple disease states, spanning endocrinology, oncology, and infectious disease, validating it as a high-value therapeutic target.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 Role in Hormone-Dependent Malignancies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Overexpression of HSD17B12 is strongly correlated with aggressiveness and poor clinical outcomes in malignancies such as invasive ductal carcinoma of the breast and ovarian carcinoma.</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enzyme supports tumor progression through a synergistic mechanism:</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Endocrine Drive:</w:t>
      </w:r>
      <w:r w:rsidDel="00000000" w:rsidR="00000000" w:rsidRPr="00000000">
        <w:rPr>
          <w:rFonts w:ascii="Google Sans Text" w:cs="Google Sans Text" w:eastAsia="Google Sans Text" w:hAnsi="Google Sans Text"/>
          <w:color w:val="1b1c1d"/>
          <w:rtl w:val="0"/>
        </w:rPr>
        <w:t xml:space="preserve"> The -HSD12 activity locally increases  levels, activating  signaling and promoting cell proliferation in hormone-sensitive cancers.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Metabolic Support:</w:t>
      </w:r>
      <w:r w:rsidDel="00000000" w:rsidR="00000000" w:rsidRPr="00000000">
        <w:rPr>
          <w:rFonts w:ascii="Google Sans Text" w:cs="Google Sans Text" w:eastAsia="Google Sans Text" w:hAnsi="Google Sans Text"/>
          <w:color w:val="1b1c1d"/>
          <w:rtl w:val="0"/>
        </w:rPr>
        <w:t xml:space="preserve"> The constitutive KAR activity provides the VLCFAs essential for the massive membrane synthesis required by rapidly proliferating tumor cells, sustaining bioenergetic demands via oxidative phosphorylation.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metabolic support is crucial because  deficiency sensitizes cells to oxidative stress and apoptosis.</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Lipo-Endocrine Signaling:</w:t>
      </w:r>
      <w:r w:rsidDel="00000000" w:rsidR="00000000" w:rsidRPr="00000000">
        <w:rPr>
          <w:rFonts w:ascii="Google Sans Text" w:cs="Google Sans Text" w:eastAsia="Google Sans Text" w:hAnsi="Google Sans Text"/>
          <w:color w:val="1b1c1d"/>
          <w:rtl w:val="0"/>
        </w:rPr>
        <w:t xml:space="preserve"> Enhanced  synthesis leads to elevated Arachidonic Acid metabolism, producing pro-proliferative eicosanoids (e.g., via  and -derived metabolites) that further stimulate tumor cell migration and proliferation.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HSD17B12 is therefore a convergent target: its inhibition starves cancer cells of both essential membrane building blocks and key endocrine/lipo-endocrine growth signals, potentially leading to cell death or inhibited proliferation.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Furthermore,  silencing in cancer cells causes alterations in the Unfolded Protein Response (), including a decrease in the pro-apoptotic factor , indicating its complex relationship with  stress and cell fate.</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V.B. Inflammation and Metabolic Disease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rapid onset of fatal systemic inflammation and severe metabolic pathology following conditional  knockout in adult mice reveals the immediate systemic consequences of failing the  function.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Deficiency leads to pronounced lipolysis, massive loss of adipose tissue, and microvesicular hepatic steatosis.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lethal phenotype is mechanistically linked to lipid dyshomeostasis and a failure in inflammatory control. The critical disruption is the impaired production of VLCFAs and, consequently, Arachidonic Acid and its downstream regulatory eicosanoids (prostanoids: ).</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 ensuing inflammatory state, marked by elevated pro-inflammatory cytokines such as  and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results from a failure to synthesize the lipid mediators required to dampen or regulate the cytokine storm. This clarifies that HSD17B12 deficiency drives systemic inflammation not through a direct activating effect, but rather by eliminating the necessary precursors for the endogenous anti-inflammatory regulatory machinery.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V.C. Emerging Antiviral Target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HSD17B12 has been validated as a critical host factor required for the life cycle of several  viruses, specifically members of the  family, including Hepatitis  Virus (), Dengue Virus, and Zika Virus.</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These viruses co-opt the host  membrane systems and utilize Lipid Droplets () for their replication and assembly processes.</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mechanism of antiviral dependence is directly tied to the enzyme's KAR activity. Depletion of HSD17B12 alters VLCFA-containing lipid species and causes a drastic reduction in  availability.</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effectively starves the viral machinery of the necessary lipid building blocks required to construct their replication compartments. Small-molecule inhibition of HSD17B12 (e.g., INH-12) yields potent broad-spectrum antiviral effects across the </w:t>
      </w:r>
      <w:r w:rsidDel="00000000" w:rsidR="00000000" w:rsidRPr="00000000">
        <w:rPr>
          <w:rFonts w:ascii="Google Sans Text" w:cs="Google Sans Text" w:eastAsia="Google Sans Text" w:hAnsi="Google Sans Text"/>
          <w:i w:val="1"/>
          <w:color w:val="1b1c1d"/>
          <w:rtl w:val="0"/>
        </w:rPr>
        <w:t xml:space="preserve">Flaviviridae</w:t>
      </w:r>
      <w:r w:rsidDel="00000000" w:rsidR="00000000" w:rsidRPr="00000000">
        <w:rPr>
          <w:rFonts w:ascii="Google Sans Text" w:cs="Google Sans Text" w:eastAsia="Google Sans Text" w:hAnsi="Google Sans Text"/>
          <w:color w:val="1b1c1d"/>
          <w:rtl w:val="0"/>
        </w:rPr>
        <w:t xml:space="preserve"> family, positioning  inhibition as a viable strategy to target viral lipid metabolism.</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simultaneous vulnerability of cancer cells, which require  for proliferation, and viruses, which require  for assembly, indicates that targeting the KAR function offers a potent, multi-purpose therapeutic advantage.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Synthesis and Comparative Context: Broader Sterol/Lipid Homeostasis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metabolic profile of HSD17B12 must be placed in context with other prominent steroid and lipid-regulating proteins identified in the broader cluster analysis, demonstrating its role in a complex regulatory network.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VI.A. Comparison with Other Steroid/Lipid Enzymes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HSD17B12 belongs to the SDR family, which employs  for its reductive mechanism. This contrasts structurally and mechanistically with the Cytochrome P450 () superfamily of monooxygenases, which require  iron and distinct redox partners ( oxidoreductase () for microsomal  like  and adrenodoxin/ferredoxin reductase for mitochondrial  like ).</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(Aromatase), also ER-localized, catalyzes the critical step immediately upstream of HSD17B12's estrogen activation function, converting androgens to  (and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Both enzymes are critical checkpoints in local estrogen concentration. Conversely, the  enzymes  (microsomal) and  (mitochondrial) are primarily responsible for the hydroxylation steps activating Vitamin .</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exhibits a significantly higher catalytic efficiency for this -hydroxylation than  </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illustrating the divergence in sterol processing strategies (hydroxylation for  activation versus reduction for  activation and  synthesis).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VI.B. Enzymes Regulating Lipid Storage and Turnover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requirement for efficient turnover of essential lipids links HSD17B12 to enzymes such as Lysosomal Acid Lipase (), an acidic hydrolase responsible for degrading cholesteryl esters () and triglycerides within the lysosome.</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deficiency results in acute or chronic lipid storage diseases ( Disease, ).</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While  regulates lipid recycling in the lysosome and  synthesizes structural lipids in the , both are non-redundant and essential regulators of global lipid homeostasis whose failure leads to severe systemic pathology.</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 contrasting mechanisms include enzymes involved in sterol modification, such as Sterol Glucosyltransferases (e.g., ), which are primarily detoxification or membrane-stabilizing enzymes through glycosylation.</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VI.C. Metabolic Control over Signaling Scaffolds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computational clustering of  with membrane-scaffolding proteins like the </w:t>
      </w:r>
      <w:r w:rsidDel="00000000" w:rsidR="00000000" w:rsidRPr="00000000">
        <w:rPr>
          <w:rFonts w:ascii="Google Sans Text" w:cs="Google Sans Text" w:eastAsia="Google Sans Text" w:hAnsi="Google Sans Text"/>
          <w:b w:val="1"/>
          <w:color w:val="1b1c1d"/>
          <w:rtl w:val="0"/>
        </w:rPr>
        <w:t xml:space="preserve">Ankyrin family</w:t>
      </w:r>
      <w:r w:rsidDel="00000000" w:rsidR="00000000" w:rsidRPr="00000000">
        <w:rPr>
          <w:rFonts w:ascii="Google Sans Text" w:cs="Google Sans Text" w:eastAsia="Google Sans Text" w:hAnsi="Google Sans Text"/>
          <w:color w:val="1b1c1d"/>
          <w:rtl w:val="0"/>
        </w:rPr>
        <w:t xml:space="preserve"> () and integral membrane signaling complexes like </w:t>
      </w:r>
      <w:r w:rsidDel="00000000" w:rsidR="00000000" w:rsidRPr="00000000">
        <w:rPr>
          <w:rFonts w:ascii="Google Sans Text" w:cs="Google Sans Text" w:eastAsia="Google Sans Text" w:hAnsi="Google Sans Text"/>
          <w:b w:val="1"/>
          <w:color w:val="1b1c1d"/>
          <w:rtl w:val="0"/>
        </w:rPr>
        <w:t xml:space="preserve">Voltage-Gated Calcium Channels ()</w:t>
      </w:r>
      <w:r w:rsidDel="00000000" w:rsidR="00000000" w:rsidRPr="00000000">
        <w:rPr>
          <w:rFonts w:ascii="Google Sans Text" w:cs="Google Sans Text" w:eastAsia="Google Sans Text" w:hAnsi="Google Sans Text"/>
          <w:color w:val="1b1c1d"/>
          <w:rtl w:val="0"/>
        </w:rPr>
        <w:t xml:space="preserve"> suggests a functional link mediated by lipid and sterol availability.</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Ankyrins organize and anchor membrane proteins (such as  channels) within cholesterol-rich lipid microdomains.</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 are themselves highly sensitive to membrane cholesterol levels and possess defined cholesterol-binding motifs (CRAC/CARC).</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HSD17B12's influence on these systems is indirect but profound. By generating the VLCFAs required for sphingolipid and lipid raft composition </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HSD17B12 essentially determines the structural basis for membrane organization. A deficiency in VLCFAs would destabilize the membrane and disrupt the specialized lipid microdomains required for Ankyrin scaffolding and optimal VGCC function. Furthermore, HSD17B12 produces , which belongs to the class of neuroactive steroids known to modulate neural signaling, including  activity.</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Thus, HSD17B12 acts as an </w:t>
      </w:r>
      <w:r w:rsidDel="00000000" w:rsidR="00000000" w:rsidRPr="00000000">
        <w:rPr>
          <w:rFonts w:ascii="Google Sans Text" w:cs="Google Sans Text" w:eastAsia="Google Sans Text" w:hAnsi="Google Sans Text"/>
          <w:b w:val="1"/>
          <w:color w:val="1b1c1d"/>
          <w:rtl w:val="0"/>
        </w:rPr>
        <w:t xml:space="preserve">upstream metabolic regulator</w:t>
      </w:r>
      <w:r w:rsidDel="00000000" w:rsidR="00000000" w:rsidRPr="00000000">
        <w:rPr>
          <w:rFonts w:ascii="Google Sans Text" w:cs="Google Sans Text" w:eastAsia="Google Sans Text" w:hAnsi="Google Sans Text"/>
          <w:color w:val="1b1c1d"/>
          <w:rtl w:val="0"/>
        </w:rPr>
        <w:t xml:space="preserve">, controlling the chemical and physical environment necessary for the proper function and localization of these downstream sterol-sensing signaling platforms.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VII. Conclusion and Future Research Directions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HSD17B12/KAR is a critical, highly conserved -localized enzyme that dictates cellular viability and tissue-specific signaling through its dual catalytic activities. The  activity (EC 1.1.1.330) is the life-sustaining function, generating essential  and regulatory eicosanoid precursors while mitigating the toxicity of metabolic intermediates. The -HSD12 activity (EC 1.1.1.62) provides a powerful, localized control mechanism for potent estrogen activation. Pathologically, its dysregulation drives aggressive cancer phenotypes by supporting both local hormone signaling and core metabolic needs (lipogenesis and bioenergetics). Its role as a host factor in viral replication further validates its status as a high-priority therapeutic target across oncology and infectious disease.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Future translational research should focus on three primary areas:</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Structural Validation:</w:t>
      </w:r>
      <w:r w:rsidDel="00000000" w:rsidR="00000000" w:rsidRPr="00000000">
        <w:rPr>
          <w:rFonts w:ascii="Google Sans Text" w:cs="Google Sans Text" w:eastAsia="Google Sans Text" w:hAnsi="Google Sans Text"/>
          <w:color w:val="1b1c1d"/>
          <w:rtl w:val="0"/>
        </w:rPr>
        <w:t xml:space="preserve"> Obtaining high-resolution crystal structures of  bound to its physiologically relevant - substrates is necessary to definitively map the acyl-chain binding cavity and confirm the precise molecular basis (e.g., the  mechanism) underlying its catalytic promiscuity toward estrone.</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Mechanistic Elucidation of Inflammation:</w:t>
      </w:r>
      <w:r w:rsidDel="00000000" w:rsidR="00000000" w:rsidRPr="00000000">
        <w:rPr>
          <w:rFonts w:ascii="Google Sans Text" w:cs="Google Sans Text" w:eastAsia="Google Sans Text" w:hAnsi="Google Sans Text"/>
          <w:color w:val="1b1c1d"/>
          <w:rtl w:val="0"/>
        </w:rPr>
        <w:t xml:space="preserve"> Detailed mapping of the metabolic consequences of  deficiency is required to clarify the exact molecular pathway linking  loss and subsequent  depletion to the observed systemic inflammatory surge ( and  up-regulation) in mammalian systems.</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Therapeutic Development:</w:t>
      </w:r>
      <w:r w:rsidDel="00000000" w:rsidR="00000000" w:rsidRPr="00000000">
        <w:rPr>
          <w:rFonts w:ascii="Google Sans Text" w:cs="Google Sans Text" w:eastAsia="Google Sans Text" w:hAnsi="Google Sans Text"/>
          <w:color w:val="1b1c1d"/>
          <w:rtl w:val="0"/>
        </w:rPr>
        <w:t xml:space="preserve"> Advanced development and clinical profiling of  inhibitors for hormone-refractory cancers and as broad-spectrum antiviral agents must be pursued, prioritizing compounds that potently inhibit the essential  activity while minimizing systemic toxicity associated with global  depletion.</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hydroxysteroid 17-beta dehydrogenase 12 [ (human)] - NCBI,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https://www.ncbi.nlm.nih.gov/gene/51144</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3-oxoacyl-CoA reductase - Wikipedia,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https://en.wikipedia.org/wiki/Very-long-chain_3-oxoacyl-CoA_reductase</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Ma'ayan Laboratory, Computational Systems Biology,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https://maayanlab.cloud/Harmonizome/gene/HSD17B12</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HSD17B12 Gene - GeneCards | DHB12 Protein,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https://www.genecards.org/cgi-bin/carddisp.pl?gene=HSD17B12</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Type 12 17β-Hydroxysteroid Dehydrogenase, an Isoform of Type 3 17β-Hydroxysteroid Dehydrogenase Responsible for Estradiol Formation in Women - ResearchGate,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https://www.researchgate.net/publication/7597349_Characterization_of_Type_12_17b-Hydroxysteroid_Dehydrogenase_an_Isoform_of_Type_3_17b-Hydroxysteroid_Dehydrogenase_Responsible_for_Estradiol_Formation_in_Women</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LET-767 Is Required for the Production of Branched Chain and Long Chain Fatty Acids in Caenorhabditis elegans - ResearchGate,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https://www.researchgate.net/publication/5461114_LET-767_Is_Required_for_the_Production_of_Branched_Chain_and_Long_Chain_Fatty_Acids_in_Caenorhabditis_elegans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knowledge of the multifunctional 17β-hydroxysteroid dehydrogenase type 1 (HSD17B1) - PMC,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https://pmc.ncbi.nlm.nih.gov/articles/PMC6649686/</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3-oxoacyl-CoA reductase - Homo sapiens (Human) | UniProtKB | UniProt,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https://www.uniprot.org/uniprotkb/Q53GQ0/entry</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Hydroxysteroid (17β) dehydrogenase 12 is essential for metabolic homeostasis in adult mice - American Journal of Physiology,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https://journals.physiology.org/doi/abs/10.1152/ajpendo.00042.2020</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 long-chain fatty acids: elongation, physiology and related disorders - Oxford Academic,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https://academic.oup.com/jb/article/152/5/387/2182729</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Oxford Academic,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https://academic.oup.com/endo/article/157/10/3719/2758330</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cytochrome P450 family 19 subfamily A member 1 [ (human)] - NCBI,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https://www.ncbi.nlm.nih.gov/gene/1588</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 and Metabolism of VLCFA | - Adrenoleukodystrophy.info,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https://adrenoleukodystrophy.info/mutations-biochemistry/origin-and-metabolism-of-vlcfa</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3-oxoacyl-CoA reductase - Aspergillus clavatus (strain ATCC 1007 / CBS 513.65 / DSM 816 / NCTC 3887 / NRRL 1 / QM 1276 / 107) | UniProtKB | UniProt,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https://www.uniprot.org/uniprotkb/A1C6J8/entry</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 4. Schematic Representation of the Possible Steric Hindrance due... - ResearchGate,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https://www.researchgate.net/figure/Schematic-Representation-of-the-Possible-Steric-Hindrance-due-to-a-Bulky-F234-that_fig2_7597349</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Aldo–Keto Reductase AKR1C1–AKR1C4: Functions, Regulation, and Intervention for Anti-cancer Therapy - PMC,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https://pmc.ncbi.nlm.nih.gov/articles/PMC5349110/</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PMC - PubMed Central,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https://pmc.ncbi.nlm.nih.gov/articles/PMC6405412/</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Hormone Transforming Aldo-Keto Reductases and Cancer - PMC - PubMed Central,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https://pmc.ncbi.nlm.nih.gov/articles/PMC3038333/</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Inhibitors of Type 5 17β-Hydroxysteroid Dehydrogenase (AKR1C3): Overview and Structural Insights - PMC,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https://pmc.ncbi.nlm.nih.gov/articles/PMC3047600/</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QuickGO::Term GO:0141040,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https://www.ebi.ac.uk/QuickGO/term/GO:0141040</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Stearate‐derived very long‐chain fatty acids are indispensable to tumor growth | The EMBO Journal,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https://www.embopress.org/doi/10.15252/embj.2022111268</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17β-HSD12, the 3-ketoacyl-CoA reductase of long-chain fatty acid synthesis, on breast cancer cell proliferation and migration - PMC,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https://pmc.ncbi.nlm.nih.gov/articles/PMC7109200/</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Eicosanoid - Wikipedia,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https://en.wikipedia.org/wiki/Eicosanoid</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Eicosanoids in inflammation in the blood and the vessel - PMC,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https://pmc.ncbi.nlm.nih.gov/articles/PMC9551235/</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Lipid homeostasis is essential for a maximal ER stress response - eLife,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https://elifesciences.org/articles/83884.pdf</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Contribution of 17beta-hydroxysteroid Dehydrogenase Type 1 to the Estradiol-Estrone Ratio in Estrogen-Sensitive Breast Cancer Cells - PubMed,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https://pubmed.ncbi.nlm.nih.gov/22253796/</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Type 12 17β-Hydroxysteroid Dehydrogenase, an Isoform of Type 3 17β-Hydroxysteroid Dehydrogenase Responsible for Estradiol Formation in Women | Molecular Endocrinology | Oxford Academic,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https://academic.oup.com/mend/article/20/2/437/2741457</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17β Hydroxysteroid dehydrogenase type 12 (HSD17B12) is a marker of poor prognosis in ovarian carcinoma - ResearchGate,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https://www.researchgate.net/publication/230698065_17b_Hydroxysteroid_dehydrogenase_type_12_HSD17B12_is_a_marker_of_poor_prognosis_in_ovarian_carcinoma</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and Functional Biology of Aldo-Keto Reductase Steroid-Transforming Enzymes | Endocrine Reviews | Oxford Academic,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https://academic.oup.com/edrv/article/40/2/447/5075994</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Hydroxysteroid (17β) Dehydrogenase Family Gene HSD17B12 Is Involved in the Prostaglandin Synthesis Pathway, the Ovarian Function, and Regulation of Fertility | Request PDF - ResearchGate,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https://www.researchgate.net/publication/305889792_The_Hydroxysteroid_17b_Dehydrogenase_Family_Gene_HSD17B12_Is_Involved_in_the_Prostaglandin_Synthesis_Pathway_the_Ovarian_Function_and_Regulation_of_Fertility</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Very-long-chain fatty acid metabolic capacity of 17-beta-hydroxysteroid dehydrogenase type 12 (HSD17B12) promotes replication of hepatitis C virus and related flaviviruses, accessed October 10, 2025,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https://pmc.ncbi.nlm.nih.gov/articles/PMC7055353/</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Very-long-chain fatty acid metabolic capacity of 17-beta-hydroxysteroid dehydrogenase type 12 (HSD17B12) promotes replication of hepatitis C virus and related flaviviruses - ResearchGate, accessed October 10, 2025,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https://www.researchgate.net/publication/339146751_Very-long-chain_fatty_acid_metabolic_capacity_of_17-beta-hydroxysteroid_dehydrogenase_type_12_HSD17B12_promotes_replication_of_hepatitis_C_virus_and_related_flaviviruses</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Minireview: Regulation of Steroidogenesis by Electron Transfer - Oxford Academic, accessed October 10, 2025, </w:t>
      </w:r>
      <w:hyperlink r:id="rId38">
        <w:r w:rsidDel="00000000" w:rsidR="00000000" w:rsidRPr="00000000">
          <w:rPr>
            <w:rFonts w:ascii="Google Sans" w:cs="Google Sans" w:eastAsia="Google Sans" w:hAnsi="Google Sans"/>
            <w:color w:val="0000ee"/>
            <w:sz w:val="24"/>
            <w:szCs w:val="24"/>
            <w:u w:val="single"/>
            <w:rtl w:val="0"/>
          </w:rPr>
          <w:t xml:space="preserve">https://academic.oup.com/endo/article/146/6/2544/2499892</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Steroidogenic electron-transfer factors and their diseases - PMC - PubMed Central, accessed October 10, 2025,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https://pmc.ncbi.nlm.nih.gov/articles/PMC8505039/</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mitochondrial (IPR002399) - InterPro entry - EMBL-EBI, accessed October 10, 2025, </w:t>
      </w:r>
      <w:hyperlink r:id="rId40">
        <w:r w:rsidDel="00000000" w:rsidR="00000000" w:rsidRPr="00000000">
          <w:rPr>
            <w:rFonts w:ascii="Google Sans" w:cs="Google Sans" w:eastAsia="Google Sans" w:hAnsi="Google Sans"/>
            <w:color w:val="0000ee"/>
            <w:sz w:val="24"/>
            <w:szCs w:val="24"/>
            <w:u w:val="single"/>
            <w:rtl w:val="0"/>
          </w:rPr>
          <w:t xml:space="preserve">https://www.ebi.ac.uk/interpro/entry/interpro/IPR002399</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 Wikipedia, accessed October 10, 2025, </w:t>
      </w:r>
      <w:hyperlink r:id="rId41">
        <w:r w:rsidDel="00000000" w:rsidR="00000000" w:rsidRPr="00000000">
          <w:rPr>
            <w:rFonts w:ascii="Google Sans" w:cs="Google Sans" w:eastAsia="Google Sans" w:hAnsi="Google Sans"/>
            <w:color w:val="0000ee"/>
            <w:sz w:val="24"/>
            <w:szCs w:val="24"/>
            <w:u w:val="single"/>
            <w:rtl w:val="0"/>
          </w:rPr>
          <w:t xml:space="preserve">https://en.wikipedia.org/wiki/Aromatase</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Disordered Electron Transfer: New Forms of Defective Steroidogenesis and Mitochondriopathy | The Journal of Clinical Endocrinology &amp; Metabolism | Oxford Academic, accessed October 10, 2025, </w:t>
      </w:r>
      <w:hyperlink r:id="rId42">
        <w:r w:rsidDel="00000000" w:rsidR="00000000" w:rsidRPr="00000000">
          <w:rPr>
            <w:rFonts w:ascii="Google Sans" w:cs="Google Sans" w:eastAsia="Google Sans" w:hAnsi="Google Sans"/>
            <w:color w:val="0000ee"/>
            <w:sz w:val="24"/>
            <w:szCs w:val="24"/>
            <w:u w:val="single"/>
            <w:rtl w:val="0"/>
          </w:rPr>
          <w:t xml:space="preserve">https://academic.oup.com/jcem/article/110/3/e574/7906731</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CYP2R1 gene: MedlinePlus Genetics, accessed October 10, 2025, </w:t>
      </w:r>
      <w:hyperlink r:id="rId43">
        <w:r w:rsidDel="00000000" w:rsidR="00000000" w:rsidRPr="00000000">
          <w:rPr>
            <w:rFonts w:ascii="Google Sans" w:cs="Google Sans" w:eastAsia="Google Sans" w:hAnsi="Google Sans"/>
            <w:color w:val="0000ee"/>
            <w:sz w:val="24"/>
            <w:szCs w:val="24"/>
            <w:u w:val="single"/>
            <w:rtl w:val="0"/>
          </w:rPr>
          <w:t xml:space="preserve">https://medlineplus.gov/genetics/gene/cyp2r1/</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PMC, accessed October 10, 2025,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https://pmc.ncbi.nlm.nih.gov/articles/PMC5767547/</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purified CYP2R1 in a reconstituted membrane environment and its 25-hydroxylation of 20-hydroxyvitamin D3 - PubMed, accessed October 10, 2025, </w:t>
      </w:r>
      <w:hyperlink r:id="rId45">
        <w:r w:rsidDel="00000000" w:rsidR="00000000" w:rsidRPr="00000000">
          <w:rPr>
            <w:rFonts w:ascii="Google Sans" w:cs="Google Sans" w:eastAsia="Google Sans" w:hAnsi="Google Sans"/>
            <w:color w:val="0000ee"/>
            <w:sz w:val="24"/>
            <w:szCs w:val="24"/>
            <w:u w:val="single"/>
            <w:rtl w:val="0"/>
          </w:rPr>
          <w:t xml:space="preserve">https://pubmed.ncbi.nlm.nih.gov/28716760/</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3988 - Gene ResultLIPA lipase A, lysosomal acid type [ (human)] - NCBI, accessed October 10, 2025, </w:t>
      </w:r>
      <w:hyperlink r:id="rId46">
        <w:r w:rsidDel="00000000" w:rsidR="00000000" w:rsidRPr="00000000">
          <w:rPr>
            <w:rFonts w:ascii="Google Sans" w:cs="Google Sans" w:eastAsia="Google Sans" w:hAnsi="Google Sans"/>
            <w:color w:val="0000ee"/>
            <w:sz w:val="24"/>
            <w:szCs w:val="24"/>
            <w:u w:val="single"/>
            <w:rtl w:val="0"/>
          </w:rPr>
          <w:t xml:space="preserve">https://www.ncbi.nlm.nih.gov/gene/3988</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LIPA - Lysosomal acid lipase/cholesteryl ester hydrolase - Homo sapiens (Human) - UniProt, accessed October 10, 2025, </w:t>
      </w:r>
      <w:hyperlink r:id="rId47">
        <w:r w:rsidDel="00000000" w:rsidR="00000000" w:rsidRPr="00000000">
          <w:rPr>
            <w:rFonts w:ascii="Google Sans" w:cs="Google Sans" w:eastAsia="Google Sans" w:hAnsi="Google Sans"/>
            <w:color w:val="0000ee"/>
            <w:sz w:val="24"/>
            <w:szCs w:val="24"/>
            <w:u w:val="single"/>
            <w:rtl w:val="0"/>
          </w:rPr>
          <w:t xml:space="preserve">https://www.uniprot.org/uniprotkb/P38571/entry</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Lysosomal Acid Lipase Deficiency - GeneReviews® - NCBI Bookshelf, accessed October 10, 2025, </w:t>
      </w:r>
      <w:hyperlink r:id="rId48">
        <w:r w:rsidDel="00000000" w:rsidR="00000000" w:rsidRPr="00000000">
          <w:rPr>
            <w:rFonts w:ascii="Google Sans" w:cs="Google Sans" w:eastAsia="Google Sans" w:hAnsi="Google Sans"/>
            <w:color w:val="0000ee"/>
            <w:sz w:val="24"/>
            <w:szCs w:val="24"/>
            <w:u w:val="single"/>
            <w:rtl w:val="0"/>
          </w:rPr>
          <w:t xml:space="preserve">https://www.ncbi.nlm.nih.gov/books/NBK305870/</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Wolman Disease - Symptoms, Causes, Treatment | NORD, accessed October 10, 2025, </w:t>
      </w:r>
      <w:hyperlink r:id="rId49">
        <w:r w:rsidDel="00000000" w:rsidR="00000000" w:rsidRPr="00000000">
          <w:rPr>
            <w:rFonts w:ascii="Google Sans" w:cs="Google Sans" w:eastAsia="Google Sans" w:hAnsi="Google Sans"/>
            <w:color w:val="0000ee"/>
            <w:sz w:val="24"/>
            <w:szCs w:val="24"/>
            <w:u w:val="single"/>
            <w:rtl w:val="0"/>
          </w:rPr>
          <w:t xml:space="preserve">https://rarediseases.org/rare-diseases/wolman-disease/</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ATG26 - Sterol 3-beta-glucosyltransferase - Pichia angusta (Yeast) | UniProtKB | UniProt, accessed October 10, 2025, </w:t>
      </w:r>
      <w:hyperlink r:id="rId50">
        <w:r w:rsidDel="00000000" w:rsidR="00000000" w:rsidRPr="00000000">
          <w:rPr>
            <w:rFonts w:ascii="Google Sans" w:cs="Google Sans" w:eastAsia="Google Sans" w:hAnsi="Google Sans"/>
            <w:color w:val="0000ee"/>
            <w:sz w:val="24"/>
            <w:szCs w:val="24"/>
            <w:u w:val="single"/>
            <w:rtl w:val="0"/>
          </w:rPr>
          <w:t xml:space="preserve">https://www.uniprot.org/uniprotkb/A7KAK6/entry</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Detoxification of 7-Dehydrocholesterol Fatal to Helicobacter pylori Is a Novel Role of Cholesterol Glucosylation - PMC, accessed October 10,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https://pmc.ncbi.nlm.nih.gov/articles/PMC3553845/</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novel UDP glycosyltransferase 3A2: cloning, catalytic properties, and tissue distribution - PubMed, accessed October 10, 2025, </w:t>
      </w:r>
      <w:hyperlink r:id="rId52">
        <w:r w:rsidDel="00000000" w:rsidR="00000000" w:rsidRPr="00000000">
          <w:rPr>
            <w:rFonts w:ascii="Google Sans" w:cs="Google Sans" w:eastAsia="Google Sans" w:hAnsi="Google Sans"/>
            <w:color w:val="0000ee"/>
            <w:sz w:val="24"/>
            <w:szCs w:val="24"/>
            <w:u w:val="single"/>
            <w:rtl w:val="0"/>
          </w:rPr>
          <w:t xml:space="preserve">https://pubmed.ncbi.nlm.nih.gov/21088224/</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 Wikipedia, accessed October 10,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https://en.wikipedia.org/wiki/Ankyrin</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Ankyrin-G and Its Binding Partners in Neurons: Orchestrating the Molecular Structure of the Axon Initial Segment - PubMed Central, accessed October 10, 2025,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https://pmc.ncbi.nlm.nih.gov/articles/PMC12190637/</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Ankyrin protein networks in membrane formation and stabilization - PMC - PubMed Central, accessed October 10, 2025,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https://pmc.ncbi.nlm.nih.gov/articles/PMC4515052/</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Cholesterol binding to ion channels - Frontiers, accessed October 10, 2025, </w:t>
      </w:r>
      <w:hyperlink r:id="rId56">
        <w:r w:rsidDel="00000000" w:rsidR="00000000" w:rsidRPr="00000000">
          <w:rPr>
            <w:rFonts w:ascii="Google Sans" w:cs="Google Sans" w:eastAsia="Google Sans" w:hAnsi="Google Sans"/>
            <w:color w:val="0000ee"/>
            <w:sz w:val="24"/>
            <w:szCs w:val="24"/>
            <w:u w:val="single"/>
            <w:rtl w:val="0"/>
          </w:rPr>
          <w:t xml:space="preserve">https://www.frontiersin.org/journals/physiology/articles/10.3389/fphys.2014.00065/full</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Characterization of the Caveolin Scaffolding Domain in Association with Cholesterol-Rich Membranes | Biochemistry - ACS Publications, accessed October 10, 2025, </w:t>
      </w:r>
      <w:hyperlink r:id="rId57">
        <w:r w:rsidDel="00000000" w:rsidR="00000000" w:rsidRPr="00000000">
          <w:rPr>
            <w:rFonts w:ascii="Google Sans" w:cs="Google Sans" w:eastAsia="Google Sans" w:hAnsi="Google Sans"/>
            <w:color w:val="0000ee"/>
            <w:sz w:val="24"/>
            <w:szCs w:val="24"/>
            <w:u w:val="single"/>
            <w:rtl w:val="0"/>
          </w:rPr>
          <w:t xml:space="preserve">https://pubs.acs.org/doi/10.1021/bi201356v</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Calcium-engaged Mechanisms of Nongenomic Action of Neurosteroids - PubMed Central, accessed October 10, 2025,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https://pmc.ncbi.nlm.nih.gov/articles/PMC5725547/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bi.ac.uk/interpro/entry/interpro/IPR002399" TargetMode="External"/><Relationship Id="rId42" Type="http://schemas.openxmlformats.org/officeDocument/2006/relationships/hyperlink" Target="https://academic.oup.com/jcem/article/110/3/e574/7906731" TargetMode="External"/><Relationship Id="rId41" Type="http://schemas.openxmlformats.org/officeDocument/2006/relationships/hyperlink" Target="https://en.wikipedia.org/wiki/Aromatase" TargetMode="External"/><Relationship Id="rId44" Type="http://schemas.openxmlformats.org/officeDocument/2006/relationships/hyperlink" Target="https://pmc.ncbi.nlm.nih.gov/articles/PMC5767547/" TargetMode="External"/><Relationship Id="rId43" Type="http://schemas.openxmlformats.org/officeDocument/2006/relationships/hyperlink" Target="https://medlineplus.gov/genetics/gene/cyp2r1/" TargetMode="External"/><Relationship Id="rId46" Type="http://schemas.openxmlformats.org/officeDocument/2006/relationships/hyperlink" Target="https://www.ncbi.nlm.nih.gov/gene/3988" TargetMode="External"/><Relationship Id="rId45" Type="http://schemas.openxmlformats.org/officeDocument/2006/relationships/hyperlink" Target="https://pubmed.ncbi.nlm.nih.gov/28716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necards.org/cgi-bin/carddisp.pl?gene=HSD17B12" TargetMode="External"/><Relationship Id="rId48" Type="http://schemas.openxmlformats.org/officeDocument/2006/relationships/hyperlink" Target="https://www.ncbi.nlm.nih.gov/books/NBK305870/" TargetMode="External"/><Relationship Id="rId47" Type="http://schemas.openxmlformats.org/officeDocument/2006/relationships/hyperlink" Target="https://www.uniprot.org/uniprotkb/P38571/entry" TargetMode="External"/><Relationship Id="rId49" Type="http://schemas.openxmlformats.org/officeDocument/2006/relationships/hyperlink" Target="https://rarediseases.org/rare-diseases/wolman-disease/" TargetMode="External"/><Relationship Id="rId5" Type="http://schemas.openxmlformats.org/officeDocument/2006/relationships/styles" Target="styles.xml"/><Relationship Id="rId6" Type="http://schemas.openxmlformats.org/officeDocument/2006/relationships/hyperlink" Target="https://www.ncbi.nlm.nih.gov/gene/51144" TargetMode="External"/><Relationship Id="rId7" Type="http://schemas.openxmlformats.org/officeDocument/2006/relationships/hyperlink" Target="https://en.wikipedia.org/wiki/Very-long-chain_3-oxoacyl-CoA_reductase" TargetMode="External"/><Relationship Id="rId8" Type="http://schemas.openxmlformats.org/officeDocument/2006/relationships/hyperlink" Target="https://maayanlab.cloud/Harmonizome/gene/HSD17B12" TargetMode="External"/><Relationship Id="rId31" Type="http://schemas.openxmlformats.org/officeDocument/2006/relationships/hyperlink" Target="https://pubmed.ncbi.nlm.nih.gov/22253796/" TargetMode="External"/><Relationship Id="rId30" Type="http://schemas.openxmlformats.org/officeDocument/2006/relationships/hyperlink" Target="https://elifesciences.org/articles/83884.pdf" TargetMode="External"/><Relationship Id="rId33" Type="http://schemas.openxmlformats.org/officeDocument/2006/relationships/hyperlink" Target="https://www.researchgate.net/publication/230698065_17b_Hydroxysteroid_dehydrogenase_type_12_HSD17B12_is_a_marker_of_poor_prognosis_in_ovarian_carcinoma" TargetMode="External"/><Relationship Id="rId32" Type="http://schemas.openxmlformats.org/officeDocument/2006/relationships/hyperlink" Target="https://academic.oup.com/mend/article/20/2/437/2741457" TargetMode="External"/><Relationship Id="rId35" Type="http://schemas.openxmlformats.org/officeDocument/2006/relationships/hyperlink" Target="https://www.researchgate.net/publication/305889792_The_Hydroxysteroid_17b_Dehydrogenase_Family_Gene_HSD17B12_Is_Involved_in_the_Prostaglandin_Synthesis_Pathway_the_Ovarian_Function_and_Regulation_of_Fertility" TargetMode="External"/><Relationship Id="rId34" Type="http://schemas.openxmlformats.org/officeDocument/2006/relationships/hyperlink" Target="https://academic.oup.com/edrv/article/40/2/447/5075994" TargetMode="External"/><Relationship Id="rId37" Type="http://schemas.openxmlformats.org/officeDocument/2006/relationships/hyperlink" Target="https://www.researchgate.net/publication/339146751_Very-long-chain_fatty_acid_metabolic_capacity_of_17-beta-hydroxysteroid_dehydrogenase_type_12_HSD17B12_promotes_replication_of_hepatitis_C_virus_and_related_flaviviruses" TargetMode="External"/><Relationship Id="rId36" Type="http://schemas.openxmlformats.org/officeDocument/2006/relationships/hyperlink" Target="https://pmc.ncbi.nlm.nih.gov/articles/PMC7055353/" TargetMode="External"/><Relationship Id="rId39" Type="http://schemas.openxmlformats.org/officeDocument/2006/relationships/hyperlink" Target="https://pmc.ncbi.nlm.nih.gov/articles/PMC8505039/" TargetMode="External"/><Relationship Id="rId38" Type="http://schemas.openxmlformats.org/officeDocument/2006/relationships/hyperlink" Target="https://academic.oup.com/endo/article/146/6/2544/2499892" TargetMode="External"/><Relationship Id="rId20" Type="http://schemas.openxmlformats.org/officeDocument/2006/relationships/hyperlink" Target="https://www.researchgate.net/figure/Schematic-Representation-of-the-Possible-Steric-Hindrance-due-to-a-Bulky-F234-that_fig2_7597349" TargetMode="External"/><Relationship Id="rId22" Type="http://schemas.openxmlformats.org/officeDocument/2006/relationships/hyperlink" Target="https://pmc.ncbi.nlm.nih.gov/articles/PMC6405412/" TargetMode="External"/><Relationship Id="rId21" Type="http://schemas.openxmlformats.org/officeDocument/2006/relationships/hyperlink" Target="https://pmc.ncbi.nlm.nih.gov/articles/PMC5349110/" TargetMode="External"/><Relationship Id="rId24" Type="http://schemas.openxmlformats.org/officeDocument/2006/relationships/hyperlink" Target="https://pmc.ncbi.nlm.nih.gov/articles/PMC3047600/" TargetMode="External"/><Relationship Id="rId23" Type="http://schemas.openxmlformats.org/officeDocument/2006/relationships/hyperlink" Target="https://pmc.ncbi.nlm.nih.gov/articles/PMC3038333/" TargetMode="External"/><Relationship Id="rId26" Type="http://schemas.openxmlformats.org/officeDocument/2006/relationships/hyperlink" Target="https://www.embopress.org/doi/10.15252/embj.2022111268" TargetMode="External"/><Relationship Id="rId25" Type="http://schemas.openxmlformats.org/officeDocument/2006/relationships/hyperlink" Target="https://www.ebi.ac.uk/QuickGO/term/GO:0141040" TargetMode="External"/><Relationship Id="rId28" Type="http://schemas.openxmlformats.org/officeDocument/2006/relationships/hyperlink" Target="https://en.wikipedia.org/wiki/Eicosanoid" TargetMode="External"/><Relationship Id="rId27" Type="http://schemas.openxmlformats.org/officeDocument/2006/relationships/hyperlink" Target="https://pmc.ncbi.nlm.nih.gov/articles/PMC7109200/" TargetMode="External"/><Relationship Id="rId29" Type="http://schemas.openxmlformats.org/officeDocument/2006/relationships/hyperlink" Target="https://pmc.ncbi.nlm.nih.gov/articles/PMC9551235/" TargetMode="External"/><Relationship Id="rId51" Type="http://schemas.openxmlformats.org/officeDocument/2006/relationships/hyperlink" Target="https://pmc.ncbi.nlm.nih.gov/articles/PMC3553845/" TargetMode="External"/><Relationship Id="rId50" Type="http://schemas.openxmlformats.org/officeDocument/2006/relationships/hyperlink" Target="https://www.uniprot.org/uniprotkb/A7KAK6/entry" TargetMode="External"/><Relationship Id="rId53" Type="http://schemas.openxmlformats.org/officeDocument/2006/relationships/hyperlink" Target="https://en.wikipedia.org/wiki/Ankyrin" TargetMode="External"/><Relationship Id="rId52" Type="http://schemas.openxmlformats.org/officeDocument/2006/relationships/hyperlink" Target="https://pubmed.ncbi.nlm.nih.gov/21088224/" TargetMode="External"/><Relationship Id="rId11" Type="http://schemas.openxmlformats.org/officeDocument/2006/relationships/hyperlink" Target="https://www.researchgate.net/publication/5461114_LET-767_Is_Required_for_the_Production_of_Branched_Chain_and_Long_Chain_Fatty_Acids_in_Caenorhabditis_elegans" TargetMode="External"/><Relationship Id="rId55" Type="http://schemas.openxmlformats.org/officeDocument/2006/relationships/hyperlink" Target="https://pmc.ncbi.nlm.nih.gov/articles/PMC4515052/" TargetMode="External"/><Relationship Id="rId10" Type="http://schemas.openxmlformats.org/officeDocument/2006/relationships/hyperlink" Target="https://www.researchgate.net/publication/7597349_Characterization_of_Type_12_17b-Hydroxysteroid_Dehydrogenase_an_Isoform_of_Type_3_17b-Hydroxysteroid_Dehydrogenase_Responsible_for_Estradiol_Formation_in_Women" TargetMode="External"/><Relationship Id="rId54" Type="http://schemas.openxmlformats.org/officeDocument/2006/relationships/hyperlink" Target="https://pmc.ncbi.nlm.nih.gov/articles/PMC12190637/" TargetMode="External"/><Relationship Id="rId13" Type="http://schemas.openxmlformats.org/officeDocument/2006/relationships/hyperlink" Target="https://www.uniprot.org/uniprotkb/Q53GQ0/entry" TargetMode="External"/><Relationship Id="rId57" Type="http://schemas.openxmlformats.org/officeDocument/2006/relationships/hyperlink" Target="https://pubs.acs.org/doi/10.1021/bi201356v" TargetMode="External"/><Relationship Id="rId12" Type="http://schemas.openxmlformats.org/officeDocument/2006/relationships/hyperlink" Target="https://pmc.ncbi.nlm.nih.gov/articles/PMC6649686/" TargetMode="External"/><Relationship Id="rId56" Type="http://schemas.openxmlformats.org/officeDocument/2006/relationships/hyperlink" Target="https://www.frontiersin.org/journals/physiology/articles/10.3389/fphys.2014.00065/full" TargetMode="External"/><Relationship Id="rId15" Type="http://schemas.openxmlformats.org/officeDocument/2006/relationships/hyperlink" Target="https://academic.oup.com/jb/article/152/5/387/2182729" TargetMode="External"/><Relationship Id="rId14" Type="http://schemas.openxmlformats.org/officeDocument/2006/relationships/hyperlink" Target="https://journals.physiology.org/doi/abs/10.1152/ajpendo.00042.2020" TargetMode="External"/><Relationship Id="rId58" Type="http://schemas.openxmlformats.org/officeDocument/2006/relationships/hyperlink" Target="https://pmc.ncbi.nlm.nih.gov/articles/PMC5725547/" TargetMode="External"/><Relationship Id="rId17" Type="http://schemas.openxmlformats.org/officeDocument/2006/relationships/hyperlink" Target="https://www.ncbi.nlm.nih.gov/gene/1588" TargetMode="External"/><Relationship Id="rId16" Type="http://schemas.openxmlformats.org/officeDocument/2006/relationships/hyperlink" Target="https://academic.oup.com/endo/article/157/10/3719/2758330" TargetMode="External"/><Relationship Id="rId19" Type="http://schemas.openxmlformats.org/officeDocument/2006/relationships/hyperlink" Target="https://www.uniprot.org/uniprotkb/A1C6J8/entry" TargetMode="External"/><Relationship Id="rId18" Type="http://schemas.openxmlformats.org/officeDocument/2006/relationships/hyperlink" Target="https://adrenoleukodystrophy.info/mutations-biochemistry/origin-and-metabolism-of-vlc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