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aqwy7t4jqdc2" w:id="0"/>
      <w:bookmarkEnd w:id="0"/>
      <w:r w:rsidDel="00000000" w:rsidR="00000000" w:rsidRPr="00000000">
        <w:rPr>
          <w:b w:val="1"/>
          <w:color w:val="1b1c1d"/>
          <w:sz w:val="46"/>
          <w:szCs w:val="46"/>
          <w:rtl w:val="0"/>
        </w:rPr>
        <w:t xml:space="preserve">Structural Homology and Divergent Function: A Comparative Analysis of Hedgehog Processing and Steroid 5-alpha Reductase Type 3 Lipid Interactions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putofy5o8s" w:id="1"/>
      <w:bookmarkEnd w:id="1"/>
      <w:r w:rsidDel="00000000" w:rsidR="00000000" w:rsidRPr="00000000">
        <w:rPr>
          <w:b w:val="1"/>
          <w:color w:val="1b1c1d"/>
          <w:sz w:val="34"/>
          <w:szCs w:val="34"/>
          <w:rtl w:val="0"/>
        </w:rPr>
        <w:t xml:space="preserve">I. Comprehensive General Background and Protein Characterization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the Hedgehog protein N-product (Hh-Np) and Steroid 5-alpha reductase type 3 (SRD5A3) reflects a deep structural homology related to their shared function as integral membrane enzymes responsible for lipid manipulation within the early secretory pathway. Although their ultimate biochemical outputs are vastly different—one is a morphogen covalently modified by sterol, the other is an oxidoreductase vital for protein glycosylation—their common evolutionary origin dictates their conserved topological characteristics and substrate handling capabilities.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axgrdn7fzn" w:id="2"/>
      <w:bookmarkEnd w:id="2"/>
      <w:r w:rsidDel="00000000" w:rsidR="00000000" w:rsidRPr="00000000">
        <w:rPr>
          <w:b w:val="1"/>
          <w:color w:val="1b1c1d"/>
          <w:sz w:val="26"/>
          <w:szCs w:val="26"/>
          <w:rtl w:val="0"/>
        </w:rPr>
        <w:t xml:space="preserve">A. The Hedgehog Signaling System and N-Product (Hh-Np)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Hedgehog (Hh) family of proteins—including Sonic, Indian, and Desert Hh—are fundamental, highly conserved extracellular morphogens critical for embryonic development, tissue patterning, and adult tissue maintenance and regeneration.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They specify cell fates in a precise, concentration-dependent manner within a morphogenic field.</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utthtkvs6q" w:id="3"/>
      <w:bookmarkEnd w:id="3"/>
      <w:r w:rsidDel="00000000" w:rsidR="00000000" w:rsidRPr="00000000">
        <w:rPr>
          <w:b w:val="1"/>
          <w:color w:val="1b1c1d"/>
          <w:sz w:val="22"/>
          <w:szCs w:val="22"/>
          <w:rtl w:val="0"/>
        </w:rPr>
        <w:t xml:space="preserve">I.A.1. Structure, Biosynthesis, and Autoprocessing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active Hh ligand (Hh-Np) is derived from an approximately 46-kDa precursor protein.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precursor consists of an N-terminal signaling sequence (SS), the N-terminal signaling domain (HhN or Hh-Np, approximately 19-kDa), and a C-terminal autoprocessing domain (HhC, approximately 25-kDa).</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SS targets the precursor to the Endoplasmic Reticulum (ER), where it is rapidly cleaved off.</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event in Hh maturation is an autocatalytic cleavage and simultaneous lipid modification that generates the biologically active morphogen. This autoprocessing event occurs early in the secretory pathway, specifically within the ER or soon after entry into the </w:t>
      </w:r>
      <w:r w:rsidDel="00000000" w:rsidR="00000000" w:rsidRPr="00000000">
        <w:rPr>
          <w:i w:val="1"/>
          <w:color w:val="1b1c1d"/>
          <w:rtl w:val="0"/>
        </w:rPr>
        <w:t xml:space="preserve">cis</w:t>
      </w:r>
      <w:r w:rsidDel="00000000" w:rsidR="00000000" w:rsidRPr="00000000">
        <w:rPr>
          <w:color w:val="1b1c1d"/>
          <w:rtl w:val="0"/>
        </w:rPr>
        <w:t xml:space="preserve">-Golgi cisterna, as evidenced by the precursor's sensitivity to endoH glycosidase.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lack of secretion observed in uncleavable mutant Hh forms demonstrates that the processing reaction itself acts as a necessary gatekeeper for protein secretion.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HhN domain, known as Hh-Np, contains all the known inherent signaling activity.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function of this N-terminal fragment is to bind to the primary receptor, Patched (PTCH1), thereby relieving the inhibition of the secondary receptor, Smoothened (Smo), and activating the downstream cascade that culminates in the nuclear translocation of Gli transcription factors.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ohbqjqbxf2r" w:id="4"/>
      <w:bookmarkEnd w:id="4"/>
      <w:r w:rsidDel="00000000" w:rsidR="00000000" w:rsidRPr="00000000">
        <w:rPr>
          <w:b w:val="1"/>
          <w:color w:val="1b1c1d"/>
          <w:sz w:val="22"/>
          <w:szCs w:val="22"/>
          <w:rtl w:val="0"/>
        </w:rPr>
        <w:t xml:space="preserve">I.A.2. Physiological Relevance and Pathology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Hh signaling pathway plays central roles in organogenesis and stem cell maintenance.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Consequently, inappropriate Hh signaling activation is linked to numerous developmental anomalies and severe human diseases. Mutations or aberrant activation are known to cause holoprosencephaly (HPE), Gorlin syndrome, and various sporadic cancers, including basal cell carcinoma (BCC), medulloblastoma, and carcinomas of the pancreas, breast, and lung.</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Targeting this pathway, particularly in tumor types like BCC where it is central to pathogenesis, has proven to be an effective therapeutic strategy using inhibitors such as vismodegib and sonidegib.</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f63l5u93d7c" w:id="5"/>
      <w:bookmarkEnd w:id="5"/>
      <w:r w:rsidDel="00000000" w:rsidR="00000000" w:rsidRPr="00000000">
        <w:rPr>
          <w:b w:val="1"/>
          <w:color w:val="1b1c1d"/>
          <w:sz w:val="26"/>
          <w:szCs w:val="26"/>
          <w:rtl w:val="0"/>
        </w:rPr>
        <w:t xml:space="preserve">B. Steroid 5-alpha Reductase Type 3 (SRD5A3)</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SRD5A3 is an integral membrane enzyme belonging to the Steroid 5-alpha reductase (SRD5A) family, specifically categorized within the Polyprenol Reductase subfamily.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Although structurally related to the androgen-metabolizing enzymes SRD5A1 and SRD5A2, the confirmed core biochemical function of SRD5A3 lies outside of classical androgen metabolism.</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3p4p1ynybzi" w:id="6"/>
      <w:bookmarkEnd w:id="6"/>
      <w:r w:rsidDel="00000000" w:rsidR="00000000" w:rsidRPr="00000000">
        <w:rPr>
          <w:b w:val="1"/>
          <w:color w:val="1b1c1d"/>
          <w:sz w:val="22"/>
          <w:szCs w:val="22"/>
          <w:rtl w:val="0"/>
        </w:rPr>
        <w:t xml:space="preserve">I.B.1. Primary Enzymatic Role and Localization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SRD5A3 functions as a polyprenol reductase (EC 1.3.1.94), catalyzing the conversion of the long-chain polyisoprenoid alcohol, </w:t>
      </w:r>
      <w:r w:rsidDel="00000000" w:rsidR="00000000" w:rsidRPr="00000000">
        <w:rPr>
          <w:b w:val="1"/>
          <w:color w:val="1b1c1d"/>
          <w:rtl w:val="0"/>
        </w:rPr>
        <w:t xml:space="preserve">polyprenol</w:t>
      </w:r>
      <w:r w:rsidDel="00000000" w:rsidR="00000000" w:rsidRPr="00000000">
        <w:rPr>
          <w:color w:val="1b1c1d"/>
          <w:rtl w:val="0"/>
        </w:rPr>
        <w:t xml:space="preserve">, into </w:t>
      </w:r>
      <w:r w:rsidDel="00000000" w:rsidR="00000000" w:rsidRPr="00000000">
        <w:rPr>
          <w:b w:val="1"/>
          <w:color w:val="1b1c1d"/>
          <w:rtl w:val="0"/>
        </w:rPr>
        <w:t xml:space="preserve">dolichol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reaction involves the reduction of a double bond in the lipid backbone.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is considered one of the earliest and most crucial steps in the </w:t>
      </w:r>
      <w:r w:rsidDel="00000000" w:rsidR="00000000" w:rsidRPr="00000000">
        <w:rPr>
          <w:i w:val="1"/>
          <w:color w:val="1b1c1d"/>
          <w:rtl w:val="0"/>
        </w:rPr>
        <w:t xml:space="preserve">de novo</w:t>
      </w:r>
      <w:r w:rsidDel="00000000" w:rsidR="00000000" w:rsidRPr="00000000">
        <w:rPr>
          <w:color w:val="1b1c1d"/>
          <w:rtl w:val="0"/>
        </w:rPr>
        <w:t xml:space="preserve"> biosynthesis of dolichol.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Like other SRD5A family members, SRD5A3 is an integral membrane enzyme localized to the Endoplasmic Reticulum (ER).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32t0z1uj3va" w:id="7"/>
      <w:bookmarkEnd w:id="7"/>
      <w:r w:rsidDel="00000000" w:rsidR="00000000" w:rsidRPr="00000000">
        <w:rPr>
          <w:b w:val="1"/>
          <w:color w:val="1b1c1d"/>
          <w:sz w:val="22"/>
          <w:szCs w:val="22"/>
          <w:rtl w:val="0"/>
        </w:rPr>
        <w:t xml:space="preserve">I.B.2. Role in Protein Glycosylation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Dolichol is an essential lipid carrier that mediates the transfer of sugar molecules in the ER, specifically required for the synthesis of the oligosaccharide precursor used in N-linked glycosylation.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Since N-linked glycosylation is vital for the correct folding, stability, and trafficking of most secreted and membrane-bound proteins, the role of SRD5A3 is foundational to the entire secretory pathway.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necessity of SRD5A3 is underscored by the catastrophic consequences of its deficiency. Mutations in the $SRD5A3$ gene lead to SRD5A3-Congenital Disorder of Glycosylation (CDG-Iq), a rare autosomal recessive disorder of dolichol metabolism.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condition is characterized by a highly variable phenotype, frequently presenting with severe neurological abnormalities (intellectual disability, ataxia, hypotonia), cerebellar abnormalities, and ocular anomalies such as optic nerve hypoplasia/atrophy and congenital cataracts.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systemic failure reinforces the enzyme's critical, non-redundant role in maintaining cellular homeostasis by ensuring the fidelity of protein glycosylation.</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ir6awf7691j" w:id="8"/>
      <w:bookmarkEnd w:id="8"/>
      <w:r w:rsidDel="00000000" w:rsidR="00000000" w:rsidRPr="00000000">
        <w:rPr>
          <w:b w:val="1"/>
          <w:color w:val="1b1c1d"/>
          <w:sz w:val="34"/>
          <w:szCs w:val="34"/>
          <w:rtl w:val="0"/>
        </w:rPr>
        <w:t xml:space="preserve">II. Detailed Mechanistic Analysis of Sterol and Lipid Interactions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connection between Hh-Np and SRD5A3 is their necessity to manipulate large, hydrophobic lipid substrates within the confines of the ER membrane. While the Hh precursor processes cholesterol for covalent attachment, SRD5A3 processes polyisoprenoid alcohols through saturation.</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daxszube0lb" w:id="9"/>
      <w:bookmarkEnd w:id="9"/>
      <w:r w:rsidDel="00000000" w:rsidR="00000000" w:rsidRPr="00000000">
        <w:rPr>
          <w:b w:val="1"/>
          <w:color w:val="1b1c1d"/>
          <w:sz w:val="26"/>
          <w:szCs w:val="26"/>
          <w:rtl w:val="0"/>
        </w:rPr>
        <w:t xml:space="preserve">A. Sterol Modification of Hedgehog N-Product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Hedgehog protein utilizes the HhC domain to execute a unique autocatalytic reaction that simultaneously cleaves the protein precursor and affixes a cholesterol molecule to the new C-terminus of the signaling domain, $\text{N-Hh}^{\text{chol}}$.</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4wt72vha28b" w:id="10"/>
      <w:bookmarkEnd w:id="10"/>
      <w:r w:rsidDel="00000000" w:rsidR="00000000" w:rsidRPr="00000000">
        <w:rPr>
          <w:b w:val="1"/>
          <w:color w:val="1b1c1d"/>
          <w:sz w:val="22"/>
          <w:szCs w:val="22"/>
          <w:rtl w:val="0"/>
        </w:rPr>
        <w:t xml:space="preserve">II.A.1. Cholesterol Esterification Mechanism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autoprocessing of Hh is a two-step chemical process mediated by the HhC domain:</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Thioester Formation:</w:t>
      </w:r>
      <w:r w:rsidDel="00000000" w:rsidR="00000000" w:rsidRPr="00000000">
        <w:rPr>
          <w:color w:val="1b1c1d"/>
          <w:rtl w:val="0"/>
        </w:rPr>
        <w:t xml:space="preserve"> The catalytic reaction begins with the thiol group of a conserved cysteine residue at the cleavage site executing a nucleophilic attack on the carbonyl group of the preceding glycine residue (e.g., Gly257-Cys258 in </w:t>
      </w:r>
      <w:r w:rsidDel="00000000" w:rsidR="00000000" w:rsidRPr="00000000">
        <w:rPr>
          <w:i w:val="1"/>
          <w:color w:val="1b1c1d"/>
          <w:rtl w:val="0"/>
        </w:rPr>
        <w:t xml:space="preserve">Drosophila</w:t>
      </w:r>
      <w:r w:rsidDel="00000000" w:rsidR="00000000" w:rsidRPr="00000000">
        <w:rPr>
          <w:color w:val="1b1c1d"/>
          <w:rtl w:val="0"/>
        </w:rPr>
        <w:t xml:space="preserve"> Hh). This results in the formation of a high-energy </w:t>
      </w:r>
      <w:r w:rsidDel="00000000" w:rsidR="00000000" w:rsidRPr="00000000">
        <w:rPr>
          <w:b w:val="1"/>
          <w:color w:val="1b1c1d"/>
          <w:rtl w:val="0"/>
        </w:rPr>
        <w:t xml:space="preserve">thioester intermediate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Transesterification:</w:t>
      </w:r>
      <w:r w:rsidDel="00000000" w:rsidR="00000000" w:rsidRPr="00000000">
        <w:rPr>
          <w:color w:val="1b1c1d"/>
          <w:rtl w:val="0"/>
        </w:rPr>
        <w:t xml:space="preserve"> Cholesterol, acting as a sterol nucleophile, then attacks the thioester intermediate. This is accomplished primarily by the $3-\beta$ hydroxyl group of the cholesterol molecule.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resultant reaction is a transesterification, which yields the stable, ester-linked cholesteryl adduct, $\text{N-Hh}^{\text{chol}}$, and releases the free C-Hh domain.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essential to note that while other nucleophiles can perform the second step </w:t>
      </w:r>
      <w:r w:rsidDel="00000000" w:rsidR="00000000" w:rsidRPr="00000000">
        <w:rPr>
          <w:i w:val="1"/>
          <w:color w:val="1b1c1d"/>
          <w:rtl w:val="0"/>
        </w:rPr>
        <w:t xml:space="preserve">in vitro</w:t>
      </w:r>
      <w:r w:rsidDel="00000000" w:rsidR="00000000" w:rsidRPr="00000000">
        <w:rPr>
          <w:color w:val="1b1c1d"/>
          <w:rtl w:val="0"/>
        </w:rPr>
        <w:t xml:space="preserve">, there is a specific and absolute requirement for sterol </w:t>
      </w:r>
      <w:r w:rsidDel="00000000" w:rsidR="00000000" w:rsidRPr="00000000">
        <w:rPr>
          <w:i w:val="1"/>
          <w:color w:val="1b1c1d"/>
          <w:rtl w:val="0"/>
        </w:rPr>
        <w:t xml:space="preserve">in vivo</w:t>
      </w:r>
      <w:r w:rsidDel="00000000" w:rsidR="00000000" w:rsidRPr="00000000">
        <w:rPr>
          <w:color w:val="1b1c1d"/>
          <w:rtl w:val="0"/>
        </w:rPr>
        <w:t xml:space="preserve">, as demonstrated by the failure of Hh autoproteolysis in cultured cells subjected to sterol deprivation.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requirement confirms the physiological importance of cholesterol as a substrate, not merely a passive reactant.</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nvrsrmgjlex" w:id="11"/>
      <w:bookmarkEnd w:id="11"/>
      <w:r w:rsidDel="00000000" w:rsidR="00000000" w:rsidRPr="00000000">
        <w:rPr>
          <w:b w:val="1"/>
          <w:color w:val="1b1c1d"/>
          <w:sz w:val="22"/>
          <w:szCs w:val="22"/>
          <w:rtl w:val="0"/>
        </w:rPr>
        <w:t xml:space="preserve">II.A.2. Functional Consequences of Dual Lipidation and Signaling Gradient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active Hh ligand is dually lipidated: the C-terminus is covalently modified by cholesterol, and the N-terminus is modified by palmitoylation (addition of palmitic acid).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significant consequence of cholesterol modification is the </w:t>
      </w:r>
      <w:r w:rsidDel="00000000" w:rsidR="00000000" w:rsidRPr="00000000">
        <w:rPr>
          <w:b w:val="1"/>
          <w:color w:val="1b1c1d"/>
          <w:rtl w:val="0"/>
        </w:rPr>
        <w:t xml:space="preserve">tethering of $\text{N-Hh}^{\text{chol}}$ to the membrane of the producing cells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hydrophobic tethering dramatically restricts the protein's ability to diffuse freely; in tissue culture, the vast majority of $\text{N-Hh}^{\text{chol}}$ remains cell-associated, unlike unmodified N-Hh, which is readily secreted.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membrane tethering, combined with N-terminal palmitoylation, is fundamental to establishing the Hh morphogen concentration gradient. The lipid anchors are required to limit the diffusion of the signaling molecule.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Palmitoylation, a second posttranslational modification at the N-terminus, acts synergistically with cholesterol modification to enhance the intrinsic signaling potency of Hh and is crucial for the efficient trafficking of the dually lipidated protein from the Golgi to the cell surface.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b3z8zst25xk" w:id="12"/>
      <w:bookmarkEnd w:id="12"/>
      <w:r w:rsidDel="00000000" w:rsidR="00000000" w:rsidRPr="00000000">
        <w:rPr>
          <w:b w:val="1"/>
          <w:color w:val="1b1c1d"/>
          <w:sz w:val="22"/>
          <w:szCs w:val="22"/>
          <w:rtl w:val="0"/>
        </w:rPr>
        <w:t xml:space="preserve">II.A.3. Regulation of Hh Release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Hh to function as a long-range morphogen, the membrane-tethered $\text{N-Hh}^{\text{chol}}$ must be released into the extracellular matrix. This process requires accessory proteins such as Dispatched (Disp) and Scube2.</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During release, the dually lipidated cellular precursor can be converted into a soluble cholesteroylated variant (ShhC) through a process that involves depalmitoylation.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Although the role of palmitate is established in trafficking and initial potency, the subsequent finding that the soluble, depalmitoylated ShhC remains highly bioactive indicates that the palmitate anchor may be primarily a critical signal for trafficking and secretion rather than strictly required for receptor binding potency itself.</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bioactivity is contingent on maintaining a sufficient length of the N-terminal peptide (longer than eight amino acids).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absolute necessity of the Hh autoprocessing and lipidation step underscores its relevance in pathology. The mechanism itself, particularly the HhC domain responsible for cholesterol addition, represents a unique therapeutic target for cancers driven by aberrant Hh signaling.</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Inhibiting HhC prevents the generation of the active, lipidated ligand, effectively shutting down both paracrine and autocrine signaling loops.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b8ch31otgq0" w:id="13"/>
      <w:bookmarkEnd w:id="13"/>
      <w:r w:rsidDel="00000000" w:rsidR="00000000" w:rsidRPr="00000000">
        <w:rPr>
          <w:b w:val="1"/>
          <w:color w:val="1b1c1d"/>
          <w:sz w:val="26"/>
          <w:szCs w:val="26"/>
          <w:rtl w:val="0"/>
        </w:rPr>
        <w:t xml:space="preserve">B. Sterol-like and Steroid Metabolism by SRD5A3</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SRD5A3 involves lipid modification through saturation rather than transfer, defining its role in glycosylation integrity.</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xij5jz5tqxc" w:id="14"/>
      <w:bookmarkEnd w:id="14"/>
      <w:r w:rsidDel="00000000" w:rsidR="00000000" w:rsidRPr="00000000">
        <w:rPr>
          <w:b w:val="1"/>
          <w:color w:val="1b1c1d"/>
          <w:sz w:val="22"/>
          <w:szCs w:val="22"/>
          <w:rtl w:val="0"/>
        </w:rPr>
        <w:t xml:space="preserve">II.B.1. Polyprenol Reduction: The Confirmed Activity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function of SRD5A3 is the enzymatic reduction of polyprenol to dolichol.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Polyprenol is an unsaturated molecule; SRD5A3 acts as a reductase to catalyze the saturation of the terminal double bond ($\Delta 4–5$ double bond), transforming it into the saturated form, dolichol, which is vital for N-linked glycosylation.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activity reveals SRD5A3 as a key regulatory node in supplying the necessary lipid carrier for the early steps of glycoprotein biosynthesis within the ER.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m1120bhhleg" w:id="15"/>
      <w:bookmarkEnd w:id="15"/>
      <w:r w:rsidDel="00000000" w:rsidR="00000000" w:rsidRPr="00000000">
        <w:rPr>
          <w:b w:val="1"/>
          <w:color w:val="1b1c1d"/>
          <w:sz w:val="22"/>
          <w:szCs w:val="22"/>
          <w:rtl w:val="0"/>
        </w:rPr>
        <w:t xml:space="preserve">II.B.2. Refutation of Classical Steroid 5$\alpha$-Reductase Activity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its nomenclature and family classification, the traditional function associated with steroid 5-alpha reductases—the conversion of testosterone (T) to the potent androgen dihydrotestosterone (DHT)—is not reliably performed by SRD5A3. Functional assays expressing human $SRD5A3$ in HEK-293 cells have demonstrated that this isozyme is unable to reduce T into DHT.</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Furthermore, similar experiments confirmed that other classic $3-keto-4-ene$ steroids, such as progesterone, androstenedione, and corticosterone, are also not reduced by human SRD5A3.</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compelling conclusion from empirical biochemical data is that SRD5A3 lacks the required catalytic activity to transform classical androgen and glucocorticoid substrates.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Therefore, SRD5A3’s inclusion in the SRD5A family is based on structural homology rather than a shared function in classic $5\alpha$-reduction of steroid hormones.</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w1u1quy79ug" w:id="16"/>
      <w:bookmarkEnd w:id="16"/>
      <w:r w:rsidDel="00000000" w:rsidR="00000000" w:rsidRPr="00000000">
        <w:rPr>
          <w:b w:val="1"/>
          <w:color w:val="1b1c1d"/>
          <w:sz w:val="22"/>
          <w:szCs w:val="22"/>
          <w:rtl w:val="0"/>
        </w:rPr>
        <w:t xml:space="preserve">II.B.3. Pathological Context and Alternative Substrate Hypotheses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lack of confirmed classic $5\alpha$-reductase activity creates a complex scenario regarding SRD5A3's role in cancer. SRD5A3 overexpression has been observed in hormone-refractory prostate cancer and is associated with the androgen-androgen receptor activation pathway.</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If SRD5A3 does not produce DHT from T, its association with hormone-refractory cancers must stem from alternative mechanisms. One hypothesis is that its primary role in dolichol synthesis becomes rate-limiting during the high metabolic demand and rapid proliferation characteristic of cancer cells, requiring enhanced N-linked glycosylation for membrane protein stability and secretion.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Alternatively, the structural fold may permit SRD5A3 to act as a $5\alpha$-reductase on non-classical lipidic substrates or sterol precursors other than testosterone, potentially contributing to a hyper-proliferative lipid environment or modulating signaling by reducing other relevant $5\alpha$-reduced steroids, such as modified glucocorticoid metabolites.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cixf2fe15a1" w:id="17"/>
      <w:bookmarkEnd w:id="17"/>
      <w:r w:rsidDel="00000000" w:rsidR="00000000" w:rsidRPr="00000000">
        <w:rPr>
          <w:b w:val="1"/>
          <w:color w:val="1b1c1d"/>
          <w:sz w:val="34"/>
          <w:szCs w:val="34"/>
          <w:rtl w:val="0"/>
        </w:rPr>
        <w:t xml:space="preserve">III. Cross-Cutting Overview: Justification of Protein Clustering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Hh-Np and SRD5A3 by protein language model embeddings, which map protein sequence to shared structural topology, is a powerful demonstration of conserved deep homology despite dramatic functional divergence. The primary driver for this clustering is the shared ancestral structure of the Hedgehog C-terminal (HhC) domain and the Steroid 5-alpha Reductase family.</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i0p9pf39lnu" w:id="18"/>
      <w:bookmarkEnd w:id="18"/>
      <w:r w:rsidDel="00000000" w:rsidR="00000000" w:rsidRPr="00000000">
        <w:rPr>
          <w:b w:val="1"/>
          <w:color w:val="1b1c1d"/>
          <w:sz w:val="26"/>
          <w:szCs w:val="26"/>
          <w:rtl w:val="0"/>
        </w:rPr>
        <w:t xml:space="preserve">A. Structural and Mechanistic Homology: The Hog/SRD5A Superfamily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HhC domain, responsible for the autocatalytic cleavage and cholesterol ligation, exhibits clear sequence and structural similarity to the SRD5A family, classifying it within this superfamily.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Both HhC and SRD5A3 are integral membrane proteins situated in the ER, necessitated by their requirement to bind, sequester, and process large, highly non-polar lipid substrates (cholesterol or polyprenol) within the membrane environment.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architecture, particularly the arrangement of the transmembrane segments and the characteristics of the catalytic pocket, provides the common topological feature recognized by the protein language models. This strongly suggests that the ancestral protein was a general, membrane-embedded enzyme that processed hydrophobic polyisoprenoid or sterol-like molecules.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Evolutionary pressure subsequently led to functional specialization: SRD5A3 retained the ancestral oxidoreductase function (reduction of a double bond in polyprenol), while the HhC domain repurposed this structural scaffold to facilitate a complex, two-step </w:t>
      </w:r>
      <w:r w:rsidDel="00000000" w:rsidR="00000000" w:rsidRPr="00000000">
        <w:rPr>
          <w:b w:val="1"/>
          <w:color w:val="1b1c1d"/>
          <w:rtl w:val="0"/>
        </w:rPr>
        <w:t xml:space="preserve">transesterification</w:t>
      </w:r>
      <w:r w:rsidDel="00000000" w:rsidR="00000000" w:rsidRPr="00000000">
        <w:rPr>
          <w:color w:val="1b1c1d"/>
          <w:rtl w:val="0"/>
        </w:rPr>
        <w:t xml:space="preserve"> reaction involving sterol addition.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represents a high degree of chemical divergence (reduction vs. covalent transfer) occurring atop a common structural foundation.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wk6wkf5mpn9" w:id="19"/>
      <w:bookmarkEnd w:id="19"/>
      <w:r w:rsidDel="00000000" w:rsidR="00000000" w:rsidRPr="00000000">
        <w:rPr>
          <w:b w:val="1"/>
          <w:color w:val="1b1c1d"/>
          <w:sz w:val="26"/>
          <w:szCs w:val="26"/>
          <w:rtl w:val="0"/>
        </w:rPr>
        <w:t xml:space="preserve">B. Convergence in Pathological and Developmental Consequences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Both protein pathways underscore the fundamental importance of accurate lipid modification in early development, as defects in either lead to catastrophic consequences:</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Hh Signaling Integrity:</w:t>
      </w:r>
      <w:r w:rsidDel="00000000" w:rsidR="00000000" w:rsidRPr="00000000">
        <w:rPr>
          <w:color w:val="1b1c1d"/>
          <w:rtl w:val="0"/>
        </w:rPr>
        <w:t xml:space="preserve"> The processing of Hh requires sterol modification to control the range of the resulting morphogen.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Errors result in developmental failures (HPE) or uncontrolled cell proliferation (cancer).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Glycosylation Integrity:</w:t>
      </w:r>
      <w:r w:rsidDel="00000000" w:rsidR="00000000" w:rsidRPr="00000000">
        <w:rPr>
          <w:color w:val="1b1c1d"/>
          <w:rtl w:val="0"/>
        </w:rPr>
        <w:t xml:space="preserve"> SRD5A3 is essential for dolichol synthesis, which, in turn, is essential for the N-linked glycosylation of hundreds of cellular proteins.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Errors cause widespread protein misprocessing, resulting in multisystem congenital disorders (CDG-Iq).</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integrity of Hh signaling is partially reliant on SRD5A3 function, creating an indirect but critical crosstalk point. Key components of the Hh signaling machinery, such as the receptor Patched (PTCH) and associated release factors, are membrane proteins that require N-linked glycosylation for stability and function. Consequently, a failure in SRD5A3-mediated dolichol synthesis would compromise general protein glycosylation, indirectly destabilizing Hh pathway components and resulting in secondary signaling defects, thereby linking the two pathways via generalized lipid metabolism failure.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xy7as5md52d" w:id="20"/>
      <w:bookmarkEnd w:id="20"/>
      <w:r w:rsidDel="00000000" w:rsidR="00000000" w:rsidRPr="00000000">
        <w:rPr>
          <w:b w:val="1"/>
          <w:color w:val="1b1c1d"/>
          <w:sz w:val="26"/>
          <w:szCs w:val="26"/>
          <w:rtl w:val="0"/>
        </w:rPr>
        <w:t xml:space="preserve">C. Comparative Analysis of Lipidic Substrate Processing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comparison of the two mechanisms highlights the structural efficiency of the Hog/SRD5A family in accommodating diverse hydrophobic chemistries.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Analysis of Sterol/Lipid Interaction Mechanisms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630"/>
        <w:gridCol w:w="2535"/>
        <w:tblGridChange w:id="0">
          <w:tblGrid>
            <w:gridCol w:w="2865"/>
            <w:gridCol w:w="3630"/>
            <w:gridCol w:w="2535"/>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Hedgehog N-product (Hh-Np) Precursor (HhC 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SRD5A3 (Polyprenol Reductase)</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Structural 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Hh C-terminal domain (HhC/Hog); SRD5A Homolog </w:t>
            </w:r>
            <w:r w:rsidDel="00000000" w:rsidR="00000000" w:rsidRPr="00000000">
              <w:rPr>
                <w:color w:val="444746"/>
                <w:sz w:val="40"/>
                <w:szCs w:val="40"/>
                <w:highlight w:val="white"/>
                <w:vertAlign w:val="superscript"/>
                <w:rtl w:val="0"/>
              </w:rPr>
              <w:t xml:space="preserve">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Steroid 5-alpha reductase family, Polyprenol Reductase subfamily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Enzymatic Function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Autocatalytic Transferase/Esterification (EC 3.1.-.-)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Oxidoreductase (Polyprenol Reductase, EC 1.3.1.94) </w:t>
            </w:r>
            <w:r w:rsidDel="00000000" w:rsidR="00000000" w:rsidRPr="00000000">
              <w:rPr>
                <w:color w:val="444746"/>
                <w:sz w:val="40"/>
                <w:szCs w:val="40"/>
                <w:highlight w:val="white"/>
                <w:vertAlign w:val="superscript"/>
                <w:rtl w:val="0"/>
              </w:rPr>
              <w:t xml:space="preserve">12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Primary Substrate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Self-protein (via thioester intermediate) + Cholesterol (sterol)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Polyprenol (polyisoprenoid alcohol) </w:t>
            </w:r>
            <w:r w:rsidDel="00000000" w:rsidR="00000000" w:rsidRPr="00000000">
              <w:rPr>
                <w:color w:val="444746"/>
                <w:sz w:val="40"/>
                <w:szCs w:val="40"/>
                <w:highlight w:val="white"/>
                <w:vertAlign w:val="superscript"/>
                <w:rtl w:val="0"/>
              </w:rPr>
              <w:t xml:space="preserve">11</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(ER) / </w:t>
            </w:r>
            <w:r w:rsidDel="00000000" w:rsidR="00000000" w:rsidRPr="00000000">
              <w:rPr>
                <w:i w:val="1"/>
                <w:color w:val="1b1c1d"/>
                <w:rtl w:val="0"/>
              </w:rPr>
              <w:t xml:space="preserve">cis</w:t>
            </w:r>
            <w:r w:rsidDel="00000000" w:rsidR="00000000" w:rsidRPr="00000000">
              <w:rPr>
                <w:color w:val="1b1c1d"/>
                <w:rtl w:val="0"/>
              </w:rPr>
              <w:t xml:space="preserve">-Golgi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(ER) </w:t>
            </w:r>
            <w:r w:rsidDel="00000000" w:rsidR="00000000" w:rsidRPr="00000000">
              <w:rPr>
                <w:color w:val="444746"/>
                <w:sz w:val="40"/>
                <w:szCs w:val="40"/>
                <w:highlight w:val="white"/>
                <w:vertAlign w:val="superscript"/>
                <w:rtl w:val="0"/>
              </w:rPr>
              <w:t xml:space="preserve">13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Chemical Reaction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Transesterification via a thioester intermediate resulting in a covalent ester linkage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Reduction of a double bond ($\Delta 4–5$) </w:t>
            </w:r>
            <w:r w:rsidDel="00000000" w:rsidR="00000000" w:rsidRPr="00000000">
              <w:rPr>
                <w:color w:val="444746"/>
                <w:sz w:val="40"/>
                <w:szCs w:val="40"/>
                <w:highlight w:val="white"/>
                <w:vertAlign w:val="superscript"/>
                <w:rtl w:val="0"/>
              </w:rPr>
              <w:t xml:space="preserve">13</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Covalent Product/Modification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C-terminal Cholesteryl ester ($\text{N-Hh}^{\text{chol}}$)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Dolichol (saturated polyisoprenoid alcohol) </w:t>
            </w:r>
            <w:r w:rsidDel="00000000" w:rsidR="00000000" w:rsidRPr="00000000">
              <w:rPr>
                <w:color w:val="444746"/>
                <w:sz w:val="40"/>
                <w:szCs w:val="40"/>
                <w:highlight w:val="white"/>
                <w:vertAlign w:val="superscript"/>
                <w:rtl w:val="0"/>
              </w:rPr>
              <w:t xml:space="preserve">11</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Physiological Outcome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Control of morphogen signaling range and potency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Lipid carrier supply for N-linked glycosylation </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u5zps9yhk21" w:id="21"/>
      <w:bookmarkEnd w:id="21"/>
      <w:r w:rsidDel="00000000" w:rsidR="00000000" w:rsidRPr="00000000">
        <w:rPr>
          <w:b w:val="1"/>
          <w:color w:val="1b1c1d"/>
          <w:sz w:val="34"/>
          <w:szCs w:val="34"/>
          <w:rtl w:val="0"/>
        </w:rPr>
        <w:t xml:space="preserve">IV. Summary and Future Research Directions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maidth5sxny" w:id="22"/>
      <w:bookmarkEnd w:id="22"/>
      <w:r w:rsidDel="00000000" w:rsidR="00000000" w:rsidRPr="00000000">
        <w:rPr>
          <w:b w:val="1"/>
          <w:color w:val="1b1c1d"/>
          <w:sz w:val="26"/>
          <w:szCs w:val="26"/>
          <w:rtl w:val="0"/>
        </w:rPr>
        <w:t xml:space="preserve">A. Synthesis of Findings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methodology used to cluster Hedgehog (Hh-Np precursor) and SRD5A3 proved highly effective by identifying deep, conserved structural homology based on the requirements of membrane-embedded lipid processing. The Hh C-terminal domain is an evolutionary variant of the SRD5A fold, adapted to perform a specialized covalent sterol transfer reaction essential for generating the Hh morphogen. SRD5A3, conversely, is functionally confirmed as a polyprenol reductase critical for the general dolichol pathway and protein glycosylation integrity. Crucially, empirical data contradicts the hypothesis that SRD5A3 acts as a major $5\alpha$-reductase for classical steroid hormones such as testosterone.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link between these proteins is therefore architectural and functional context (ER lipid manipulation), not shared substrate specificity for steroid hormones.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yohiq8eb4zj" w:id="23"/>
      <w:bookmarkEnd w:id="23"/>
      <w:r w:rsidDel="00000000" w:rsidR="00000000" w:rsidRPr="00000000">
        <w:rPr>
          <w:b w:val="1"/>
          <w:color w:val="1b1c1d"/>
          <w:sz w:val="26"/>
          <w:szCs w:val="26"/>
          <w:rtl w:val="0"/>
        </w:rPr>
        <w:t xml:space="preserve">B. Research Gaps and Trajectory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Several research directions are essential to fully clarify the translational implications of these two pathways and their structural link:</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Resolution of SRD5A3 Substrate Ambiguity:</w:t>
      </w:r>
      <w:r w:rsidDel="00000000" w:rsidR="00000000" w:rsidRPr="00000000">
        <w:rPr>
          <w:color w:val="1b1c1d"/>
          <w:rtl w:val="0"/>
        </w:rPr>
        <w:t xml:space="preserve"> Despite the refutation of classic $5\alpha$-reduction activity, the strong pathological association of SRD5A3 overexpression in hormone-refractory cancers remains poorly understood. Future biochemical studies must exhaustively profile SRD5A3’s enzymatic activity against other potential endogenous lipidic substrates, beyond polyprenol, particularly intermediates in sterol synthesis or non-classical $5\alpha$-reduced metabolites. Defining the full enzymatic capacity of SRD5A3 is necessary to fully reconcile its structural classification with its clinical relevance.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Validation of Homology:</w:t>
      </w:r>
      <w:r w:rsidDel="00000000" w:rsidR="00000000" w:rsidRPr="00000000">
        <w:rPr>
          <w:color w:val="1b1c1d"/>
          <w:rtl w:val="0"/>
        </w:rPr>
        <w:t xml:space="preserve"> High-resolution structural determination of HhC and SRD5A3, specifically detailing the architecture of their membrane-embedded catalytic pockets, would provide rigorous validation for the computational clustering. Understanding the precise differences that permit the HhC domain to accommodate cholesterol and perform esterification, while SRD5A3 performs reduction on polyprenol, would be invaluable for developing selective inhibitors.</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Detailed Crosstalk Mechanisms:</w:t>
      </w:r>
      <w:r w:rsidDel="00000000" w:rsidR="00000000" w:rsidRPr="00000000">
        <w:rPr>
          <w:color w:val="1b1c1d"/>
          <w:rtl w:val="0"/>
        </w:rPr>
        <w:t xml:space="preserve"> Further investigation is warranted to map the indirect functional crosstalk between SRD5A3 deficiency (CDG) and Hh signaling components. Quantifying how compromised N-linked glycosylation, caused by insufficient dolichol, impacts the stability, localization, and function of Hh receptors and accessory proteins, such as PTCH1/2 or Smoothened (SMO), would provide a comprehensive understanding of how general lipid metabolism defects can propagate systemic developmental errors.</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