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qwkezpkjpynz" w:id="0"/>
      <w:bookmarkEnd w:id="0"/>
      <w:r w:rsidDel="00000000" w:rsidR="00000000" w:rsidRPr="00000000">
        <w:rPr>
          <w:b w:val="1"/>
          <w:color w:val="1b1c1d"/>
          <w:sz w:val="46"/>
          <w:szCs w:val="46"/>
          <w:rtl w:val="0"/>
        </w:rPr>
        <w:t xml:space="preserve">The Multifaceted Serine Esterase: Structure, Metabolism, and Pathophysiological Relevance of Liver Carboxylesterase 1 (CES1) and its Steroid-Binding Homologues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d36qeg8wawzf" w:id="1"/>
      <w:bookmarkEnd w:id="1"/>
      <w:r w:rsidDel="00000000" w:rsidR="00000000" w:rsidRPr="00000000">
        <w:rPr>
          <w:b w:val="1"/>
          <w:color w:val="1b1c1d"/>
          <w:sz w:val="34"/>
          <w:szCs w:val="34"/>
          <w:rtl w:val="0"/>
        </w:rPr>
        <w:t xml:space="preserve">I. Introduction and Nomenclature Resolution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 cluster analyzed, identified through highly similar protein language model (pLM) embeddings, represents various functional annotations linked unequivocally to a single human molecular entity: Carboxylesterase 1 (CES1). This enzyme is critical for detoxification and metabolism, demonstrating a remarkably broad substrate specificity that necessitates a complex and often confusing nomenclature system.</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hhho8kwrkxr" w:id="2"/>
      <w:bookmarkEnd w:id="2"/>
      <w:r w:rsidDel="00000000" w:rsidR="00000000" w:rsidRPr="00000000">
        <w:rPr>
          <w:b w:val="1"/>
          <w:color w:val="1b1c1d"/>
          <w:sz w:val="26"/>
          <w:szCs w:val="26"/>
          <w:rtl w:val="0"/>
        </w:rPr>
        <w:t xml:space="preserve">A. Overview of the Carboxylesterase (CES) Family and Central Role of CES1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Carboxylesterase (CES) family comprises key enzymes responsible for the hydrolysis or transesterification of compounds containing ester, thioester, or amide bonds.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These reactions are essential for both the detoxification of xenobiotics and the processing of endogenous lipids. Among this family, CES1 is the most abundant isoenzyme in the human liver, serving as a primary determinant of drug clearance and overall hepatic drug disposition.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Its presence, however, is not restricted to the liver; CES1 is also expressed in monocytes and macrophages, where it is known as the Monocyte/Macrophage Serine Esterase (HMSE)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 is detectable in the brain, suggesting a function related to the blood-brain barrier system (hBr1).</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tsl86auozum" w:id="3"/>
      <w:bookmarkEnd w:id="3"/>
      <w:r w:rsidDel="00000000" w:rsidR="00000000" w:rsidRPr="00000000">
        <w:rPr>
          <w:b w:val="1"/>
          <w:color w:val="1b1c1d"/>
          <w:sz w:val="26"/>
          <w:szCs w:val="26"/>
          <w:rtl w:val="0"/>
        </w:rPr>
        <w:t xml:space="preserve">B. Resolving the CES1 Identity Cluster: EC Numbers, Aliases, and Functional Reconciliation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extensive set of aliases associated with CES1 reflects its functional promiscuity, spanning multiple enzymatic roles identified by different Enzyme Commission (EC) numbers. The general carboxylesterase function is covered by EC 3.1.1.1, which handles the hydrolysis of small molecule esters, including drugs like cocaine and heroin.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Critically, the enzyme is also classified under EC 3.1.1.13, identifying it as Cholesteryl Ester Hydrolase (CEH), which catalyzes the cleavage of cholesteryl esters.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Furthermore, CES1 possesses activities essential for endogenous lipid homeostasis, including Triacylglycerol Hydrolase (TGH) and Retinyl Ester Hydrolase (REH) functions, linking it directly to the metabolism of triglycerides and Vitamin A (retinoids), respectively.</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specific contradiction arises with the historical inclusion of "ACAT" (Acyl-coenzyme A:cholesterol acyltransferase) as an alias.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ACAT is functionally antagonistic to CES1 in cholesterol metabolism, as ACAT catalyzes the </w:t>
      </w:r>
      <w:r w:rsidDel="00000000" w:rsidR="00000000" w:rsidRPr="00000000">
        <w:rPr>
          <w:i w:val="1"/>
          <w:color w:val="1b1c1d"/>
          <w:rtl w:val="0"/>
        </w:rPr>
        <w:t xml:space="preserve">esterification</w:t>
      </w:r>
      <w:r w:rsidDel="00000000" w:rsidR="00000000" w:rsidRPr="00000000">
        <w:rPr>
          <w:color w:val="1b1c1d"/>
          <w:rtl w:val="0"/>
        </w:rPr>
        <w:t xml:space="preserve"> (storage) of cholesterol, whereas CES1/CEH catalyzes the </w:t>
      </w:r>
      <w:r w:rsidDel="00000000" w:rsidR="00000000" w:rsidRPr="00000000">
        <w:rPr>
          <w:i w:val="1"/>
          <w:color w:val="1b1c1d"/>
          <w:rtl w:val="0"/>
        </w:rPr>
        <w:t xml:space="preserve">hydrolysis</w:t>
      </w:r>
      <w:r w:rsidDel="00000000" w:rsidR="00000000" w:rsidRPr="00000000">
        <w:rPr>
          <w:color w:val="1b1c1d"/>
          <w:rtl w:val="0"/>
        </w:rPr>
        <w:t xml:space="preserve"> (mobilization) of cholesterol esters.</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persistence of the ACAT alias likely stems from their complementary roles in maintaining cholesterol balance, though their catalytic activities are fundamentally opposed. For precise metabolic mapping and therapeutic intervention, it is essential to distinguish between these two antagonistic enzyme activities.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CES1 Nomenclature and Functional Reconciliation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3.3013228718312"/>
        <w:gridCol w:w="1491.8201340534913"/>
        <w:gridCol w:w="1545.0994245554016"/>
        <w:gridCol w:w="1811.4958770649537"/>
        <w:gridCol w:w="2173.795052477945"/>
        <w:tblGridChange w:id="0">
          <w:tblGrid>
            <w:gridCol w:w="2003.3013228718312"/>
            <w:gridCol w:w="1491.8201340534913"/>
            <w:gridCol w:w="1545.0994245554016"/>
            <w:gridCol w:w="1811.4958770649537"/>
            <w:gridCol w:w="2173.795052477945"/>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b w:val="1"/>
                <w:color w:val="1b1c1d"/>
                <w:rtl w:val="0"/>
              </w:rPr>
              <w:t xml:space="preserve">Alias/Annotation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b w:val="1"/>
                <w:color w:val="1b1c1d"/>
                <w:rtl w:val="0"/>
              </w:rPr>
              <w:t xml:space="preserve">Corresponding EC Number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b w:val="1"/>
                <w:color w:val="1b1c1d"/>
                <w:rtl w:val="0"/>
              </w:rPr>
              <w:t xml:space="preserve">Primary Substrate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b w:val="1"/>
                <w:color w:val="1b1c1d"/>
                <w:rtl w:val="0"/>
              </w:rPr>
              <w:t xml:space="preserve">Role in Steroid/Lipid Metabolism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b w:val="1"/>
                <w:color w:val="1b1c1d"/>
                <w:rtl w:val="0"/>
              </w:rPr>
              <w:t xml:space="preserve">Associated Location/Context</w:t>
            </w:r>
            <w:r w:rsidDel="00000000" w:rsidR="00000000" w:rsidRPr="00000000">
              <w:rPr>
                <w:rtl w:val="0"/>
              </w:rPr>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Carboxylesterase 1 (CES1)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EC 3.1.1.1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Xenobiotic/Small Esters (Cocaine, Heroin)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General Xenobiotic Hydrolysis/Prodrug Activation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Major Liver Enzyme </w:t>
            </w:r>
            <w:r w:rsidDel="00000000" w:rsidR="00000000" w:rsidRPr="00000000">
              <w:rPr>
                <w:color w:val="444746"/>
                <w:sz w:val="40"/>
                <w:szCs w:val="40"/>
                <w:highlight w:val="white"/>
                <w:vertAlign w:val="superscript"/>
                <w:rtl w:val="0"/>
              </w:rPr>
              <w:t xml:space="preserve">2</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Cholesteryl Ester Hydrolase (CEH)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EC 3.1.1.13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Cholesteryl Esters (CE)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Hydrolysis of stored CE to Free Cholesterol (FC); promotes efflux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Macrophages </w:t>
            </w:r>
            <w:r w:rsidDel="00000000" w:rsidR="00000000" w:rsidRPr="00000000">
              <w:rPr>
                <w:color w:val="444746"/>
                <w:sz w:val="40"/>
                <w:szCs w:val="40"/>
                <w:highlight w:val="white"/>
                <w:vertAlign w:val="superscript"/>
                <w:rtl w:val="0"/>
              </w:rPr>
              <w:t xml:space="preserve">3</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Triacylglycerol Hydrolase (TGH)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EC 3.1.1.1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Triacylglycerols (TG)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Hydrolysis of hepatic TG; regulates fatty acid oxidation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Homeostasis </w:t>
            </w:r>
            <w:r w:rsidDel="00000000" w:rsidR="00000000" w:rsidRPr="00000000">
              <w:rPr>
                <w:color w:val="444746"/>
                <w:sz w:val="40"/>
                <w:szCs w:val="40"/>
                <w:highlight w:val="white"/>
                <w:vertAlign w:val="superscript"/>
                <w:rtl w:val="0"/>
              </w:rPr>
              <w:t xml:space="preserve">9</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Retinyl Ester Hydrolase (REH)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EC 3.1.1.1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Retinyl Esters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Metabolism of Vitamin A/Retinoids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Liver </w:t>
            </w:r>
            <w:r w:rsidDel="00000000" w:rsidR="00000000" w:rsidRPr="00000000">
              <w:rPr>
                <w:color w:val="444746"/>
                <w:sz w:val="40"/>
                <w:szCs w:val="40"/>
                <w:highlight w:val="white"/>
                <w:vertAlign w:val="superscript"/>
                <w:rtl w:val="0"/>
              </w:rPr>
              <w:t xml:space="preserve">2</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Monocyte/Macrophage Serine Esterase (HMSE)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Varies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Immune modulation; targeted drug delivery in inflammatory diseases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Monocytes/Macrophages </w:t>
            </w:r>
            <w:r w:rsidDel="00000000" w:rsidR="00000000" w:rsidRPr="00000000">
              <w:rPr>
                <w:color w:val="444746"/>
                <w:sz w:val="40"/>
                <w:szCs w:val="40"/>
                <w:highlight w:val="white"/>
                <w:vertAlign w:val="superscript"/>
                <w:rtl w:val="0"/>
              </w:rPr>
              <w:t xml:space="preserve">5</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Brain Carboxylesterase hBr1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Xenobiotics, Neurosterol Esters (Proposed)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Role in Blood-Brain Barrier system; CNS metabolism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Brain </w:t>
            </w:r>
            <w:r w:rsidDel="00000000" w:rsidR="00000000" w:rsidRPr="00000000">
              <w:rPr>
                <w:color w:val="444746"/>
                <w:sz w:val="40"/>
                <w:szCs w:val="40"/>
                <w:highlight w:val="white"/>
                <w:vertAlign w:val="superscript"/>
                <w:rtl w:val="0"/>
              </w:rPr>
              <w:t xml:space="preserve">1</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ACAT (Acyl-CoA:Cholesterol Acyltransferase)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N/A (Note of Contradiction)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N/A</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b w:val="1"/>
                <w:color w:val="1b1c1d"/>
                <w:rtl w:val="0"/>
              </w:rPr>
              <w:t xml:space="preserve">Caution:</w:t>
            </w:r>
            <w:r w:rsidDel="00000000" w:rsidR="00000000" w:rsidRPr="00000000">
              <w:rPr>
                <w:color w:val="1b1c1d"/>
                <w:rtl w:val="0"/>
              </w:rPr>
              <w:t xml:space="preserve"> Historical/Functional Misnomer. ACAT performs </w:t>
            </w:r>
            <w:r w:rsidDel="00000000" w:rsidR="00000000" w:rsidRPr="00000000">
              <w:rPr>
                <w:b w:val="1"/>
                <w:color w:val="1b1c1d"/>
                <w:rtl w:val="0"/>
              </w:rPr>
              <w:t xml:space="preserve">esterification</w:t>
            </w:r>
            <w:r w:rsidDel="00000000" w:rsidR="00000000" w:rsidRPr="00000000">
              <w:rPr>
                <w:color w:val="1b1c1d"/>
                <w:rtl w:val="0"/>
              </w:rPr>
              <w:t xml:space="preserve">, opposite to CES1 hydrolysis.</w:t>
            </w:r>
            <w:r w:rsidDel="00000000" w:rsidR="00000000" w:rsidRPr="00000000">
              <w:rPr>
                <w:color w:val="444746"/>
                <w:sz w:val="40"/>
                <w:szCs w:val="40"/>
                <w:highlight w:val="white"/>
                <w:vertAlign w:val="superscript"/>
                <w:rtl w:val="0"/>
              </w:rPr>
              <w:t xml:space="preserve">10</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N/A</w:t>
            </w:r>
          </w:p>
        </w:tc>
      </w:tr>
    </w:tbl>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91vdul4bpf6" w:id="4"/>
      <w:bookmarkEnd w:id="4"/>
      <w:r w:rsidDel="00000000" w:rsidR="00000000" w:rsidRPr="00000000">
        <w:rPr>
          <w:b w:val="1"/>
          <w:color w:val="1b1c1d"/>
          <w:sz w:val="26"/>
          <w:szCs w:val="26"/>
          <w:rtl w:val="0"/>
        </w:rPr>
        <w:t xml:space="preserve">C. The Bioinformatics Link: Significance of Protein Language Model (pLM) Clustering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classification of all these functionally diverse annotations into a single cluster is predicated on advanced bioinformatics techniques. Protein language models (pLMs) encode protein sequences into fixed-size numerical vectors, or embeddings, capturing the inherent "semantic meaning" of the sequence in relation to structure and function.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finding that CEH, TGH, and Cocaine esterase all fall within a single cluster confirms a deep structural and evolutionary commonality among them. This powerful validation technique demonstrates that, despite the wide divergence in function required by substrate promiscuity, the molecular grammar defining the core structural scaffold is intensely conserved.</w:t>
      </w:r>
      <w:r w:rsidDel="00000000" w:rsidR="00000000" w:rsidRPr="00000000">
        <w:rPr>
          <w:color w:val="444746"/>
          <w:sz w:val="40"/>
          <w:szCs w:val="40"/>
          <w:highlight w:val="white"/>
          <w:vertAlign w:val="superscript"/>
          <w:rtl w:val="0"/>
        </w:rPr>
        <w:t xml:space="preserve">12</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eqg1co30qgct" w:id="5"/>
      <w:bookmarkEnd w:id="5"/>
      <w:r w:rsidDel="00000000" w:rsidR="00000000" w:rsidRPr="00000000">
        <w:rPr>
          <w:b w:val="1"/>
          <w:color w:val="1b1c1d"/>
          <w:sz w:val="34"/>
          <w:szCs w:val="34"/>
          <w:rtl w:val="0"/>
        </w:rPr>
        <w:t xml:space="preserve">II. Molecular Architecture, Catalytic Mechanism, and General Function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remarkable functional diversity of CES1, including its capacity for steroid binding and hydrolysis, is founded upon a highly adaptable structural architecture characteristic of the $\alpha/\beta$-hydrolase family.</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5a9zgljya2g" w:id="6"/>
      <w:bookmarkEnd w:id="6"/>
      <w:r w:rsidDel="00000000" w:rsidR="00000000" w:rsidRPr="00000000">
        <w:rPr>
          <w:b w:val="1"/>
          <w:color w:val="1b1c1d"/>
          <w:sz w:val="26"/>
          <w:szCs w:val="26"/>
          <w:rtl w:val="0"/>
        </w:rPr>
        <w:t xml:space="preserve">A. Protein Structure and Subcellular Localization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CES1 is predominantly found on the luminal side of the endoplasmic reticulum (ER) within hepatocytes.</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subcellular localization is determined by a C-terminal ER retention signal, the HIEL sequence.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Its strategic positioning in the ER, the central hub for lipid synthesis, processing, and lipoprotein assembly, dictates its crucial involvement in mobilizing stored lipids (cholesteryl esters and triacylglycerols) back into free cholesterol or fatty acids for immediate use or subsequent efflux.</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CES1 exhibits a dynamic oligomerization profile, capable of existing as a monomer, trimer, or hexamer. The equilibrium between these forms is known to be substrate-dependent.</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ability to alter quaternary structure may represent a sophisticated regulatory mechanism, where high lipid load (e.g., concentrated cholesteryl esters) might induce oligomerization to stabilize the active site for processing large, complex substrates, thereby linking lipid availability to catalytic throughput.</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40tf9bqg3n5" w:id="7"/>
      <w:bookmarkEnd w:id="7"/>
      <w:r w:rsidDel="00000000" w:rsidR="00000000" w:rsidRPr="00000000">
        <w:rPr>
          <w:b w:val="1"/>
          <w:color w:val="1b1c1d"/>
          <w:sz w:val="26"/>
          <w:szCs w:val="26"/>
          <w:rtl w:val="0"/>
        </w:rPr>
        <w:t xml:space="preserve">B. The $\alpha/\beta$-Hydrolase Fold: Structural Conservation</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CES1 is a member of the large family of serine hydrolases, characterized by the conserved $\alpha/\beta$-hydrolase fold.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fold is shared across many hydrolytic enzymes, regardless of phylogenetic origin, including various lipases and proteases. The core structure features an $\alpha/\beta$-sheet composed of eight $\beta$-sheets connected by $\alpha$-helices.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The evolutionary success of this fold lies in its ability to maintain the precise topological arrangement of the catalytic residues while allowing the surrounding binding loops to diverge significantly, thus enabling high functional adaptability.</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c151h5t30i7" w:id="8"/>
      <w:bookmarkEnd w:id="8"/>
      <w:r w:rsidDel="00000000" w:rsidR="00000000" w:rsidRPr="00000000">
        <w:rPr>
          <w:b w:val="1"/>
          <w:color w:val="1b1c1d"/>
          <w:sz w:val="26"/>
          <w:szCs w:val="26"/>
          <w:rtl w:val="0"/>
        </w:rPr>
        <w:t xml:space="preserve">C. The Catalytic Apparatus and Promiscuous Active Site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catalytic function of CES1 relies on a classical serine hydrolase mechanism, utilizing a conserved catalytic triad consisting of Serine 221 (nucleophile), Histidine 468 (base), and Glutamate 354 (acid).</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The hydrolysis proceeds through a four-step mechanism involving acylation and deacylation phases, each characterized by two transition states and a tetrahedral intermediate.</w:t>
      </w:r>
      <w:r w:rsidDel="00000000" w:rsidR="00000000" w:rsidRPr="00000000">
        <w:rPr>
          <w:color w:val="444746"/>
          <w:sz w:val="40"/>
          <w:szCs w:val="40"/>
          <w:highlight w:val="white"/>
          <w:vertAlign w:val="superscript"/>
          <w:rtl w:val="0"/>
        </w:rPr>
        <w:t xml:space="preserve">16</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key structural feature enabling CES1 to accommodate bulky steroid and sterol-like molecules is its unusually large active cavity, estimated to be around 1,300 $\text{\AA}^3$.</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cavity is structured as a bipartite pocket system, divided by the nucleophilic Serine 221 </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Rigid Pocket:</w:t>
      </w:r>
      <w:r w:rsidDel="00000000" w:rsidR="00000000" w:rsidRPr="00000000">
        <w:rPr>
          <w:color w:val="1b1c1d"/>
          <w:rtl w:val="0"/>
        </w:rPr>
        <w:t xml:space="preserve"> Highly selective for substrates with smaller acyl groups, often associated with xenobiotic detoxification.</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Flexible Pocket:</w:t>
      </w:r>
      <w:r w:rsidDel="00000000" w:rsidR="00000000" w:rsidRPr="00000000">
        <w:rPr>
          <w:color w:val="1b1c1d"/>
          <w:rtl w:val="0"/>
        </w:rPr>
        <w:t xml:space="preserve"> This expansive and hydrophobic region accommodates large, chemically diverse esters, including the bulky, non-polar sterol moieties found in cholesteryl esters and the long acyl chains of triacylglycerols.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structural accommodation is the physical foundation for the enzyme’s classification as steroid-binding.</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Structural Determinants of CES1 Promiscuity and Sterol Interaction</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8.5932883963778"/>
        <w:gridCol w:w="2695.2140936441137"/>
        <w:gridCol w:w="3137.5056372164813"/>
        <w:gridCol w:w="1534.1987917666495"/>
        <w:tblGridChange w:id="0">
          <w:tblGrid>
            <w:gridCol w:w="1658.5932883963778"/>
            <w:gridCol w:w="2695.2140936441137"/>
            <w:gridCol w:w="3137.5056372164813"/>
            <w:gridCol w:w="1534.198791766649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b1c1d"/>
              </w:rPr>
            </w:pPr>
            <w:r w:rsidDel="00000000" w:rsidR="00000000" w:rsidRPr="00000000">
              <w:rPr>
                <w:b w:val="1"/>
                <w:color w:val="1b1c1d"/>
                <w:rtl w:val="0"/>
              </w:rPr>
              <w:t xml:space="preserve">Structural Feature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b1c1d"/>
              </w:rPr>
            </w:pPr>
            <w:r w:rsidDel="00000000" w:rsidR="00000000" w:rsidRPr="00000000">
              <w:rPr>
                <w:b w:val="1"/>
                <w:color w:val="1b1c1d"/>
                <w:rtl w:val="0"/>
              </w:rPr>
              <w:t xml:space="preserve">Composition/Location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b1c1d"/>
              </w:rPr>
            </w:pPr>
            <w:r w:rsidDel="00000000" w:rsidR="00000000" w:rsidRPr="00000000">
              <w:rPr>
                <w:b w:val="1"/>
                <w:color w:val="1b1c1d"/>
                <w:rtl w:val="0"/>
              </w:rPr>
              <w:t xml:space="preserve">Functional Implication for Sterol Binding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b1c1d"/>
              </w:rPr>
            </w:pPr>
            <w:r w:rsidDel="00000000" w:rsidR="00000000" w:rsidRPr="00000000">
              <w:rPr>
                <w:b w:val="1"/>
                <w:color w:val="1b1c1d"/>
                <w:rtl w:val="0"/>
              </w:rPr>
              <w:t xml:space="preserve">Supporting Data</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b1c1d"/>
              </w:rPr>
            </w:pPr>
            <w:r w:rsidDel="00000000" w:rsidR="00000000" w:rsidRPr="00000000">
              <w:rPr>
                <w:color w:val="1b1c1d"/>
                <w:rtl w:val="0"/>
              </w:rPr>
              <w:t xml:space="preserve">Catalytic Triad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b1c1d"/>
              </w:rPr>
            </w:pPr>
            <w:r w:rsidDel="00000000" w:rsidR="00000000" w:rsidRPr="00000000">
              <w:rPr>
                <w:color w:val="1b1c1d"/>
                <w:rtl w:val="0"/>
              </w:rPr>
              <w:t xml:space="preserve">S221, H468, E354</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b1c1d"/>
              </w:rPr>
            </w:pPr>
            <w:r w:rsidDel="00000000" w:rsidR="00000000" w:rsidRPr="00000000">
              <w:rPr>
                <w:color w:val="1b1c1d"/>
                <w:rtl w:val="0"/>
              </w:rPr>
              <w:t xml:space="preserve">Conserved mechanism for ester bond cleavage; essential for hydrolysis/transesterification of sterol esters.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b1c1d"/>
              </w:rPr>
            </w:pPr>
            <w:r w:rsidDel="00000000" w:rsidR="00000000" w:rsidRPr="00000000">
              <w:rPr>
                <w:color w:val="444746"/>
                <w:sz w:val="40"/>
                <w:szCs w:val="40"/>
                <w:highlight w:val="white"/>
                <w:vertAlign w:val="superscript"/>
                <w:rtl w:val="0"/>
              </w:rPr>
              <w:t xml:space="preserve">15</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b1c1d"/>
              </w:rPr>
            </w:pPr>
            <w:r w:rsidDel="00000000" w:rsidR="00000000" w:rsidRPr="00000000">
              <w:rPr>
                <w:color w:val="1b1c1d"/>
                <w:rtl w:val="0"/>
              </w:rPr>
              <w:t xml:space="preserve">Active Cavity Size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b1c1d"/>
              </w:rPr>
            </w:pPr>
            <w:r w:rsidDel="00000000" w:rsidR="00000000" w:rsidRPr="00000000">
              <w:rPr>
                <w:color w:val="1b1c1d"/>
                <w:rtl w:val="0"/>
              </w:rPr>
              <w:t xml:space="preserve">$\sim$1,300 $\text{\AA}^3$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b1c1d"/>
              </w:rPr>
            </w:pPr>
            <w:r w:rsidDel="00000000" w:rsidR="00000000" w:rsidRPr="00000000">
              <w:rPr>
                <w:color w:val="1b1c1d"/>
                <w:rtl w:val="0"/>
              </w:rPr>
              <w:t xml:space="preserve">Exceptionally large volume necessary to accommodate the bulky sterol moiety (cholesterol, retinyl groups).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b1c1d"/>
              </w:rPr>
            </w:pPr>
            <w:r w:rsidDel="00000000" w:rsidR="00000000" w:rsidRPr="00000000">
              <w:rPr>
                <w:color w:val="444746"/>
                <w:sz w:val="40"/>
                <w:szCs w:val="40"/>
                <w:highlight w:val="white"/>
                <w:vertAlign w:val="superscript"/>
                <w:rtl w:val="0"/>
              </w:rPr>
              <w:t xml:space="preserve">14</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b1c1d"/>
              </w:rPr>
            </w:pPr>
            <w:r w:rsidDel="00000000" w:rsidR="00000000" w:rsidRPr="00000000">
              <w:rPr>
                <w:color w:val="1b1c1d"/>
                <w:rtl w:val="0"/>
              </w:rPr>
              <w:t xml:space="preserve">Bipartite Active Site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b1c1d"/>
              </w:rPr>
            </w:pPr>
            <w:r w:rsidDel="00000000" w:rsidR="00000000" w:rsidRPr="00000000">
              <w:rPr>
                <w:color w:val="1b1c1d"/>
                <w:rtl w:val="0"/>
              </w:rPr>
              <w:t xml:space="preserve">Rigid Pocket / Flexible Pocket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b1c1d"/>
              </w:rPr>
            </w:pPr>
            <w:r w:rsidDel="00000000" w:rsidR="00000000" w:rsidRPr="00000000">
              <w:rPr>
                <w:color w:val="1b1c1d"/>
                <w:rtl w:val="0"/>
              </w:rPr>
              <w:t xml:space="preserve">The flexible pocket accommodates long-chain lipids (TGs, CEs), allowing CES1 to be highly promiscuous towards large, hydrophobic, sterol-like ligands.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color w:val="444746"/>
                <w:sz w:val="40"/>
                <w:szCs w:val="40"/>
                <w:highlight w:val="white"/>
                <w:vertAlign w:val="superscript"/>
                <w:rtl w:val="0"/>
              </w:rPr>
              <w:t xml:space="preserve">14</w:t>
            </w:r>
            <w:r w:rsidDel="00000000" w:rsidR="00000000" w:rsidRPr="00000000">
              <w:rPr>
                <w:rtl w:val="0"/>
              </w:rPr>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color w:val="1b1c1d"/>
                <w:rtl w:val="0"/>
              </w:rPr>
              <w:t xml:space="preserve">Conservation Status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color w:val="1b1c1d"/>
                <w:rtl w:val="0"/>
              </w:rPr>
              <w:t xml:space="preserve">$\alpha/\beta$-Hydrolase Fold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color w:val="1b1c1d"/>
                <w:rtl w:val="0"/>
              </w:rPr>
              <w:t xml:space="preserve">Structural basis for pLM clustering; ensures the topological integrity of the catalytic triad despite substrate variation.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color w:val="444746"/>
                <w:sz w:val="40"/>
                <w:szCs w:val="40"/>
                <w:highlight w:val="white"/>
                <w:vertAlign w:val="superscript"/>
                <w:rtl w:val="0"/>
              </w:rPr>
              <w:t xml:space="preserve">12</w:t>
            </w:r>
            <w:r w:rsidDel="00000000" w:rsidR="00000000" w:rsidRPr="00000000">
              <w:rPr>
                <w:rtl w:val="0"/>
              </w:rPr>
            </w:r>
          </w:p>
        </w:tc>
      </w:tr>
    </w:tbl>
    <w:p w:rsidR="00000000" w:rsidDel="00000000" w:rsidP="00000000" w:rsidRDefault="00000000" w:rsidRPr="00000000" w14:paraId="0000005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k8n9ixq6eub" w:id="9"/>
      <w:bookmarkEnd w:id="9"/>
      <w:r w:rsidDel="00000000" w:rsidR="00000000" w:rsidRPr="00000000">
        <w:rPr>
          <w:b w:val="1"/>
          <w:color w:val="1b1c1d"/>
          <w:sz w:val="34"/>
          <w:szCs w:val="34"/>
          <w:rtl w:val="0"/>
        </w:rPr>
        <w:t xml:space="preserve">III. Steroid and Sterol-Like Interactions: Mechanisms and Metabolism</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focus of CES1’s endogenous function involves the handling of complex lipids and sterol esters, a process driven by its CEH, TGH, and REH activities.</w:t>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9jbjckzvcxd" w:id="10"/>
      <w:bookmarkEnd w:id="10"/>
      <w:r w:rsidDel="00000000" w:rsidR="00000000" w:rsidRPr="00000000">
        <w:rPr>
          <w:b w:val="1"/>
          <w:color w:val="1b1c1d"/>
          <w:sz w:val="26"/>
          <w:szCs w:val="26"/>
          <w:rtl w:val="0"/>
        </w:rPr>
        <w:t xml:space="preserve">A. Sterol Substrates and Metabolites Catalyzed by CES1</w:t>
      </w:r>
    </w:p>
    <w:p w:rsidR="00000000" w:rsidDel="00000000" w:rsidP="00000000" w:rsidRDefault="00000000" w:rsidRPr="00000000" w14:paraId="0000005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mju95jhqm1g" w:id="11"/>
      <w:bookmarkEnd w:id="11"/>
      <w:r w:rsidDel="00000000" w:rsidR="00000000" w:rsidRPr="00000000">
        <w:rPr>
          <w:b w:val="1"/>
          <w:color w:val="1b1c1d"/>
          <w:sz w:val="22"/>
          <w:szCs w:val="22"/>
          <w:rtl w:val="0"/>
        </w:rPr>
        <w:t xml:space="preserve">1. Cholesteryl Ester Hydrolytic Activity (CEH)</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CES1 is the major enzyme responsible for the mobilization of stored cholesterol, accounting for over 70% of total intracellular cholesteryl ester hydrolysis.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As CEH (EC 3.1.1.13), CES1 converts cholesteryl esters (CEs), which are biologically inert storage forms of cholesterol, back into free cholesterol (FC).</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In macrophages, this activity is vital, as the resulting FC can be effluxed from the cell, a key step in reverse cholesterol transport that protects against foam cell formation and subsequent atherosclerosis.</w:t>
      </w:r>
      <w:r w:rsidDel="00000000" w:rsidR="00000000" w:rsidRPr="00000000">
        <w:rPr>
          <w:color w:val="444746"/>
          <w:sz w:val="40"/>
          <w:szCs w:val="40"/>
          <w:highlight w:val="white"/>
          <w:vertAlign w:val="superscript"/>
          <w:rtl w:val="0"/>
        </w:rPr>
        <w:t xml:space="preserve">18</w:t>
      </w:r>
    </w:p>
    <w:p w:rsidR="00000000" w:rsidDel="00000000" w:rsidP="00000000" w:rsidRDefault="00000000" w:rsidRPr="00000000" w14:paraId="0000005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0qknx5rqgb9" w:id="12"/>
      <w:bookmarkEnd w:id="12"/>
      <w:r w:rsidDel="00000000" w:rsidR="00000000" w:rsidRPr="00000000">
        <w:rPr>
          <w:b w:val="1"/>
          <w:color w:val="1b1c1d"/>
          <w:sz w:val="22"/>
          <w:szCs w:val="22"/>
          <w:rtl w:val="0"/>
        </w:rPr>
        <w:t xml:space="preserve">2. Triacylglycerol Hydrolase (TGH) Activity</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addition to handling cholesterol, CES1 acts as Triacylglycerol Hydrolase (TGH), cleaving stored triglycerides (TG) into fatty acids and glycerol.</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This TGH activity in the liver is a singular metabolic control point. Knockdown of CES1 in hepatic tissue results in an increase in both hepatic TG levels and plasma non-HDL-C (LDL-C), strongly correlating TGH deficiency with metabolic disorders.</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The regulatory effects of CES1 on lipid metabolism stem from its influence over the availability of fatty acids, thereby modulating processes such as fatty acid oxidation and </w:t>
      </w:r>
      <w:r w:rsidDel="00000000" w:rsidR="00000000" w:rsidRPr="00000000">
        <w:rPr>
          <w:i w:val="1"/>
          <w:color w:val="1b1c1d"/>
          <w:rtl w:val="0"/>
        </w:rPr>
        <w:t xml:space="preserve">de novo</w:t>
      </w:r>
      <w:r w:rsidDel="00000000" w:rsidR="00000000" w:rsidRPr="00000000">
        <w:rPr>
          <w:color w:val="1b1c1d"/>
          <w:rtl w:val="0"/>
        </w:rPr>
        <w:t xml:space="preserve"> lipogenesis.</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5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9o5v9pdisfhg" w:id="13"/>
      <w:bookmarkEnd w:id="13"/>
      <w:r w:rsidDel="00000000" w:rsidR="00000000" w:rsidRPr="00000000">
        <w:rPr>
          <w:b w:val="1"/>
          <w:color w:val="1b1c1d"/>
          <w:sz w:val="22"/>
          <w:szCs w:val="22"/>
          <w:rtl w:val="0"/>
        </w:rPr>
        <w:t xml:space="preserve">3. Other Lipophilic Esters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CES1 is also recognized as Retinyl Ester Hydrolase (REH).</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Retinyl esters are structurally analogous to cholesteryl esters, being large lipophilic molecules stored in the liver. This broad activity confirms the ability of the CES1 flexible pocket to accommodate a wide array of large, hydrophobic esters beyond just cholesterol. Furthermore, given its general esterase function, CES1 is structurally and mechanistically capable of hydrolyzing the esterified forms of endogenous steroid hormones, such as DHEA and Testosterone.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potential activity is highly relevant in peripheral tissues where local steroid metabolism ("intracrinology") requires the conversion of inactive steroid esters back into active hormones.</w:t>
      </w:r>
    </w:p>
    <w:p w:rsidR="00000000" w:rsidDel="00000000" w:rsidP="00000000" w:rsidRDefault="00000000" w:rsidRPr="00000000" w14:paraId="0000005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kk8vpv45aagz" w:id="14"/>
      <w:bookmarkEnd w:id="14"/>
      <w:r w:rsidDel="00000000" w:rsidR="00000000" w:rsidRPr="00000000">
        <w:rPr>
          <w:b w:val="1"/>
          <w:color w:val="1b1c1d"/>
          <w:sz w:val="22"/>
          <w:szCs w:val="22"/>
          <w:rtl w:val="0"/>
        </w:rPr>
        <w:t xml:space="preserve">4. Role in Neurosterol Dynamics (Brain Carboxylesterase hBr1)</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expression of CES1 in the brain, where it is denoted Brain carboxylesterase hBr1, suggests a role at the blood-brain barrier (BBB).</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Brain cholesterol turnover is primarily mediated by the conversion of cholesterol to 24S-hydroxycholesterol (24S-HC), which readily crosses the BBB for systemic elimination.</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As the brain efficiently removes cholesterol via this oxysterol pathway, the presence of CES1 implies a crucial function in hydrolyzing </w:t>
      </w:r>
      <w:r w:rsidDel="00000000" w:rsidR="00000000" w:rsidRPr="00000000">
        <w:rPr>
          <w:b w:val="1"/>
          <w:color w:val="1b1c1d"/>
          <w:rtl w:val="0"/>
        </w:rPr>
        <w:t xml:space="preserve">esterified neurosterols</w:t>
      </w:r>
      <w:r w:rsidDel="00000000" w:rsidR="00000000" w:rsidRPr="00000000">
        <w:rPr>
          <w:color w:val="1b1c1d"/>
          <w:rtl w:val="0"/>
        </w:rPr>
        <w:t xml:space="preserve"> or their conjugated forms (e.g., sulfated or glucuronidated forms of 24S-HC) prior to transport. By cleaving these esters, CES1 facilitates either brain cholesterol efflux or regulates local neurosteroid signaling by releasing the active sterol molecule, positioning it as an integral, yet under-explored, link between CNS detoxification and lipid metabolism.</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x9dbq4sjpdy" w:id="15"/>
      <w:bookmarkEnd w:id="15"/>
      <w:r w:rsidDel="00000000" w:rsidR="00000000" w:rsidRPr="00000000">
        <w:rPr>
          <w:b w:val="1"/>
          <w:color w:val="1b1c1d"/>
          <w:sz w:val="26"/>
          <w:szCs w:val="26"/>
          <w:rtl w:val="0"/>
        </w:rPr>
        <w:t xml:space="preserve">B. Interaction Mechanisms and Binding Determinants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Sterol esters, due to their size and hydrophobicity, engage the large, hydrophobic flexible pocket within the CES1 active site.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interaction guides the ester linkage to the catalytic triad (S221/H468/E354) for cleavage.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defining characteristic of CES1 is its capacity for both standard hydrolysis (cleavage using water) and </w:t>
      </w:r>
      <w:r w:rsidDel="00000000" w:rsidR="00000000" w:rsidRPr="00000000">
        <w:rPr>
          <w:b w:val="1"/>
          <w:color w:val="1b1c1d"/>
          <w:rtl w:val="0"/>
        </w:rPr>
        <w:t xml:space="preserve">transesterification</w:t>
      </w:r>
      <w:r w:rsidDel="00000000" w:rsidR="00000000" w:rsidRPr="00000000">
        <w:rPr>
          <w:color w:val="1b1c1d"/>
          <w:rtl w:val="0"/>
        </w:rPr>
        <w:t xml:space="preserve"> (exchange of acyl groups between two lipids).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This transesterification capability is fundamental to maintaining cholesterol homeostasis, as it allows for the internal rearrangement of lipid moieties within the cell, crucial for managing lipid droplets and lipoprotein precursors.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structural complexity, including its large surface area and dynamic oligomerization, suggests that CES1 may feature allosteric or non-catalytic binding sites capable of interacting with free sterols or other lipophilic ligands.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While specific allosteric steroid binding sites on CES1 have not been fully mapped as they have for classic steroid receptors or GABAC receptors </w:t>
      </w:r>
      <w:r w:rsidDel="00000000" w:rsidR="00000000" w:rsidRPr="00000000">
        <w:rPr>
          <w:color w:val="444746"/>
          <w:sz w:val="40"/>
          <w:szCs w:val="40"/>
          <w:highlight w:val="white"/>
          <w:vertAlign w:val="superscript"/>
          <w:rtl w:val="0"/>
        </w:rPr>
        <w:t xml:space="preserve">24</w:t>
      </w:r>
      <w:r w:rsidDel="00000000" w:rsidR="00000000" w:rsidRPr="00000000">
        <w:rPr>
          <w:color w:val="1b1c1d"/>
          <w:rtl w:val="0"/>
        </w:rPr>
        <w:t xml:space="preserve">, the enzyme's promiscuity and known allosteric regulation by certain ligands indicates a high probability for sterol-based regulation that extends beyond the primary catalytic mechanism.</w:t>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5t3zd7mxy68" w:id="16"/>
      <w:bookmarkEnd w:id="16"/>
      <w:r w:rsidDel="00000000" w:rsidR="00000000" w:rsidRPr="00000000">
        <w:rPr>
          <w:b w:val="1"/>
          <w:color w:val="1b1c1d"/>
          <w:sz w:val="34"/>
          <w:szCs w:val="34"/>
          <w:rtl w:val="0"/>
        </w:rPr>
        <w:t xml:space="preserve">IV. Physiological Roles, Disease Relevance, and Cross-Cutting Analysis</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hydrolytic activity of CES1 on sterol esters and triglycerides places it at the center of major metabolic and immunological pathways, making it highly relevant to human disease.</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5s78dsyls20" w:id="17"/>
      <w:bookmarkEnd w:id="17"/>
      <w:r w:rsidDel="00000000" w:rsidR="00000000" w:rsidRPr="00000000">
        <w:rPr>
          <w:b w:val="1"/>
          <w:color w:val="1b1c1d"/>
          <w:sz w:val="26"/>
          <w:szCs w:val="26"/>
          <w:rtl w:val="0"/>
        </w:rPr>
        <w:t xml:space="preserve">A. Pathophysiological Roles of CES1 in Sterol and Lipid Metabolism</w:t>
      </w:r>
    </w:p>
    <w:p w:rsidR="00000000" w:rsidDel="00000000" w:rsidP="00000000" w:rsidRDefault="00000000" w:rsidRPr="00000000" w14:paraId="000000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edp46h90gxpp" w:id="18"/>
      <w:bookmarkEnd w:id="18"/>
      <w:r w:rsidDel="00000000" w:rsidR="00000000" w:rsidRPr="00000000">
        <w:rPr>
          <w:b w:val="1"/>
          <w:color w:val="1b1c1d"/>
          <w:sz w:val="22"/>
          <w:szCs w:val="22"/>
          <w:rtl w:val="0"/>
        </w:rPr>
        <w:t xml:space="preserve">1. Cardiovascular Health and Atherosclerosis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immune cells, CES1 functions as HMSE. Its over-expression in macrophages enhances the hydrolysis of cholesterol esters, promoting the mobilization of cholesterol and thereby providing a protective effect against the accumulation of cholesterol and the formation of atherosclerotic foam cells.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This linkage confirms CES1 activity as a crucial element of cardiovascular risk mitigation. Moreover, HMSE activity can be exploited in targeted therapies, allowing chemical conjugates to limit effects on non-target cells, offering widespread applicability in treating inflammatory diseases like arthritis where monocyte-macrophages are key pathological drivers.</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tlkjgdr9l59" w:id="19"/>
      <w:bookmarkEnd w:id="19"/>
      <w:r w:rsidDel="00000000" w:rsidR="00000000" w:rsidRPr="00000000">
        <w:rPr>
          <w:b w:val="1"/>
          <w:color w:val="1b1c1d"/>
          <w:sz w:val="22"/>
          <w:szCs w:val="22"/>
          <w:rtl w:val="0"/>
        </w:rPr>
        <w:t xml:space="preserve">2. Hepatic Steatosis (NAFLD) and Dyslipidemia</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CES1 is a central player in preventing hepatic steatosis. Deficient TGH activity, resulting from CES1 knockdown in the liver, directly leads to increased hepatic triglyceride levels, a hallmark of Non-Alcoholic Fatty Liver Disease (NAFLD).</w:t>
      </w:r>
      <w:r w:rsidDel="00000000" w:rsidR="00000000" w:rsidRPr="00000000">
        <w:rPr>
          <w:color w:val="444746"/>
          <w:sz w:val="40"/>
          <w:szCs w:val="40"/>
          <w:highlight w:val="white"/>
          <w:vertAlign w:val="superscript"/>
          <w:rtl w:val="0"/>
        </w:rPr>
        <w:t xml:space="preserve">9</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metabolic regulation is governed by the nuclear receptor Farnesoid X Receptor (FXR). FXR activation induces hepatic CES1 expression, which subsequently reduces both hepatic and plasma triglycerides and cholesterol.</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This dependency establishes CES1 as a critical downstream effector of FXR-controlled lipid homeostasis. The clinical implication is significant: CES1 sits at a nexus point, where its modulation could provide a direct pathway for treating both NAFLD (by reducing liver TG) and hypercholesterolemia (by reducing plasma non-HDL-C).</w:t>
      </w:r>
    </w:p>
    <w:p w:rsidR="00000000" w:rsidDel="00000000" w:rsidP="00000000" w:rsidRDefault="00000000" w:rsidRPr="00000000" w14:paraId="000000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bt6v0v9bfpy" w:id="20"/>
      <w:bookmarkEnd w:id="20"/>
      <w:r w:rsidDel="00000000" w:rsidR="00000000" w:rsidRPr="00000000">
        <w:rPr>
          <w:b w:val="1"/>
          <w:color w:val="1b1c1d"/>
          <w:sz w:val="22"/>
          <w:szCs w:val="22"/>
          <w:rtl w:val="0"/>
        </w:rPr>
        <w:t xml:space="preserve">3. Drug Metabolism and Pharmacogenetics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Beyond endogenous lipids, CES1 is a primary hydrolytic enzyme for numerous therapeutic prodrugs (e.g., clopidogrel, imidapril) and drugs of abuse.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Genetic variants, such as CES1 rs121912777, can significantly impair hydrolytic function, leading to clinically relevant consequences such as higher levels of active clopidogrel metabolite and altered therapeutic response.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fact that genetic variability in the catalytic core or binding pocket influences both xenobiotic clearance and endogenous sterol handling suggests a shared structural vulnerability, demonstrating an integrated model where pharmacological stress and endogenous metabolic regulation are intertwined through CES1 activity.</w:t>
      </w:r>
    </w:p>
    <w:p w:rsidR="00000000" w:rsidDel="00000000" w:rsidP="00000000" w:rsidRDefault="00000000" w:rsidRPr="00000000" w14:paraId="0000006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1cr8en317mb7" w:id="21"/>
      <w:bookmarkEnd w:id="21"/>
      <w:r w:rsidDel="00000000" w:rsidR="00000000" w:rsidRPr="00000000">
        <w:rPr>
          <w:b w:val="1"/>
          <w:color w:val="1b1c1d"/>
          <w:sz w:val="26"/>
          <w:szCs w:val="26"/>
          <w:rtl w:val="0"/>
        </w:rPr>
        <w:t xml:space="preserve">B. Cross-Cutting Overview: Shared Features Driving pLM Clustering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primary factor uniting the highly disparate functional annotations (CEH, TGH, Cocaine carboxylesterase, HMSE, hBr1) into a single pLM cluster is the robust evolutionary conservation of their underlying structure, despite functional divergence.</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llfan8jghahc" w:id="22"/>
      <w:bookmarkEnd w:id="22"/>
      <w:r w:rsidDel="00000000" w:rsidR="00000000" w:rsidRPr="00000000">
        <w:rPr>
          <w:b w:val="1"/>
          <w:color w:val="1b1c1d"/>
          <w:sz w:val="22"/>
          <w:szCs w:val="22"/>
          <w:rtl w:val="0"/>
        </w:rPr>
        <w:t xml:space="preserve">1. Universal Conservation of the $\alpha/\beta$-Hydrolase Fold</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All proteins in this cluster share the fundamental $\alpha/\beta$-hydrolase fold and the requisite serine catalytic triad. This core motif is captured by the pLM embeddings, confirming that the structural blueprint for efficient hydrolytic activity is conserved above all else.</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This topological similarity is what allows the pLM algorithms to group them as functionally homologous, even when their primary metabolic targets differ drastically (e.g., comparing a cocaine metabolite to a cholesteryl ester).</w:t>
      </w:r>
    </w:p>
    <w:p w:rsidR="00000000" w:rsidDel="00000000" w:rsidP="00000000" w:rsidRDefault="00000000" w:rsidRPr="00000000" w14:paraId="0000007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5rzn6li3pi07" w:id="23"/>
      <w:bookmarkEnd w:id="23"/>
      <w:r w:rsidDel="00000000" w:rsidR="00000000" w:rsidRPr="00000000">
        <w:rPr>
          <w:b w:val="1"/>
          <w:color w:val="1b1c1d"/>
          <w:sz w:val="22"/>
          <w:szCs w:val="22"/>
          <w:rtl w:val="0"/>
        </w:rPr>
        <w:t xml:space="preserve">2. Shared Functional Promiscuity</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ability of CES1 to be categorized as "steroid-binding" is dictated by the shared architecture of its large, hydrophobic, bipartite active site.</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This structural feature permits the enzyme to process large lipophilic substrates (sterol esters, retinyl esters, triacylglycerols) essential for lipid homeostasis. The hydrolytic and transesterification activities relying on this architecture are common to all identified endogenous lipid functions (CEH and TGH).</w:t>
      </w:r>
    </w:p>
    <w:p w:rsidR="00000000" w:rsidDel="00000000" w:rsidP="00000000" w:rsidRDefault="00000000" w:rsidRPr="00000000" w14:paraId="0000007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bt6wf2ej9fcp" w:id="24"/>
      <w:bookmarkEnd w:id="24"/>
      <w:r w:rsidDel="00000000" w:rsidR="00000000" w:rsidRPr="00000000">
        <w:rPr>
          <w:b w:val="1"/>
          <w:color w:val="1b1c1d"/>
          <w:sz w:val="22"/>
          <w:szCs w:val="22"/>
          <w:rtl w:val="0"/>
        </w:rPr>
        <w:t xml:space="preserve">3. Integration into Common Metabolic Pathways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various CES1 functions converge within common physiological pathways: lipid droplet turnover, reverse cholesterol transport, lipoprotein assembly, and detoxification.</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regulatory imperative to maintain cholesterol homeostasis is so vital that, upon CES1 deficiency (e.g., in macrophages), other carboxylesterases, notably CES3, exhibit a compensatory increase in expression to ensure CE hydrolysis continues.</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functional redundancy underscores the critical importance of CE hydrolysis to cellular health, demonstrating that the biological need for cholesterol mobilization supersedes the specificity of any single CES family member.</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o5xuvctok3z" w:id="25"/>
      <w:bookmarkEnd w:id="25"/>
      <w:r w:rsidDel="00000000" w:rsidR="00000000" w:rsidRPr="00000000">
        <w:rPr>
          <w:b w:val="1"/>
          <w:color w:val="1b1c1d"/>
          <w:sz w:val="34"/>
          <w:szCs w:val="34"/>
          <w:rtl w:val="0"/>
        </w:rPr>
        <w:t xml:space="preserve">V. Conclusion and Future Directions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CES1 stands as a singular, multifaceted serine hydrolase responsible for regulating lipid homeostasis, detoxification, and potentially neurosterol kinetics. The extensive array of functional aliases and EC classifications associated with this enzyme (CEH, TGH, REH, hBr1) is a direct consequence of its conserved $\alpha/\beta$-hydrolase fold and the exceptionally large, flexible architecture of its active site, which accommodates both small xenobiotic esters and bulky sterol esters. The validation provided by protein language model clustering confirms the deep structural homology of these seemingly diverse activities.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role of CES1 in endogenous metabolism is profound, acting as a metabolic control point that directly impacts cardiovascular health (via macrophage CE efflux) and hepatic pathology (via TGH activity and FXR regulation). The critical dependency of FXR's beneficial effects on CES1 induction provides high-value validation for targeting CES1 as a pharmacological strategy. Future research must focus on resolving the detailed structural dynamics of CES1 oligomerization when bound to physiological sterol substrates, performing kinetic analyses of neurosterol ester hydrolysis by brain-specific CES1 (hBr1), and developing highly specific CES1 activators as a potential therapeutic avenue for treating metabolic dyslipidemias and non-alcoholic fatty liver disease.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