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eebnqodeaivw" w:id="0"/>
      <w:bookmarkEnd w:id="0"/>
      <w:r w:rsidDel="00000000" w:rsidR="00000000" w:rsidRPr="00000000">
        <w:rPr>
          <w:b w:val="1"/>
          <w:color w:val="1b1c1d"/>
          <w:sz w:val="46"/>
          <w:szCs w:val="46"/>
          <w:rtl w:val="0"/>
        </w:rPr>
        <w:t xml:space="preserve">The Sterol Regulatory Element-Binding Protein 1 Axis in Lipid Metabolism and Disease Pathogenesis: A Comprehensive Mechanistic and Clinical Review</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lmbxbw9siw4h" w:id="1"/>
      <w:bookmarkEnd w:id="1"/>
      <w:r w:rsidDel="00000000" w:rsidR="00000000" w:rsidRPr="00000000">
        <w:rPr>
          <w:b w:val="1"/>
          <w:color w:val="1b1c1d"/>
          <w:sz w:val="46"/>
          <w:szCs w:val="46"/>
          <w:rtl w:val="0"/>
        </w:rPr>
        <w:t xml:space="preserve">I. Introduction and Contextual 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Sterol Regulatory Element-Binding Proteins (SREBPs) constitute a crucial subclass of basic-helix–loop–helix–leucine zipper (bHLH-LZ) transcription factors, acting as master regulators of cellular lipid homeostasis.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comprehensive report focuses on Sterol regulatory element-binding protein 1 (SREBP-1), encoded by the $SREBF1$ gene, and its active, cleaved form, Processed sterol regulatory element-binding protein 1 (Transcription factor SREBF1). These proteins control the synthesis and uptake of major lipid species, including cholesterol, fatty acids, and triglycerides.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 is primarily recognized as the pivotal regulator of </w:t>
      </w:r>
      <w:r w:rsidDel="00000000" w:rsidR="00000000" w:rsidRPr="00000000">
        <w:rPr>
          <w:i w:val="1"/>
          <w:color w:val="1b1c1d"/>
          <w:rtl w:val="0"/>
        </w:rPr>
        <w:t xml:space="preserve">de novo</w:t>
      </w:r>
      <w:r w:rsidDel="00000000" w:rsidR="00000000" w:rsidRPr="00000000">
        <w:rPr>
          <w:color w:val="1b1c1d"/>
          <w:rtl w:val="0"/>
        </w:rPr>
        <w:t xml:space="preserve"> lipogenesis, particularly in the liver.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function is tightly coupled to nutrient availability; for instance, activation of the mTORC1 pathway by nutrient hormones like insulin leads to increased SREBP-1c production, facilitating the storage of excess nutrients as triglycerides.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the SREBP system is annotated based on "steroid-binding" activity, the actual regulatory control by sterols is indirect, relying on complex accessory proteins that govern its subcellular movement and proteolytic activation.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dysregulation of the SREBP-1 axis provides a direct molecular link between chronic nutrient excess and widespread pathologies, including Metabolic Dysfunction-Associated Steatotic Liver Disease (MASLD/NAFLD), hepatic insulin resistance, and oncogenic metabolic shifts.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dfi9w4pv69m" w:id="2"/>
      <w:bookmarkEnd w:id="2"/>
      <w:r w:rsidDel="00000000" w:rsidR="00000000" w:rsidRPr="00000000">
        <w:rPr>
          <w:b w:val="1"/>
          <w:color w:val="1b1c1d"/>
          <w:sz w:val="46"/>
          <w:szCs w:val="46"/>
          <w:rtl w:val="0"/>
        </w:rPr>
        <w:t xml:space="preserve">II. General Background: Molecular Architecture, Family, and Isoforms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iu03w8567g7" w:id="3"/>
      <w:bookmarkEnd w:id="3"/>
      <w:r w:rsidDel="00000000" w:rsidR="00000000" w:rsidRPr="00000000">
        <w:rPr>
          <w:b w:val="1"/>
          <w:color w:val="1b1c1d"/>
          <w:sz w:val="34"/>
          <w:szCs w:val="34"/>
          <w:rtl w:val="0"/>
        </w:rPr>
        <w:t xml:space="preserve">A. SREBP Family Classification and Core Function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mammalian SREBP family includes SREBP-1 (with isoforms SREBP-1a and SREBP-1c, encoded by $SREBF1$) and SREBP-2 (encoded by $SREBF2$).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Collectively, these proteins activate the expression of more than 30 genes essential for the synthesis and uptake of lipids.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Although some functional overlap exists, SREBP-1 isoforms preferentially regulate fatty acid metabolism and triglyceride synthesis, whereas SREBP-2 is largely dedicated to cholesterol metabolism.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SREBP precursors are synthesized as $\sim$120 kDa membrane-bound polypeptides. The functional unit is the mature N-terminal domain, SREBF1, which operates as a nuclear transcription factor.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94jgguazzw" w:id="4"/>
      <w:bookmarkEnd w:id="4"/>
      <w:r w:rsidDel="00000000" w:rsidR="00000000" w:rsidRPr="00000000">
        <w:rPr>
          <w:b w:val="1"/>
          <w:color w:val="1b1c1d"/>
          <w:sz w:val="34"/>
          <w:szCs w:val="34"/>
          <w:rtl w:val="0"/>
        </w:rPr>
        <w:t xml:space="preserve">B. Molecular Architecture: The Basic Helix-Loop-Helix Leucine Zipper (bHLH-Zip) Domain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 is structurally characterized by the basic helix-loop-helix-leucine zipper (bHLH-Zip) domain located in its N-terminus.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conserved motif facilitates DNA binding and is essential for the formation of active dimers that recognize Sterol Regulatory Element-1 (SRE1) motifs within target gene promoters.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full-length, inactive precursor protein is anchored to the membrane of the endoplasmic reticulum (ER) and the nuclear envelope by two transmembrane helices situated centrally within the polypeptide.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segment connecting these helices forms a luminal loop targeted for cleavage during activation.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DNA-binding specificity of SREBP-1 extends beyond the canonical SRE-1 palindrome (e.g., in the LDL receptor promoter). Detailed analysis reveals that SREBP-1 can also recognize atypical sequences, such as a direct CACCCCAC repeat, found in promoters like human apoA-II.</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expanded regulatory repertoire is attributed to a unique tyrosine residue located within the bHLH-Zip domain, which confers dual DNA-binding characteristics. This architectural feature significantly enhances the protein’s ability to coordinate various aspects of lipid and lipoprotein metabolism.</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9prjqrazze4" w:id="5"/>
      <w:bookmarkEnd w:id="5"/>
      <w:r w:rsidDel="00000000" w:rsidR="00000000" w:rsidRPr="00000000">
        <w:rPr>
          <w:b w:val="1"/>
          <w:color w:val="1b1c1d"/>
          <w:sz w:val="34"/>
          <w:szCs w:val="34"/>
          <w:rtl w:val="0"/>
        </w:rPr>
        <w:t xml:space="preserve">C. Genomic Origin and Isoform Differentiation: SREBP-1a vs. SREBP-1c</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SREBP-1 isoforms, SREBP-1a and SREBP-1c, are produced from a single $SREBF1$ gene but utilize alternate promoters that are separated by several kilobases (e.g., $\sim$14 kb in humans).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use of distinct transcriptional start sites results in unique first exons, which are spliced into a common second exon.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variation in the N-terminal region yields differences in transactivation potency and regulatory control.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SREBP-1c, also known as ADD-1, is the predominant isoform in the adult liver and primarily regulates genes involved in </w:t>
      </w:r>
      <w:r w:rsidDel="00000000" w:rsidR="00000000" w:rsidRPr="00000000">
        <w:rPr>
          <w:i w:val="1"/>
          <w:color w:val="1b1c1d"/>
          <w:rtl w:val="0"/>
        </w:rPr>
        <w:t xml:space="preserve">de novo</w:t>
      </w:r>
      <w:r w:rsidDel="00000000" w:rsidR="00000000" w:rsidRPr="00000000">
        <w:rPr>
          <w:color w:val="1b1c1d"/>
          <w:rtl w:val="0"/>
        </w:rPr>
        <w:t xml:space="preserve"> lipogenesis.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expression is strongly linked to hormonal and nutrient signals, particularly insulin.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Conversely, SREBP-1a has a longer and stronger activation domain, granting it broader target gene activity, often overlapping with SREBP-2 targets (cholesterol synthesis genes). SREBP-1a’s activity is more closely regulated by sterol feedback, similar to SREBP-2, and it plays an important role in embryonic development.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8kxf15pw4loz" w:id="6"/>
      <w:bookmarkEnd w:id="6"/>
      <w:r w:rsidDel="00000000" w:rsidR="00000000" w:rsidRPr="00000000">
        <w:rPr>
          <w:b w:val="1"/>
          <w:color w:val="1b1c1d"/>
          <w:sz w:val="46"/>
          <w:szCs w:val="46"/>
          <w:rtl w:val="0"/>
        </w:rPr>
        <w:t xml:space="preserve">III. Subcellular Dynamics and Post-Translational Control: The RIP Pathway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activation of SREBP-1 is achieved through a meticulously controlled process of Regulated Intramembrane Proteolysis (RIP), which serves as a crucial signaling checkpoint for lipid homeostasis.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0qy4lysruog" w:id="7"/>
      <w:bookmarkEnd w:id="7"/>
      <w:r w:rsidDel="00000000" w:rsidR="00000000" w:rsidRPr="00000000">
        <w:rPr>
          <w:b w:val="1"/>
          <w:color w:val="1b1c1d"/>
          <w:sz w:val="34"/>
          <w:szCs w:val="34"/>
          <w:rtl w:val="0"/>
        </w:rPr>
        <w:t xml:space="preserve">A. Subcellular Localization and Sequestration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SREBP-1 precursor protein is initially resident in the ER membrane and the outer nuclear envelope.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conditions of adequate sterol levels, the precursor is sequestered in this location, preventing its onward transport for activation.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regulation of SREBP-1 function involves not only metabolic sensing but also the physical architecture of the cell. The nuclear intermediate filament proteins, Lamins A and C, which are expressed in most differentiated cells, have been shown to bind the SREBP-1 polypeptide.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Overexpression of wild-type Lamins, or variants associated with disease (such as the R482W mutation linked to Dunnigan-type familial partial lipodystrophy or the $\Delta607-656$ mutation linked to Hutchison Gilford progeria syndrome), favors the localization and sequestration of the SREBP-1 polypeptide at the intranuclear periphery.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observation suggests that variation in the structural integrity of the nuclear envelope, potentially due to disease-linked mutations in A-type lamins, influences the availability of SREBP-1 for RIP activation. Thus, lipid dysregulation seen in these laminopathy syndromes may result, in part, from a physical mechanism that mechanically inactivates the transcription factor by holding it captive at the membrane.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h4910dhb5ay" w:id="8"/>
      <w:bookmarkEnd w:id="8"/>
      <w:r w:rsidDel="00000000" w:rsidR="00000000" w:rsidRPr="00000000">
        <w:rPr>
          <w:b w:val="1"/>
          <w:color w:val="1b1c1d"/>
          <w:sz w:val="34"/>
          <w:szCs w:val="34"/>
          <w:rtl w:val="0"/>
        </w:rPr>
        <w:t xml:space="preserve">B. The Regulated Intramembrane Proteolysis (RIP) Machinery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mobilization of SREBP-1 from the ER to the Golgi is strictly controlled by its association with SREBP cleavage-activating protein (SCAP) and Insig (Insulin-induced gene) proteins.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SCAP acts as a chaperone for SREBP-1 and possesses a Sterol Sensing Domain (SSD) that mediates the regulatory feedback mechanism.</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When cellular sterol levels fall, the sterol-sensing domain of SCAP undergoes a conformational change that causes the Insig retention protein to dissociate from the complex.</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released SCAP-SREBP-1 complex is then competent for packaging into COPII vesicles, facilitating its transport from the ER to the Golgi apparatus, where proteolysis occurs.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jt5d0mwpbdp" w:id="9"/>
      <w:bookmarkEnd w:id="9"/>
      <w:r w:rsidDel="00000000" w:rsidR="00000000" w:rsidRPr="00000000">
        <w:rPr>
          <w:b w:val="1"/>
          <w:color w:val="1b1c1d"/>
          <w:sz w:val="34"/>
          <w:szCs w:val="34"/>
          <w:rtl w:val="0"/>
        </w:rPr>
        <w:t xml:space="preserve">C. Sequential Proteolytic Maturation in the Golgi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final activation requires two sequential and obligatory proteolytic cleavages in the Golgi.</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cascade is what releases the functional SREBF1 domain.</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Site-1 Protease (S1P) Cleavage:</w:t>
      </w:r>
      <w:r w:rsidDel="00000000" w:rsidR="00000000" w:rsidRPr="00000000">
        <w:rPr>
          <w:color w:val="1b1c1d"/>
          <w:rtl w:val="0"/>
        </w:rPr>
        <w:t xml:space="preserve"> In the Golgi, SREBP-1 is first cleaved by Site-1 Protease (S1P, encoded by $MBTPS1$) within the luminal loop of the protein. This action separates the SREBP-1 into two halves, creating an intermediate fragment where the N-terminal domain remains membrane-tethered.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Importantly, sterols block the proteolytic release process by inhibiting S1P activity, a response mediated by the SCAP sterol sensor.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Site-2 Protease (S2P) Cleavage:</w:t>
      </w:r>
      <w:r w:rsidDel="00000000" w:rsidR="00000000" w:rsidRPr="00000000">
        <w:rPr>
          <w:color w:val="1b1c1d"/>
          <w:rtl w:val="0"/>
        </w:rPr>
        <w:t xml:space="preserve"> The intermediate fragment is then targeted by Site-2 Protease (S2P, encoded by $MBTPS2$), a hydrophobic zinc metalloprotease.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S2P performs the critical intramembrane cleavage, releasing the mature N-terminal SREBF1 domain into the cytosol.</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process demonstrates a sophisticated, high-fidelity switch: full-length SREBP is not a substrate for S2P.</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requirement for S1P cleavage to occur first, specifically after Golgi transport, guarantees that SREBP activation is tightly coupled to the cell's monitored sterol status and the regulated trafficking of the SCAP complex.</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mandatory spatial and kinetic cascade prevents accidental or uncontrolled activation in the ER.</w:t>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h23hco4rsoaj" w:id="10"/>
      <w:bookmarkEnd w:id="10"/>
      <w:r w:rsidDel="00000000" w:rsidR="00000000" w:rsidRPr="00000000">
        <w:rPr>
          <w:b w:val="1"/>
          <w:color w:val="1b1c1d"/>
          <w:sz w:val="46"/>
          <w:szCs w:val="46"/>
          <w:rtl w:val="0"/>
        </w:rPr>
        <w:t xml:space="preserve">IV. Sterol and Lipid Interactions: Mechanistic Control of Activation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defining characteristic of SREBP-1 is its role as a transducer of signals related to sterols, fatty acids, and nutrient availability into transcriptional responses.</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b8pxofk73kt" w:id="11"/>
      <w:bookmarkEnd w:id="11"/>
      <w:r w:rsidDel="00000000" w:rsidR="00000000" w:rsidRPr="00000000">
        <w:rPr>
          <w:b w:val="1"/>
          <w:color w:val="1b1c1d"/>
          <w:sz w:val="34"/>
          <w:szCs w:val="34"/>
          <w:rtl w:val="0"/>
        </w:rPr>
        <w:t xml:space="preserve">A. Sterol Sensing and Inhibition Mechanism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 is characterized as a steroid-binding protein cluster, yet its primary mechanism of regulation by sterols is indirect. Cholesterol and related oxysterols do not bind SREBP-1 directly but instead interact with the Sterol Sensing Domain (SSD) located within the SCAP protein.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When intracellular sterol concentrations rise, SCAP undergoes a conformational change that enhances its affinity for Insig proteins.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resulting SCAP-Insig complex locks the SREBP-1 precursor into the ER membrane. This retention prevents the SREBP-1 precursor from reaching the Golgi, thereby inhibiting access to S1P and S2P, ultimately repressing lipogenic gene expression.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feedback loop is essential for maintaining lipid homeostasis and preventing the toxic accumulation of free cholesterol.</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j6xtcu4708p" w:id="12"/>
      <w:bookmarkEnd w:id="12"/>
      <w:r w:rsidDel="00000000" w:rsidR="00000000" w:rsidRPr="00000000">
        <w:rPr>
          <w:b w:val="1"/>
          <w:color w:val="1b1c1d"/>
          <w:sz w:val="34"/>
          <w:szCs w:val="34"/>
          <w:rtl w:val="0"/>
        </w:rPr>
        <w:t xml:space="preserve">B. Hormonal and Nutritional Control of SREBP-1c</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SREBP-1a and SREBP-2 are predominantly regulated by sterol feedback via RIP, the control of SREBP-1c is unique and centers heavily on transcriptional regulation linked to systemic energy status.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bg0yciwhtzm" w:id="13"/>
      <w:bookmarkEnd w:id="13"/>
      <w:r w:rsidDel="00000000" w:rsidR="00000000" w:rsidRPr="00000000">
        <w:rPr>
          <w:b w:val="1"/>
          <w:color w:val="1b1c1d"/>
          <w:sz w:val="26"/>
          <w:szCs w:val="26"/>
          <w:rtl w:val="0"/>
        </w:rPr>
        <w:t xml:space="preserve">1. Insulin and mTORC1 Signaling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SREBP-1c acts as a key effector of nutrient abundance signals. Insulin, a hormone released during nutrient-rich states, activates the PI3K/Akt pathway, which subsequently engages mTORC1 signaling.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mTORC1 activation leads to increased expression of the $SREBF1c$ gene, ensuring a higher cellular load of the SREBP-1c precursor polypeptide.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the mature SREBF1c protein’s effect on target genes like fatty acid synthase is potentiated by the presence of glucose.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tightly regulated mechanism positions SREBP-1c as the main transcriptional mediator of insulin’s action to convert glucose into stored fatty acids and triglycerides in the liver.</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vbzglirv5p6" w:id="14"/>
      <w:bookmarkEnd w:id="14"/>
      <w:r w:rsidDel="00000000" w:rsidR="00000000" w:rsidRPr="00000000">
        <w:rPr>
          <w:b w:val="1"/>
          <w:color w:val="1b1c1d"/>
          <w:sz w:val="26"/>
          <w:szCs w:val="26"/>
          <w:rtl w:val="0"/>
        </w:rPr>
        <w:t xml:space="preserve">2. Liver X Receptor (LXR) Coupling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Transcriptional regulation of $SREBF1c$ requires the activity of the nuclear receptor LXR.</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LXR is activated by oxidized sterol metabolites, which are endogenous ligands produced during cholesterol biosynthesis—a pathway primarily driven by SREBP-2.</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metabolic cross-talk mandates that fatty acid synthesis (SREBP-1c activity) cannot reach maximal rates unless cholesterol synthesis (SREBP-2 activity and subsequent LXR ligand production) is ongoing.</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coordination is functionally protective: SREBP-1c activation ensures the continued synthesis of fatty acids required for the esterification of free cholesterol, converting it into inert cholesterol esters, thereby safeguarding the cell from the toxic effects of excessive free sterol accumulation.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rhvrdy43912" w:id="15"/>
      <w:bookmarkEnd w:id="15"/>
      <w:r w:rsidDel="00000000" w:rsidR="00000000" w:rsidRPr="00000000">
        <w:rPr>
          <w:b w:val="1"/>
          <w:color w:val="1b1c1d"/>
          <w:sz w:val="26"/>
          <w:szCs w:val="26"/>
          <w:rtl w:val="0"/>
        </w:rPr>
        <w:t xml:space="preserve">3. Unsaturated Fatty Acid (UFA) Feedback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Unsaturated fatty acids (UFAs) provide critical negative feedback to suppress the lipogenic program driven by SREBP-1c. UFAs have been observed to regulate the SREBP pathway through mechanisms involving accessory proteins like Ubxd8.</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More critically, UFAs repress $SREBF1c$ transcription by antagonizing the action of LXR.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inhibitory loop protects the cell from a self-perpetuating cycle of lipogenesis, ensuring that if fatty acids generated by synthesis or sourced from the diet become excessive, the SREBP-1c production engine is downregulated to prevent dangerous lipid overload.</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fe26l5j7v4g" w:id="16"/>
      <w:bookmarkEnd w:id="16"/>
      <w:r w:rsidDel="00000000" w:rsidR="00000000" w:rsidRPr="00000000">
        <w:rPr>
          <w:b w:val="1"/>
          <w:color w:val="1b1c1d"/>
          <w:sz w:val="46"/>
          <w:szCs w:val="46"/>
          <w:rtl w:val="0"/>
        </w:rPr>
        <w:t xml:space="preserve">V. Physiological and Pathological Roles of SREBP-1 Signaling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control of SREBP-1 target genes is fundamental to metabolic homeostasis, but its dysregulation underlies significant human disease burdens.</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4h0vpwhswdb" w:id="17"/>
      <w:bookmarkEnd w:id="17"/>
      <w:r w:rsidDel="00000000" w:rsidR="00000000" w:rsidRPr="00000000">
        <w:rPr>
          <w:b w:val="1"/>
          <w:color w:val="1b1c1d"/>
          <w:sz w:val="34"/>
          <w:szCs w:val="34"/>
          <w:rtl w:val="0"/>
        </w:rPr>
        <w:t xml:space="preserve">A. SREBP-1c in Hepatic Lipogenesis and Insulin Resistance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SREBP-1c is a decisive factor in hepatic lipid metabolism, directly activating the transcription of enzymes central to the synthesis of fatty acids (FA) and triglycerides (TG).</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Key targets include Acetyl-CoA carboxylase (ACC), Fatty Acid Synthase (FASN), Stearoyl-CoA Desaturase (SCD), and glycerol-3-phosphate acyltransferase.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Furthermore, SREBP-1c activates the Glucokinase (GCK) gene, which is critical for hepatic glucose utilization, thereby cementing its role as a "master gene" linking glucose influx to lipid production in the liver.</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constitutive action of SREBP-1c, particularly in states of hypernutrition, is central to metabolic disease. Overexpression of SREBP-1c in murine models leads to pronounced hepatic lipid accumulation, elevated serum triglycerides and free fatty acids (FFAs), and systemic insulin resistance.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identifies SREBP-1c as a major contributor to metabolic syndromes, including obesity, non-insulin-dependent diabetes mellitus, and hepatic insulin resistance.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gxxt7mi5adi" w:id="18"/>
      <w:bookmarkEnd w:id="18"/>
      <w:r w:rsidDel="00000000" w:rsidR="00000000" w:rsidRPr="00000000">
        <w:rPr>
          <w:b w:val="1"/>
          <w:color w:val="1b1c1d"/>
          <w:sz w:val="34"/>
          <w:szCs w:val="34"/>
          <w:rtl w:val="0"/>
        </w:rPr>
        <w:t xml:space="preserve">B. Pathogenesis in Metabolic Dysfunction-Associated Steatotic Liver Disease (MASLD/NAFLD/NASH)</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SREBPs are transcription factors whose dysregulation is intrinsically linked to the pathogenesis of MASLD (Metabolic Dysfunction-Associated Steatotic Liver Disease, formerly NAFLD) and its inflammatory counterpart, NASH (Nonalcoholic steatohepatitis).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Elevated SREBP-1c activity drives unchecked </w:t>
      </w:r>
      <w:r w:rsidDel="00000000" w:rsidR="00000000" w:rsidRPr="00000000">
        <w:rPr>
          <w:i w:val="1"/>
          <w:color w:val="1b1c1d"/>
          <w:rtl w:val="0"/>
        </w:rPr>
        <w:t xml:space="preserve">de novo</w:t>
      </w:r>
      <w:r w:rsidDel="00000000" w:rsidR="00000000" w:rsidRPr="00000000">
        <w:rPr>
          <w:color w:val="1b1c1d"/>
          <w:rtl w:val="0"/>
        </w:rPr>
        <w:t xml:space="preserve"> lipogenesis, resulting in hepatocyte steatosis and eventual liver injury.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process contributes significantly to the progression toward more severe liver pathologies, including hepatic cancer.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key mechanism regulating SREBP-1c in the liver involves its suppression by the energy-sensing axis. The Krüppel-like factor 10 (KLF10) is a transcriptional factor regulated by AMP-activated protein kinase (AMPK), a sensor of low cellular energy.</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When energy levels are low, AMPK phosphorylates and stabilizes KLF10. KLF10 then acts by binding to the promoter region of $SREBF1c$, actively repressing its transcription and the subsequent lipogenic pathways.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regulatory mechanism functions as a metabolic checkpoint: if the cell experiences energy deficit, resource allocation to energy storage (lipogenesis) is halted. Studies have demonstrated that disruption of this pathway, specifically KLF10 knockout, severely exacerbates MASLD, confirming that the KLF10/AMPK axis acts as a protective firewall that limits SREBP-1c activity under stress, which is often compromised in chronic nutrient excess.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fkasapazo3e" w:id="19"/>
      <w:bookmarkEnd w:id="19"/>
      <w:r w:rsidDel="00000000" w:rsidR="00000000" w:rsidRPr="00000000">
        <w:rPr>
          <w:b w:val="1"/>
          <w:color w:val="1b1c1d"/>
          <w:sz w:val="34"/>
          <w:szCs w:val="34"/>
          <w:rtl w:val="0"/>
        </w:rPr>
        <w:t xml:space="preserve">C. SREBP-1 in Oncogenesis and Tumor Metabolism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Metabolic reprogramming, characterized by elevated aerobic glycolysis and lipogenesis, is a hallmark of most cancer cells, which require constant energy and building blocks for rapid proliferation.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SREBP-1 has been repeatedly identified as highly activated in cancers, serving as a critical integrator that connects oncogenic signaling (such as PI3K/Akt/mTOR) to </w:t>
      </w:r>
      <w:r w:rsidDel="00000000" w:rsidR="00000000" w:rsidRPr="00000000">
        <w:rPr>
          <w:i w:val="1"/>
          <w:color w:val="1b1c1d"/>
          <w:rtl w:val="0"/>
        </w:rPr>
        <w:t xml:space="preserve">de novo</w:t>
      </w:r>
      <w:r w:rsidDel="00000000" w:rsidR="00000000" w:rsidRPr="00000000">
        <w:rPr>
          <w:color w:val="1b1c1d"/>
          <w:rtl w:val="0"/>
        </w:rPr>
        <w:t xml:space="preserve"> fatty acid synthesis.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By upregulating FASN, ACC, and other lipogenic enzymes, SREBP-1 supports the excessive cell growth and survival required for tumorigenesis in various malignancies, including glioblastoma, breast, lung, and prostate cancers.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Targeting SREBP-1 genetically or pharmacologically has been shown to inhibit tumor cell growth, underscoring its utility as a novel molecular target in oncology.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emerging evidence suggests an intricate role for SREBP-1 in shaping the tumor microenvironment and immune response. ChIP-Seq data indicate potential binding of SREBP-1 at the promoter of Fibrinogen-like protein 1 (FGL1), a liver-secreted hepatokine.</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FGL1 acts as a strong and specific ligand for Lymphocyte Activation Gene 3 (LAG3), an immune inhibitory receptor expressed on T-cells. If SREBP-1 directly transcriptionally activates FGL1, the metabolic hyperactivity of the tumor (driving SREBP-1) concurrently generates an immunosuppressive signal (FGL1) that protects the cancer cell by inhibiting anti-tumor T-cell function.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This proposed axis connects cellular metabolism directly to immune evasion, suggesting that SREBP-1 inhibition could serve a dual function: metabolic starvation and restoration of effective immunotherapy.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1d6e8g313e6" w:id="20"/>
      <w:bookmarkEnd w:id="20"/>
      <w:r w:rsidDel="00000000" w:rsidR="00000000" w:rsidRPr="00000000">
        <w:rPr>
          <w:b w:val="1"/>
          <w:color w:val="1b1c1d"/>
          <w:sz w:val="46"/>
          <w:szCs w:val="46"/>
          <w:rtl w:val="0"/>
        </w:rPr>
        <w:t xml:space="preserve">VI. Cross-Cutting Overview and Comparative Analysis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pq1xbkj0zrt" w:id="21"/>
      <w:bookmarkEnd w:id="21"/>
      <w:r w:rsidDel="00000000" w:rsidR="00000000" w:rsidRPr="00000000">
        <w:rPr>
          <w:b w:val="1"/>
          <w:color w:val="1b1c1d"/>
          <w:sz w:val="34"/>
          <w:szCs w:val="34"/>
          <w:rtl w:val="0"/>
        </w:rPr>
        <w:t xml:space="preserve">A. Shared Structural Motifs and Regulatory Components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defining characteristics shared across the SREBP family (SREBP-1a, SREBP-1c, and SREBP-2) reflect a highly conserved evolutionary strategy for managing lipid resources. All three isoforms share the mandatory requirement for the bHLH-Zip DNA-binding domain and rely on the same machinery for post-translational activation.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entire family is subject to the Regulated Intramembrane Proteolysis (RIP) pathway mediated by the accessory proteins SCAP and Insig, and the sequential action of S1P and S2P proteases.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SCAP functions as the universal sterol sensor, ensuring that ER retention is the default mechanism for all SREBP precursors when sterol levels are adequate.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40crc9te6gp" w:id="22"/>
      <w:bookmarkEnd w:id="22"/>
      <w:r w:rsidDel="00000000" w:rsidR="00000000" w:rsidRPr="00000000">
        <w:rPr>
          <w:b w:val="1"/>
          <w:color w:val="1b1c1d"/>
          <w:sz w:val="34"/>
          <w:szCs w:val="34"/>
          <w:rtl w:val="0"/>
        </w:rPr>
        <w:t xml:space="preserve">B. Differential Specialization and Metabolic Priorities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activation machinery is conserved, the functional divergence between SREBP-1c and the other isoforms reflects specialized roles necessary for coordinating different metabolic priorities, as summarized below.</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SREBP Family Metabolic Specialization and Regulatory Hierarchy</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5289256198346"/>
        <w:gridCol w:w="1366.611570247934"/>
        <w:gridCol w:w="2049.917355371901"/>
        <w:gridCol w:w="1856.5289256198346"/>
        <w:gridCol w:w="2230.4132231404956"/>
        <w:tblGridChange w:id="0">
          <w:tblGrid>
            <w:gridCol w:w="1856.5289256198346"/>
            <w:gridCol w:w="1366.611570247934"/>
            <w:gridCol w:w="2049.917355371901"/>
            <w:gridCol w:w="1856.5289256198346"/>
            <w:gridCol w:w="2230.413223140495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Protein/Isoform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Encoding Gene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Primary Metabolic Focus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Dominant Regulatory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Key Pathophysiological Role</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SREBP-1a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$SREBF1$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Broad Lipogenesis &amp; Cholesterogenesis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 Depletion (RIP pathway) </w:t>
            </w:r>
            <w:r w:rsidDel="00000000" w:rsidR="00000000" w:rsidRPr="00000000">
              <w:rPr>
                <w:color w:val="444746"/>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Embryogenesis, General Lipid Synthesis</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SREBP-1c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$SREBF1$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i w:val="1"/>
                <w:color w:val="1b1c1d"/>
                <w:rtl w:val="0"/>
              </w:rPr>
              <w:t xml:space="preserve">De novo</w:t>
            </w:r>
            <w:r w:rsidDel="00000000" w:rsidR="00000000" w:rsidRPr="00000000">
              <w:rPr>
                <w:color w:val="1b1c1d"/>
                <w:rtl w:val="0"/>
              </w:rPr>
              <w:t xml:space="preserve"> Fatty Acid &amp; TG Synthesis (Lipogenesis)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Insulin/mTORC1 signaling (Transcriptional)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MASLD/NAFLD, Hepatic Insulin Resistance</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SREBP-2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$SREBF2$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Biosynthesis and Uptake </w:t>
            </w:r>
            <w:r w:rsidDel="00000000" w:rsidR="00000000" w:rsidRPr="00000000">
              <w:rPr>
                <w:color w:val="444746"/>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 Depletion (RIP pathway)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Cholesterol Homeostasis</w:t>
            </w:r>
          </w:p>
        </w:tc>
      </w:tr>
    </w:tbl>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critical distinction lies in the regulatory hierarchy of SREBP-1c. Unlike SREBP-1a and SREBP-2, whose stability and activation are primarily governed by the immediate sterol-sensing function of SCAP, SREBP-1c is chiefly regulated at the transcriptional level by insulin.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preferential control by nutrient hormones positions SREBP-1c as the primary metabolic conduit linking energy excess to fat storage, effectively decoupling fatty acid synthesis from tight cholesterol feedback when nutrient load is high.</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swf6y6flovi" w:id="23"/>
      <w:bookmarkEnd w:id="23"/>
      <w:r w:rsidDel="00000000" w:rsidR="00000000" w:rsidRPr="00000000">
        <w:rPr>
          <w:b w:val="1"/>
          <w:color w:val="1b1c1d"/>
          <w:sz w:val="34"/>
          <w:szCs w:val="34"/>
          <w:rtl w:val="0"/>
        </w:rPr>
        <w:t xml:space="preserve">C. Integration with Broader Metabolic Networks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SREBP-1 activity is not isolated but is intricately linked with other master regulators of energy metabolism. Its dependence on LXR for maximal transcription reveals an essential link between sterol flux and fatty acid production.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Furthermore, SREBP-1c collaborates with Carbohydrate Response Element Binding Protein (ChREBP) in the liver to synergistically promote </w:t>
      </w:r>
      <w:r w:rsidDel="00000000" w:rsidR="00000000" w:rsidRPr="00000000">
        <w:rPr>
          <w:i w:val="1"/>
          <w:color w:val="1b1c1d"/>
          <w:rtl w:val="0"/>
        </w:rPr>
        <w:t xml:space="preserve">de novo</w:t>
      </w:r>
      <w:r w:rsidDel="00000000" w:rsidR="00000000" w:rsidRPr="00000000">
        <w:rPr>
          <w:color w:val="1b1c1d"/>
          <w:rtl w:val="0"/>
        </w:rPr>
        <w:t xml:space="preserve"> lipogenesis in response to carbohydrate intake.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Conversely, the activity of SREBP-1 is frequently counteracted by pathways involved in fatty acid catabolism, such as the Peroxisome Proliferator-Activated Receptors (PPARs), providing a mechanism for metabolic balance.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eh1z0226td0k" w:id="24"/>
      <w:bookmarkEnd w:id="24"/>
      <w:r w:rsidDel="00000000" w:rsidR="00000000" w:rsidRPr="00000000">
        <w:rPr>
          <w:b w:val="1"/>
          <w:color w:val="1b1c1d"/>
          <w:sz w:val="46"/>
          <w:szCs w:val="46"/>
          <w:rtl w:val="0"/>
        </w:rPr>
        <w:t xml:space="preserve">VII. Conclusion and Therapeutic Perspectives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SREBP-1 is a highly sophisticated basic-helix–loop–helix–leucine zipper transcription factor critical for mammalian lipid homeostasis. Its activation via Regulated Intramembrane Proteolysis (RIP) provides a conserved mechanism for responding to cellular lipid demand, mediated by the SCAP/Insig complex. However, the unique regulatory profile of the hepatic isoform, SREBP-1c, which is primarily driven by transcriptional cues from insulin and nutrient excess, establishes it as the central node whose dysregulation fuels modern chronic diseases.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pathological involvement of SREBP-1 in accelerating </w:t>
      </w:r>
      <w:r w:rsidDel="00000000" w:rsidR="00000000" w:rsidRPr="00000000">
        <w:rPr>
          <w:i w:val="1"/>
          <w:color w:val="1b1c1d"/>
          <w:rtl w:val="0"/>
        </w:rPr>
        <w:t xml:space="preserve">de novo</w:t>
      </w:r>
      <w:r w:rsidDel="00000000" w:rsidR="00000000" w:rsidRPr="00000000">
        <w:rPr>
          <w:color w:val="1b1c1d"/>
          <w:rtl w:val="0"/>
        </w:rPr>
        <w:t xml:space="preserve"> lipogenesis is evidenced in MASLD/NAFLD, obesity, and the metabolic reprogramming characteristic of many cancers. The complexity of its regulatory network, involving structural elements (lamins), energy sensors (AMPK/KLF10), and nuclear receptors (LXR), offers multiple intervention points.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Current therapeutic research is actively exploring strategies to inhibit SREBP-1 activity. Targeting the mandatory RIP pathway, specifically by inhibiting SCAP to block SREBP-1 transport to the Golgi, has demonstrated efficacy in resolving hepatic steatosis in animal models.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Given SREBP-1c’s dependence on oncogenic and nutrient signaling, pharmacological suppression of upstream pathways, such as mTORC1, or the enhancement of natural suppressors, such as stabilizing KLF10 or activating AMPK, represents a rational approach to mitigate the systemic and pathological consequences of chronic lipogenic hyperactivity.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the potential connection between SREBP-1 and immune checkpoint pathways like FGL1/LAG3 suggests that inhibitors targeting this axis may offer exciting dual benefits in cancer therapy.</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