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HP ProBook 4 G2iR 14 inch Notebook Next Gen AI PC</w:t>
      </w:r>
    </w:p>
    <w:p>
      <w:pPr>
        <w:jc w:val="center"/>
      </w:pPr>
      <w:r>
        <w:rPr>
          <w:b/>
          <w:sz w:val="24"/>
        </w:rPr>
        <w:t>Front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Internal Microphone (2)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Lock Key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Webcam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Touchpad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Camera Shutter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Microphone (Optional)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Webcam LED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Auto-Focus 8MP Rear Camera with single mic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HP USI Garaged Pen (Optional)</w:t>
            </w:r>
          </w:p>
        </w:tc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5040"/>
          </w:tcPr>
          <w:p>
            <w:r>
              <w:t>Webcam LED (Optional)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Pen Charging Garage (Optional)</w:t>
            </w:r>
          </w:p>
        </w:tc>
        <w:tc>
          <w:tcPr>
            <w:tcW w:type="dxa" w:w="720"/>
          </w:tcPr>
          <w:p/>
        </w:tc>
        <w:tc>
          <w:tcPr>
            <w:tcW w:type="dxa" w:w="5040"/>
          </w:tcPr>
          <w:p/>
        </w:tc>
      </w:tr>
    </w:tbl>
    <w:p>
      <w:pPr>
        <w:pBdr>
          <w:bottom w:val="single" w:sz="3" w:space="0" w:color="auto"/>
        </w:pBdr>
      </w:pPr>
    </w:p>
    <w:p>
      <w:r>
        <w:br w:type="page"/>
      </w:r>
    </w:p>
    <w:p>
      <w:pPr>
        <w:jc w:val="center"/>
      </w:pPr>
      <w:r>
        <w:rPr>
          <w:b/>
          <w:sz w:val="24"/>
        </w:rPr>
        <w:t>Sides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Stereo Headphone/Microphone Combo Jack</w:t>
            </w:r>
          </w:p>
        </w:tc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Power Light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SuperSpeed USB Type-C® 5Gbps signaling rate</w:t>
            </w:r>
          </w:p>
        </w:tc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USB Type-C® 5Gbps signaling rate (Power Delivery, video, data)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(Power Delivery, video, data)</w:t>
            </w:r>
          </w:p>
        </w:tc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 xml:space="preserve"> SuperSpeed USB Type-A 5Gbps signaling rate (USB 3.2 Gen 1)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Power Light</w:t>
            </w:r>
          </w:p>
        </w:tc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SuperSpeed USB Type-A 5Gbps signaling rate (USB 3.2 Gen 1)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Power Button</w:t>
            </w:r>
          </w:p>
        </w:tc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5040"/>
          </w:tcPr>
          <w:p>
            <w:r>
              <w:t>HDMI v1.4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Volume Buttons</w:t>
            </w:r>
          </w:p>
        </w:tc>
        <w:tc>
          <w:tcPr>
            <w:tcW w:type="dxa" w:w="720"/>
          </w:tcPr>
          <w:p/>
        </w:tc>
        <w:tc>
          <w:tcPr>
            <w:tcW w:type="dxa" w:w="5040"/>
          </w:tcPr>
          <w:p/>
        </w:tc>
      </w:tr>
    </w:tbl>
    <w:p>
      <w:pPr>
        <w:pBdr>
          <w:bottom w:val="single" w:sz="3" w:space="0" w:color="auto"/>
        </w:pBdr>
      </w:pPr>
    </w:p>
    <w:p>
      <w:r>
        <w:br w:type="page"/>
      </w:r>
    </w:p>
    <w:p>
      <w:r>
        <w:rPr>
          <w:color w:val="FF0000"/>
        </w:rPr>
        <w:t>An error occurred: 'DataFrame' object has no attribute 'applymap'</w:t>
      </w:r>
    </w:p>
    <w:p>
      <w:r>
        <w:rPr>
          <w:b/>
          <w:sz w:val="24"/>
        </w:rPr>
        <w:t>SYSTEM UNIT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Stand - Alone Power Requirements(AC Power)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Nominal Operating Voltage</w:t>
            </w:r>
          </w:p>
        </w:tc>
        <w:tc>
          <w:tcPr>
            <w:tcW w:type="dxa" w:w="7200"/>
          </w:tcPr>
          <w:p>
            <w:r>
              <w:t>20.0 V</w:t>
            </w:r>
          </w:p>
        </w:tc>
      </w:tr>
      <w:tr>
        <w:tc>
          <w:tcPr>
            <w:tcW w:type="dxa" w:w="4320"/>
          </w:tcPr>
          <w:p>
            <w:r>
              <w:t>Max Operating Power</w:t>
            </w:r>
          </w:p>
        </w:tc>
        <w:tc>
          <w:tcPr>
            <w:tcW w:type="dxa" w:w="7200"/>
          </w:tcPr>
          <w:p>
            <w:r>
              <w:t>UMA &lt; 100 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Operating</w:t>
            </w:r>
          </w:p>
        </w:tc>
        <w:tc>
          <w:tcPr>
            <w:tcW w:type="dxa" w:w="7200"/>
          </w:tcPr>
          <w:p>
            <w:r>
              <w:t>0° to 35° C (32° to 95° F)No sustained direct exposure to sunlight,System performance may be reduced above 32°C (89.6°F)</w:t>
            </w:r>
          </w:p>
        </w:tc>
      </w:tr>
      <w:tr>
        <w:tc>
          <w:tcPr>
            <w:tcW w:type="dxa" w:w="4320"/>
          </w:tcPr>
          <w:p>
            <w:r>
              <w:t>Non - operating</w:t>
            </w:r>
          </w:p>
        </w:tc>
        <w:tc>
          <w:tcPr>
            <w:tcW w:type="dxa" w:w="7200"/>
          </w:tcPr>
          <w:p>
            <w:r>
              <w:t>-20° to 60° C (-4° to 140° F)No sustained direct exposure to sunlight,System performance may be reduced above 32°C (89.6°F)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Relative Humidity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Operating</w:t>
            </w:r>
          </w:p>
        </w:tc>
        <w:tc>
          <w:tcPr>
            <w:tcW w:type="dxa" w:w="7200"/>
          </w:tcPr>
          <w:p>
            <w:r>
              <w:t>10% to 90% (non-condensing)</w:t>
            </w:r>
          </w:p>
        </w:tc>
      </w:tr>
      <w:tr>
        <w:tc>
          <w:tcPr>
            <w:tcW w:type="dxa" w:w="4320"/>
          </w:tcPr>
          <w:p>
            <w:r>
              <w:t>Non - operating</w:t>
            </w:r>
          </w:p>
        </w:tc>
        <w:tc>
          <w:tcPr>
            <w:tcW w:type="dxa" w:w="7200"/>
          </w:tcPr>
          <w:p>
            <w:r>
              <w:t>5% to 95%, 38.7° C (101.6° F) maximum wet bulb temperature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Shock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Operating</w:t>
            </w:r>
          </w:p>
        </w:tc>
        <w:tc>
          <w:tcPr>
            <w:tcW w:type="dxa" w:w="7200"/>
          </w:tcPr>
          <w:p>
            <w:r>
              <w:t>40 G, 2 ms, half-sine</w:t>
            </w:r>
          </w:p>
        </w:tc>
      </w:tr>
      <w:tr>
        <w:tc>
          <w:tcPr>
            <w:tcW w:type="dxa" w:w="4320"/>
          </w:tcPr>
          <w:p>
            <w:r>
              <w:t>Non - operating</w:t>
            </w:r>
          </w:p>
        </w:tc>
        <w:tc>
          <w:tcPr>
            <w:tcW w:type="dxa" w:w="7200"/>
          </w:tcPr>
          <w:p>
            <w:r>
              <w:t>240 G, 2 ms, half-sine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Random Vibration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Operating</w:t>
            </w:r>
          </w:p>
        </w:tc>
        <w:tc>
          <w:tcPr>
            <w:tcW w:type="dxa" w:w="7200"/>
          </w:tcPr>
          <w:p>
            <w:r>
              <w:t>1.043 grms</w:t>
            </w:r>
          </w:p>
        </w:tc>
      </w:tr>
      <w:tr>
        <w:tc>
          <w:tcPr>
            <w:tcW w:type="dxa" w:w="4320"/>
          </w:tcPr>
          <w:p>
            <w:r>
              <w:t>Non - operating</w:t>
            </w:r>
          </w:p>
        </w:tc>
        <w:tc>
          <w:tcPr>
            <w:tcW w:type="dxa" w:w="7200"/>
          </w:tcPr>
          <w:p>
            <w:r>
              <w:t>3.500 grms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Altitude(unpressurized)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Operating</w:t>
            </w:r>
          </w:p>
        </w:tc>
        <w:tc>
          <w:tcPr>
            <w:tcW w:type="dxa" w:w="7200"/>
          </w:tcPr>
          <w:p>
            <w:r>
              <w:t>3,048 m (10,000 ft)</w:t>
            </w:r>
          </w:p>
        </w:tc>
      </w:tr>
      <w:tr>
        <w:tc>
          <w:tcPr>
            <w:tcW w:type="dxa" w:w="4320"/>
          </w:tcPr>
          <w:p>
            <w:r>
              <w:t>Non - operating</w:t>
            </w:r>
          </w:p>
        </w:tc>
        <w:tc>
          <w:tcPr>
            <w:tcW w:type="dxa" w:w="7200"/>
          </w:tcPr>
          <w:p>
            <w:r>
              <w:t>12,192 m (40,000 ft)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Industry Standard Certifications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t>Regulatory Model Number</w:t>
            </w:r>
          </w:p>
        </w:tc>
        <w:tc>
          <w:tcPr>
            <w:tcW w:type="dxa" w:w="7200"/>
          </w:tcPr>
          <w:p>
            <w:r>
              <w:t>HSN-Q38C-4</w:t>
            </w:r>
          </w:p>
        </w:tc>
      </w:tr>
      <w:tr>
        <w:tc>
          <w:tcPr>
            <w:tcW w:type="dxa" w:w="4320"/>
          </w:tcPr>
          <w:p>
            <w:r>
              <w:t>CSA/UL 62368-1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 xml:space="preserve">ENERGY STAR® </w:t>
            </w:r>
            <w:r>
              <w:rPr>
                <w:sz w:val="18"/>
                <w:vertAlign w:val="superscript"/>
              </w:rPr>
              <w:t>42</w:t>
            </w:r>
            <w:r/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 xml:space="preserve">FCC/ICES/CISPR/VCCI  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CE MARKING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GS Mark</w:t>
            </w:r>
          </w:p>
        </w:tc>
        <w:tc>
          <w:tcPr>
            <w:tcW w:type="dxa" w:w="7200"/>
          </w:tcPr>
          <w:p>
            <w:r>
              <w:t>Yes.</w:t>
              <w:br/>
              <w:t>Related commodity should comply with ISO 9241 Standards.</w:t>
            </w:r>
          </w:p>
        </w:tc>
      </w:tr>
      <w:tr>
        <w:tc>
          <w:tcPr>
            <w:tcW w:type="dxa" w:w="4320"/>
          </w:tcPr>
          <w:p>
            <w:r>
              <w:t>China CCC/SRRC/CEL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Taiwan BSMI/NCC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Korea KCC/KC/KES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Ukraine NSoC/TEC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EAEU Compliance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Saudi Arabian Compliance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TCO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 xml:space="preserve">EPEAT Gold </w:t>
            </w:r>
            <w:r>
              <w:rPr>
                <w:sz w:val="18"/>
                <w:vertAlign w:val="superscript"/>
              </w:rPr>
              <w:t>43</w:t>
            </w:r>
            <w:r/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Low Blue Light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WW RoHS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CECP</w:t>
            </w:r>
          </w:p>
        </w:tc>
        <w:tc>
          <w:tcPr>
            <w:tcW w:type="dxa" w:w="7200"/>
          </w:tcPr>
          <w:p>
            <w:r>
              <w:t>No</w:t>
              <w:br/>
              <w:t>This is related to government bids, and the review is usually handled by HP China closer to the RTP.</w:t>
              <w:br/>
              <w:t>They will confirm whether the application is required at that time.</w:t>
            </w:r>
          </w:p>
        </w:tc>
      </w:tr>
      <w:tr>
        <w:tc>
          <w:tcPr>
            <w:tcW w:type="dxa" w:w="4320"/>
          </w:tcPr>
          <w:p>
            <w:r>
              <w:t>Medical EMC: IEC 60601-1-2:2014 EN60601-1-2: 2015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SEPA</w:t>
            </w:r>
          </w:p>
        </w:tc>
        <w:tc>
          <w:tcPr>
            <w:tcW w:type="dxa" w:w="7200"/>
          </w:tcPr>
          <w:p>
            <w:r>
              <w:t>No</w:t>
              <w:br/>
              <w:t>This is related to government bids, and the review is usually handled by HP China closer to the RTP.</w:t>
              <w:br/>
              <w:t>They will confirm whether the application is required at that time.</w:t>
            </w:r>
          </w:p>
        </w:tc>
      </w:tr>
      <w:tr>
        <w:tc>
          <w:tcPr>
            <w:tcW w:type="dxa" w:w="4320"/>
          </w:tcPr>
          <w:p>
            <w:r>
              <w:t xml:space="preserve">MIL - STD Testing </w:t>
            </w:r>
            <w:r>
              <w:rPr>
                <w:sz w:val="18"/>
                <w:vertAlign w:val="superscript"/>
              </w:rPr>
              <w:t>41</w:t>
            </w:r>
            <w:r/>
          </w:p>
        </w:tc>
        <w:tc>
          <w:tcPr>
            <w:tcW w:type="dxa" w:w="7200"/>
          </w:tcPr>
          <w:p>
            <w:r>
              <w:t>MIL-STD 810H</w:t>
            </w:r>
          </w:p>
        </w:tc>
      </w:tr>
    </w:tbl>
    <w:p/>
    <w:p>
      <w:r>
        <w:rPr>
          <w:color w:val="000099"/>
        </w:rPr>
        <w:t>1. MIL STD testing is not intended to demonstrate fitness for U.S. Department of Defense contract requirements or for military use.  Test results are not a guarantee of future performance under these test conditions. Accidental damage requires an optional HP Accidental Damage Protection Care Pack.</w:t>
        <w:br/>
      </w:r>
      <w:r>
        <w:rPr>
          <w:color w:val="000099"/>
        </w:rPr>
        <w:t>2. Configurations that are ENERGY STAR® qualified are identified as ENERGY STAR on HP websites and on http://www.energystar.gov</w:t>
        <w:br/>
      </w:r>
      <w:r>
        <w:rPr>
          <w:color w:val="000099"/>
        </w:rPr>
        <w:t>3. Based on US EPEAT® registration according to IEEE 1680.1-2018 EPEAT®. EPEAT® status varies by country. Visit http://www.epeat.net for more information.</w:t>
      </w:r>
    </w:p>
    <w:p>
      <w:pPr>
        <w:pBdr>
          <w:bottom w:val="single" w:sz="3" w:space="0" w:color="auto"/>
        </w:pBdr>
      </w:pPr>
    </w:p>
    <w:p>
      <w:r>
        <w:br w:type="page"/>
      </w:r>
    </w:p>
    <w:p>
      <w:r>
        <w:rPr>
          <w:b/>
          <w:sz w:val="24"/>
        </w:rPr>
        <w:t>DISPLAYS</w:t>
      </w:r>
    </w:p>
    <w:p>
      <w:r>
        <w:rPr>
          <w:color w:val="000099"/>
        </w:rPr>
        <w:t>Actual brightness will be lower with touchscreen or HP Sure View.</w:t>
      </w:r>
      <w:r>
        <w:br/>
      </w:r>
      <w:r>
        <w:rPr>
          <w:color w:val="000099"/>
        </w:rPr>
        <w:t>Availability may vary by country</w:t>
      </w:r>
      <w:r>
        <w:br/>
      </w:r>
    </w:p>
    <w:p>
      <w:r>
        <w:rPr>
          <w:b/>
          <w:sz w:val="24"/>
        </w:rPr>
        <w:t>STORAGE</w:t>
      </w:r>
    </w:p>
    <w:p>
      <w:r>
        <w:rPr>
          <w:b/>
          <w:sz w:val="24"/>
        </w:rPr>
        <w:t>NETWORKING / COMMUNICATION</w:t>
      </w:r>
    </w:p>
    <w:p>
      <w:r>
        <w:rPr>
          <w:b/>
          <w:sz w:val="24"/>
        </w:rPr>
        <w:t>POWER</w:t>
      </w:r>
    </w:p>
    <w:p>
      <w:r>
        <w:rPr>
          <w:color w:val="000099"/>
        </w:rPr>
        <w:t>Power supply availability may vary by country.</w:t>
      </w:r>
      <w:r>
        <w:rPr>
          <w:color w:val="000099"/>
        </w:rPr>
        <w:t xml:space="preserve">Battery is internal and replaceable by customer. Serviceable by warranty.  </w:t>
      </w:r>
      <w:r>
        <w:br/>
      </w:r>
    </w:p>
    <w:p>
      <w:r>
        <w:rPr>
          <w:b/>
          <w:sz w:val="24"/>
        </w:rPr>
        <w:t>AUDIO</w:t>
      </w:r>
    </w:p>
    <w:p>
      <w:r>
        <w:rPr>
          <w:color w:val="000099"/>
        </w:rPr>
        <w:t>Privacy panel is only available on select models.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Codec</w:t>
            </w:r>
          </w:p>
        </w:tc>
        <w:tc>
          <w:tcPr>
            <w:tcW w:type="dxa" w:w="7200"/>
          </w:tcPr>
          <w:p>
            <w:r>
              <w:t>Realtek ALC3247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Audio I/O Ports</w:t>
            </w:r>
          </w:p>
        </w:tc>
        <w:tc>
          <w:tcPr>
            <w:tcW w:type="dxa" w:w="7200"/>
          </w:tcPr>
          <w:p>
            <w:r>
              <w:t>3.5mm Headset: CTIA only; Headphone-out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Internal Speaker Amplifier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Multi-streaming Capable</w:t>
            </w:r>
          </w:p>
        </w:tc>
        <w:tc>
          <w:tcPr>
            <w:tcW w:type="dxa" w:w="7200"/>
          </w:tcPr>
          <w:p>
            <w:r>
              <w:t>Playback multi-streaming can be enabled in the audio control panel to allow independent audio streams to be sent to/from the front jacks or integrated speaker.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Sampling</w:t>
            </w:r>
          </w:p>
        </w:tc>
        <w:tc>
          <w:tcPr>
            <w:tcW w:type="dxa" w:w="7200"/>
          </w:tcPr>
          <w:p>
            <w:r>
              <w:t>DAC: Supports resolutions from 16-bit to 24-bit;48.0 kHz to 48.0 kHz</w:t>
              <w:br/>
              <w:t>ADC: Supports resolutions from 16-bit to 24-bit;44.1 kHz to 48.0 kHz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Wavetable Syntheses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# of Channels on Line-Out</w:t>
            </w:r>
          </w:p>
        </w:tc>
        <w:tc>
          <w:tcPr>
            <w:tcW w:type="dxa" w:w="720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Internal Speaker</w:t>
            </w:r>
          </w:p>
        </w:tc>
        <w:tc>
          <w:tcPr>
            <w:tcW w:type="dxa" w:w="7200"/>
          </w:tcPr>
          <w:p>
            <w:r>
              <w:t>Yes</w:t>
            </w:r>
          </w:p>
        </w:tc>
      </w:tr>
    </w:tbl>
    <w:p>
      <w:pPr>
        <w:pBdr>
          <w:bottom w:val="single" w:sz="3" w:space="0" w:color="auto"/>
        </w:pBdr>
      </w:pPr>
    </w:p>
    <w:p>
      <w:r>
        <w:br w:type="page"/>
      </w:r>
    </w:p>
    <w:p>
      <w:r>
        <w:rPr>
          <w:b/>
          <w:sz w:val="24"/>
        </w:rPr>
        <w:t>FINGERPRINT READER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Sensor vendor</w:t>
            </w:r>
          </w:p>
        </w:tc>
        <w:tc>
          <w:tcPr>
            <w:tcW w:type="dxa" w:w="7200"/>
          </w:tcPr>
          <w:p>
            <w:r>
              <w:t>Synaptics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Sensor type</w:t>
            </w:r>
          </w:p>
        </w:tc>
        <w:tc>
          <w:tcPr>
            <w:tcW w:type="dxa" w:w="7200"/>
          </w:tcPr>
          <w:p>
            <w:r>
              <w:t>Capacitive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 resolution</w:t>
            </w:r>
          </w:p>
        </w:tc>
        <w:tc>
          <w:tcPr>
            <w:tcW w:type="dxa" w:w="7200"/>
          </w:tcPr>
          <w:p>
            <w:r>
              <w:t>363 DPI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area</w:t>
            </w:r>
          </w:p>
        </w:tc>
        <w:tc>
          <w:tcPr>
            <w:tcW w:type="dxa" w:w="7200"/>
          </w:tcPr>
          <w:p>
            <w:r>
              <w:t>104 x 86 pixels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False Rejection Rate</w:t>
            </w:r>
          </w:p>
        </w:tc>
        <w:tc>
          <w:tcPr>
            <w:tcW w:type="dxa" w:w="7200"/>
          </w:tcPr>
          <w:p>
            <w:r>
              <w:t>&lt; 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False Acceptance Rate</w:t>
            </w:r>
          </w:p>
        </w:tc>
        <w:tc>
          <w:tcPr>
            <w:tcW w:type="dxa" w:w="7200"/>
          </w:tcPr>
          <w:p>
            <w:r>
              <w:t>&lt; 0.002%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 Voltage Operation</w:t>
            </w:r>
          </w:p>
        </w:tc>
        <w:tc>
          <w:tcPr>
            <w:tcW w:type="dxa" w:w="7200"/>
          </w:tcPr>
          <w:p>
            <w:r>
              <w:t>2.7 V ~ 3.6 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Operating Temperature</w:t>
            </w:r>
          </w:p>
        </w:tc>
        <w:tc>
          <w:tcPr>
            <w:tcW w:type="dxa" w:w="7200"/>
          </w:tcPr>
          <w:p>
            <w:r>
              <w:t>-20°C ~ 85°C (-4°F ~ 185°F)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Consumption Image</w:t>
            </w:r>
          </w:p>
        </w:tc>
        <w:tc>
          <w:tcPr>
            <w:tcW w:type="dxa" w:w="7200"/>
          </w:tcPr>
          <w:p>
            <w:r>
              <w:t>100 mA max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 Latency Wait For Finger</w:t>
            </w:r>
          </w:p>
        </w:tc>
        <w:tc>
          <w:tcPr>
            <w:tcW w:type="dxa" w:w="7200"/>
          </w:tcPr>
          <w:p>
            <w:r>
              <w:t>50 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Capture Rate</w:t>
            </w:r>
          </w:p>
        </w:tc>
        <w:tc>
          <w:tcPr>
            <w:tcW w:type="dxa" w:w="7200"/>
          </w:tcPr>
          <w:p>
            <w:r>
              <w:t>58 frames/sec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ESD Resistance</w:t>
            </w:r>
          </w:p>
        </w:tc>
        <w:tc>
          <w:tcPr>
            <w:tcW w:type="dxa" w:w="7200"/>
          </w:tcPr>
          <w:p>
            <w:r>
              <w:t>IEC 61000-4-2 4B (+15KV)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Matrix</w:t>
            </w:r>
          </w:p>
        </w:tc>
        <w:tc>
          <w:tcPr>
            <w:tcW w:type="dxa" w:w="7200"/>
          </w:tcPr>
          <w:p>
            <w:r>
              <w:t>363 dpi / 6.0 x 7.4 mm sensor area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Fingerprint Reader</w:t>
            </w:r>
          </w:p>
        </w:tc>
        <w:tc>
          <w:tcPr>
            <w:tcW w:type="dxa" w:w="7200"/>
          </w:tcPr>
          <w:p>
            <w:r>
              <w:t>Second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Sensor vendor</w:t>
            </w:r>
          </w:p>
        </w:tc>
        <w:tc>
          <w:tcPr>
            <w:tcW w:type="dxa" w:w="7200"/>
          </w:tcPr>
          <w:p>
            <w:r>
              <w:t>ELAN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Sensor type</w:t>
            </w:r>
          </w:p>
        </w:tc>
        <w:tc>
          <w:tcPr>
            <w:tcW w:type="dxa" w:w="7200"/>
          </w:tcPr>
          <w:p>
            <w:r>
              <w:t>Capacitive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DPI resolution</w:t>
            </w:r>
          </w:p>
        </w:tc>
        <w:tc>
          <w:tcPr>
            <w:tcW w:type="dxa" w:w="7200"/>
          </w:tcPr>
          <w:p>
            <w:r>
              <w:t>508 DPI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area</w:t>
            </w:r>
          </w:p>
        </w:tc>
        <w:tc>
          <w:tcPr>
            <w:tcW w:type="dxa" w:w="7200"/>
          </w:tcPr>
          <w:p>
            <w:r>
              <w:t>80 x 80 pixels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False Rejection Rate</w:t>
            </w:r>
          </w:p>
        </w:tc>
        <w:tc>
          <w:tcPr>
            <w:tcW w:type="dxa" w:w="7200"/>
          </w:tcPr>
          <w:p>
            <w:r>
              <w:t>&lt; 3%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False Acceptance Rate</w:t>
            </w:r>
          </w:p>
        </w:tc>
        <w:tc>
          <w:tcPr>
            <w:tcW w:type="dxa" w:w="7200"/>
          </w:tcPr>
          <w:p>
            <w:r>
              <w:t>&lt; 0.001%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Mobile Voltage Operation</w:t>
            </w:r>
          </w:p>
        </w:tc>
        <w:tc>
          <w:tcPr>
            <w:tcW w:type="dxa" w:w="7200"/>
          </w:tcPr>
          <w:p>
            <w:r>
              <w:t>2.8 V ~ 3.6 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Operating Temperature</w:t>
            </w:r>
          </w:p>
        </w:tc>
        <w:tc>
          <w:tcPr>
            <w:tcW w:type="dxa" w:w="7200"/>
          </w:tcPr>
          <w:p>
            <w:r>
              <w:t>-20°C ~ 80°C (-4°F ~ 176°F)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Consumption Image</w:t>
            </w:r>
          </w:p>
        </w:tc>
        <w:tc>
          <w:tcPr>
            <w:tcW w:type="dxa" w:w="7200"/>
          </w:tcPr>
          <w:p>
            <w:r>
              <w:t>120 mA max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 Latency Wait For Finger</w:t>
            </w:r>
          </w:p>
        </w:tc>
        <w:tc>
          <w:tcPr>
            <w:tcW w:type="dxa" w:w="7200"/>
          </w:tcPr>
          <w:p>
            <w:r>
              <w:t>350 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Capture Rate</w:t>
            </w:r>
          </w:p>
        </w:tc>
        <w:tc>
          <w:tcPr>
            <w:tcW w:type="dxa" w:w="7200"/>
          </w:tcPr>
          <w:p>
            <w:r>
              <w:t>30 frames/sec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ESD Resistance</w:t>
            </w:r>
          </w:p>
        </w:tc>
        <w:tc>
          <w:tcPr>
            <w:tcW w:type="dxa" w:w="7200"/>
          </w:tcPr>
          <w:p>
            <w:r>
              <w:t>IEC 61000-4-2 4B (+15KV)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Detection Matrix</w:t>
            </w:r>
          </w:p>
        </w:tc>
        <w:tc>
          <w:tcPr>
            <w:tcW w:type="dxa" w:w="7200"/>
          </w:tcPr>
          <w:p>
            <w:r>
              <w:t>508 dpi / 4.0 x 4.0 mm sensor area</w:t>
            </w:r>
          </w:p>
        </w:tc>
      </w:tr>
    </w:tbl>
    <w:p>
      <w:pPr>
        <w:pBdr>
          <w:bottom w:val="single" w:sz="3" w:space="0" w:color="auto"/>
        </w:pBdr>
      </w:pPr>
    </w:p>
    <w:p>
      <w:r>
        <w:br w:type="page"/>
      </w:r>
    </w:p>
    <w:p>
      <w:r>
        <w:rPr>
          <w:b/>
          <w:sz w:val="24"/>
        </w:rPr>
        <w:t>OPTIONS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Container Name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Part Number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Adapters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240W Thunderbolt 4 Cable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BR1W8AA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HDMI to VGA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H4F02AA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 3.0 to Gigabit RJ45 Adapter G2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4Z7Z7AA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to DisplayPort Adapter G2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8Y8Y1AA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to HDMI 2.0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1WC36AA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to RJ45 Adapter G2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4Z527AA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to USB 3.0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N2Z63AA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to VGA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N9K76AA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Audio - Earbuds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Free 60+ UC Carbon Black Earbuds +BT700 USB-C Adapter +Touchscreen Charge 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7Y8G4AA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Free 60+M UC Carbon Black Earbuds +BT700 USB-C Adapter +Touchscreen Charge 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7Y8H0AA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Audio - Headset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Focus 625 Fold Headset + Wireless Charge Stand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C56XZAA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Focus 625 Fold Stereo Bluetooth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C56XSAA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Focus 625 Headset + Wireless Charge Stand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C56XXAA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Focus 625 Stereo Bluetooth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C56XPAA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415 Monaural USB Wired Headset Classic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C01A9AA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425 Stereo USB Wired Headset Classic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C01B3AA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615 Monaural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C01F4AA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615 Monaural USB Wired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C01C3AA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625 Stereo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C01F6AA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625 Stereo USB Wired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C01C6AA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815 Monaural USB Wired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C01F8AA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Poly Mission 825 Stereo USB Wired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C01FCAA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 G2 Stereo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428K6AA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3210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8X214AA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3215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3220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3225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3310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8X215AA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3310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8X216AA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3315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8X217AA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3315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8X218AA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3320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8X219AA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3320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3325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3325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5210 Monaural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8X230AA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5220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8X231AA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8225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Blackwire 8225 Stereo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8X225AA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320 Binaural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77T26AA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510 Monaural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783Q2AA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510 Monoaural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783Q1AA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520 Binaural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783P6AA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520 Binaural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783P7AA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530 Discreet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783P2AA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530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783P3AA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540 Convertible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783P0AA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540 Convertible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783P1AA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720 Binaural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8R707AA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HW710 Single Ear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8R708AA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Monoaural 310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77T43AA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Monoaural 515 with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783R0AA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Monoaural 515 with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783R1AA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Stereo 525 with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783R2AA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USB-A Monoaural 715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783N5AA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USB-A Stereo 525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783R3AA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USB-A Stereo 725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783M6AA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EncorePro USB-C Monoaural 310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760Q8AA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 DECT 1880-1900 MHz Single Ear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8D3G3AA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 Monaural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8L561AA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 Monaural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8L575AA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 Monaural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7S430AA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 Monaural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8L570AA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 Monaural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8L585AA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7310-M DECT 1880-1900 MHz Single Ear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8D3K7AA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7310-M DECT 1920-1930 MHz Single Ear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7S439AA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8D3F7AA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8L545AA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8L553AA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1893-1906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8D3F8AA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1893-1906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8L546AA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1893-1906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8L555AA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1910-1920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8D3G0AA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7S429AA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8L549AA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 Stereo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8L559AA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7320-M Stereo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8D3J6AA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7320-M Stereo DECT 1893-1906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8D3K2AA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7320-M Stereo DECT 1910-1920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8D3K0AA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7320-M Stereo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7S435AA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8210 DECT 1880-1900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8D3E9AA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8210 DECT 1880-1900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8D3F1AA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8210 DECT 1920-1930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77T29AA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8210 DECT 1920-1930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77T31AA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8220 DECT 1880-1900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8D3F2AA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8220 DECT 1880-1900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8D3F5AA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8220 DECT 1920-1930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77T33AA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8220 DECT 1920-1930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77Y82AA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8220 Stereo DECT 1880-1900 MHz Top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8Y9C4AA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8245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8D3H2AA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8245 DECT 1880-1900 MHz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8D3F4AA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8410 Monaural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8L5A7AA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8410 Monaural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8L5A9AA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8410 Monaural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8L7E6AA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8410 Monaural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8L7E9AA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8420 Stereo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8L5B2AA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8420 Stereo DECT 1880-1900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8L5B3AA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8420 Stereo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8L7F2AA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8420 Stereo DECT 1920-1930 MHz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8L7F5AA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8445 DECT 1880-1900 MHz Convertible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8L5B4AA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8445 DECT 1880-1900 MHz Convertible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8L5B6AA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8445 DECT 1920-1930 MHz Convertible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8L7F1AA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Savi 8445 DECT 1920-1930 MHz Convertible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8L7F8AA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Monaural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76U48AA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4310-M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77Z00AA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Stereo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76U49AA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USB-A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77Y98AA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76U50AA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77Z30AA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77Z31AA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4320-M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77Z32AA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Focus 2 USB-C-C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9T9J3AA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Focus 2 USB-C-C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9T9J5AA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Focus 2 USB-C-C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9T9J6AA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Legend 50 Headset UC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AT9M9AA,AT9M9UT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Legend 50-M Headset UC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AJ8V4AA,AJ8V4UT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Surround 80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8G7T9AA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Surround 80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8G7U0AA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Surround 85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8G7T7AA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Voyager Surround 85 USB-C Headset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8G7T8AA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Audio - Speaker phone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10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77P34AA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20 Speakerphone USB-C/A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B95VJUT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20+ Speakerphone USB-C/A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B95VKAA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20+M Speakerphone USB-C/A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B95VLAA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20-M Speakerphone USB-C/A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B95VMUT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40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77P35AA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40+ USB-A USB-C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77P36AA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40+ USB-A USB-C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772C5AA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60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772C2AA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60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77P41AA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USB-A USB-C 10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772C3AA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Poly Sync USB-A USB-C 40 Speakerphone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772C4AA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Camera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435 Webcam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77B10AA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625 Webcam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6Y7L1AA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USB-A 325 Webcam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53X27AA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Cases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14  Convertible Laptop Backpack Tote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9C2H1AA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14  Modular Laptop Sleeve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9J499AA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15.6  Modular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9J496AA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15.6  Modular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9J497AA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15.6  Modular Laptop Sleeve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9J498AA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215 15.6 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35L98AA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225 15.6 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2P7U6UT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315 15.6 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35L97AA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Campus blue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7K0E5AA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Campus Core 16 blue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B9RB4AA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Campus Core 16 green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B9RB5AA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Campus green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7K0E4AA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Campus XL Marble Stone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7K0E2AA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Campus XL Tie Dye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7K0E3AA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Convertible  Laptop Stand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9C2H2AA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Everyday 14 odyssey gray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A08KJAA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Everyday 14 odyssey gray Laptop Briefcase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A08KGAA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Everyday 16 odyssey gray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A08KLUT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Everyday 16 odyssey gray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A08KKAA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Everyday 16 odyssey gray Laptop Briefcase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A08KHUT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Modern 14-inch moonless Night Laptop Briefcase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CJ8D0AA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Modern 14-inch navy blazer Laptop Briefcase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CJ8F8AA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Modern 16-inch moonless Night Laptop Briefcase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CJ8D2AA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Modern 16-inch navy blazer Laptop Briefcase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CJ8F9AA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Prelude 15.6 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1E7D6UT,50P32AA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Prelude 15.6  Top Load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1E7D7AA,50P31AA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Prelude Pro Recycled 15.6 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1X644AA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Prelude Pro Recycled 15.6  Top Load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1X645AA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Protective 13-14 atmospheric blue Laptop Sleeve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C3TR3UT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Protective 13-14 meteor silver Laptop Sleeve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C3TR2UT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Business 14.1 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3E5F9AA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Business 14.1  Laptop Sleeve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3E2U7UT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Business 15.6 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3E5F8AA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Business 17.3 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3E2U5UT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Business 17.3 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3E2U6AA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Executive 14.1  Laptop Sleeve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6B8Y3AA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Executive 16 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6B8Y1UT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Renew Executive 16 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6B8Y2AA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Travel 18 Liter 15.6 iron gray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6H2D9AA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Travel 25 Liter 15.6 iron gray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6H2D8AA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Travel Plus 15 Liter 14 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A2CE2AA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Travel Plus 22 Liter 16  Laptop Bag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A2CE1AA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Travel Plus 30 Liter 17  Laptop Backpack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A2CE0AA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Commodity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 DVD-Writer External ODD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F2B56AA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14-inch Widescreen Laptop Privacy Filter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BH0M6AA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Combination Nano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63B28AA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Essential Combination Nano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63B31AA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Nano Keyed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1AJ39AA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Nano Master Keyed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1AJ40AA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SureKey Standard/Nano/Wedge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6UW42AA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Universal Keyed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C6CQ2AA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Universal Resettable Combination Cable Lock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C6CQ3AA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Docking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Thunderbolt™ 100W G6 Dock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9X472AA,9X472UT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Thunderbolt™ 180W G6 Dock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9X481AA,9X481UT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Thunderbolt™ 280W G6 Dock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AW5L5AA,AW5M5UT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USB-C™ 100W G6 Dock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9X3V1AA,9X3V1UT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Hub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4K USB-C Multiport Hub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6G843AA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Portable USB-C 4K HDMI Hub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BR1U0UT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Portable USB-C Hub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B8SU8UT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Universal USB-C Multiport Hub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50H55UT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to USB-A Hub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Z6A00AA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USB-C Travel Hub G3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86S97UT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Keyboard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125 G2 Wired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AY2Y7AA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225 Wireless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805T1AA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320K G2 Wired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9SR37UT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405 Backlit Wired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7N7C1AA,7N7C1UT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435 Programmable Wireless Keypad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7N7C3AA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475 Dual-Mode Wireless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7N7B9AA,7N7B9UT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485 Comfort Wired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8T6M2AA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495K Multi-Device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BD5F5UT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585K Multi-Device Keyboard with Palm Rest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BD5F7AA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685 Comfort Dual-Mode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8T6L9UT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725 Multi-Device Rechargeable Wireless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9T5B2AA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965 black Ergonomic Wireless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7E756AA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975 Dual-Mode USB+Bluetooth Wireless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3Z726AA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Keyboard &amp; Mouse Combo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225 Wired Mouse and Keyboard Combo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AX2Y7AA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225 Wired Mouse and Keyboard Combo Cashmere White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AW5S6AA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235 Wireless Mouse and Keyboard Combo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1Y4D0UT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685 Comfort Dual-Mode Keyboard and Mouse Combo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8T6L7AA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725 Multi-Device Rechargeable Wireless Keyboard and Mouse Combo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9T5B0UT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Multi-Device Dual-Mode Mouse and Keyboard Combo 495C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BE1Q0UT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Multi-Device Dual-Mode Mouse and Keyboard Combo 495C White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BE1M6AA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Multi-Device Dual-Mode Mouse and Keyboard Combo with Palm Rest 585C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BD5F3AA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Wired Desktop 320MK Mouse and Keyboard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9SR36UT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Mouse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105 Black Wired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822M9UT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105 Mouse Pad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8X595AA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125 Wired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265A9UT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128 Laser Wired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265D9AA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205 Desk Mat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8X597AA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235 Slim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4E407UT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245 Black Bluetooth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81S67AA,81S67UT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255 Dual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8R3U1UT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285 Silent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6G4E6AA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320M Wired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9VA80AA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405 Quiet Black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AZ7B3AA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425 Programmable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7M1D5AA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435 Multi-Device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3B4Q5UT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515 Ultra-Fast Rechargeable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9C2F7AA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685 Comfort Dual-Mode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8T6M0UT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695 Qi-Charging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8F1Y4AA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705 Rechargeable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AZ7B1AA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715 Rechargeable Multi-Device Bluetooth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6E6F0AA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735M Ultra-Fast Scroll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D1YZ8AA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925 Ergonomic Vertical Wireless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6H1A5AA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Tilt Ergonomic Mouse 725M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BH0Z5AA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Travel USB Mouse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G1K28AA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Ultra-Fast Scroll Wireless Mouse 785M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B8YX4AA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  <w:r>
              <w:rPr>
                <w:b/>
              </w:rPr>
              <w:t>Power</w:t>
            </w: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100W Gallium Nitride Wall Charger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CS9V7UT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65W Gallium Nitride Wall Charger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C90CKUT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140W USB-C Laptop Charger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B7NK0AA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65W Gallium Nitride USB-C LC Laptop Charger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9Y3X5AA,9Y3X5UT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65W LC USB-C AC power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1P3K6AA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65W LC USB-C AC power adapter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AJ7X5AA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65W Gallium Nitride USB-C Laptop Charger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600Q8UT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65W USB-C Laptop Charger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671R3UT</w:t>
            </w:r>
          </w:p>
        </w:tc>
      </w:tr>
      <w:tr>
        <w:tc>
          <w:tcPr>
            <w:tcW w:type="dxa" w:w="2880"/>
          </w:tcPr>
          <w:p>
            <w:pPr>
              <w:spacing w:before="0" w:after="0" w:line="240" w:lineRule="auto"/>
            </w:pPr>
          </w:p>
        </w:tc>
        <w:tc>
          <w:tcPr>
            <w:tcW w:type="dxa" w:w="5760"/>
          </w:tcPr>
          <w:p>
            <w:pPr>
              <w:spacing w:before="0" w:after="0" w:line="240" w:lineRule="auto"/>
            </w:pPr>
            <w:r>
              <w:t>HP 56Wh Replaceable Laptop Battery</w:t>
            </w:r>
          </w:p>
        </w:tc>
        <w:tc>
          <w:tcPr>
            <w:tcW w:type="dxa" w:w="2880"/>
          </w:tcPr>
          <w:p>
            <w:pPr>
              <w:spacing w:before="0" w:after="0" w:line="240" w:lineRule="auto"/>
            </w:pPr>
            <w:r>
              <w:t>BF8G6AA</w:t>
            </w:r>
          </w:p>
        </w:tc>
      </w:tr>
    </w:tbl>
    <w:p>
      <w:pPr>
        <w:pBdr>
          <w:bottom w:val="single" w:sz="3" w:space="0" w:color="auto"/>
        </w:pBdr>
      </w:pPr>
    </w:p>
    <w:p>
      <w:r>
        <w:br w:type="page"/>
      </w:r>
    </w:p>
    <w:p>
      <w:r>
        <w:rPr>
          <w:b/>
          <w:sz w:val="24"/>
        </w:rPr>
        <w:t>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b/>
              </w:rPr>
              <w:t>Date of change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 History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Description of change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/>
      </w:r>
    </w:p>
    <w:p>
      <w:r>
        <w:t>© Copyright 2026 HP Development Company, L.P. The information contained herein is subject to change without notice. The only</w:t>
        <w:br/>
        <w:t>warranties for HP products and services are set forth in the express warranty statements accompanying such products and</w:t>
        <w:br/>
        <w:t>services. Nothing herein should be construed as constituting an additional warranty. HP shall not be liable for technical or editorial</w:t>
        <w:br/>
        <w:t>errors or omissions contained herein.</w:t>
      </w:r>
    </w:p>
    <w:p>
      <w:r>
        <w:t>Intel, Core, Thunderbolt and Intel vPro are trademarks or registered trademarks of Intel Corporation or its subsidiaries in the</w:t>
        <w:br/>
        <w:t>United States and other countries. DisplayPort™ and the DisplayPort™ logo are trademarks owned by the Video Electronics</w:t>
        <w:br/>
        <w:t>Standards Association (VESA®) in the United States and other countries. USB Type-C® and USB-C® are trademarks of USB</w:t>
        <w:br/>
        <w:t>Implementers Forum. ENERGY STAR is a registered trademark of the U.S. Environmental Protection Agency. Microsoft and</w:t>
        <w:br/>
        <w:t>Windows are either registered trademarks or trademarks of Microsoft Corporation in the United States and/or other countries.</w:t>
      </w:r>
    </w:p>
    <w:sectPr w:rsidR="00FC693F" w:rsidRPr="0006063C" w:rsidSect="00034616">
      <w:headerReference w:type="default" r:id="rId9"/>
      <w:footerReference w:type="default" r:id="rId10"/>
      <w:type w:val="continuous"/>
      <w:pgSz w:w="12240" w:h="1584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bottom w:val="single" w:sz="10" w:space="0" w:color="auto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440"/>
      <w:gridCol w:w="8640"/>
      <w:gridCol w:w="1440"/>
    </w:tblGrid>
    <w:tr>
      <w:trPr>
        <w:trHeight w:val="576"/>
      </w:trPr>
      <w:tc>
        <w:tcPr>
          <w:tcW w:type="dxa" w:w="1440"/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p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40"/>
        </w:tcPr>
        <w:p>
          <w:pPr>
            <w:jc w:val="center"/>
          </w:pPr>
          <w:r>
            <w:rPr>
              <w:sz w:val="16"/>
            </w:rPr>
            <w:t>Not all configuration components are available in all regions/countries.</w:t>
          </w:r>
          <w:r>
            <w:rPr>
              <w:sz w:val="16"/>
            </w:rPr>
            <w:br/>
          </w:r>
          <w:r>
            <w:rPr>
              <w:sz w:val="16"/>
            </w:rPr>
            <w:t>Worldwide — Version 1 — May 08, 2026</w:t>
          </w:r>
        </w:p>
      </w:tc>
      <w:tc>
        <w:tcPr>
          <w:tcW w:type="dxa" w:w="1440"/>
        </w:tcPr>
        <w:p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5760"/>
      <w:gridCol w:w="5760"/>
    </w:tblGrid>
    <w:tr>
      <w:tc>
        <w:tcPr>
          <w:tcW w:type="dxa" w:w="5760"/>
        </w:tcPr>
        <w:p>
          <w:r>
            <w:rPr>
              <w:sz w:val="54"/>
            </w:rPr>
            <w:t>QuickSpecs</w:t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sz w:val="28"/>
            </w:rPr>
            <w:t>HP ProBook 4 G2iR 14 inch Notebook Next Gen AI PC</w:t>
          </w:r>
        </w:p>
      </w:tc>
    </w:tr>
  </w:tbl>
  <w:p>
    <w:pPr>
      <w:pBdr>
        <w:bottom w:val="single" w:sz="30" w:space="0" w:color="auto"/>
      </w:pBdr>
    </w:pPr>
  </w:p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HP Forma DJR Office" w:hAnsi="HP Forma DJR Offic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spacing w:before="0"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