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7B647">
      <w:pPr>
        <w:bidi w:val="0"/>
        <w:jc w:val="center"/>
        <w:rPr>
          <w:rFonts w:hint="eastAsia"/>
          <w:b/>
          <w:bCs/>
          <w:sz w:val="36"/>
          <w:szCs w:val="44"/>
          <w:vertAlign w:val="baseline"/>
        </w:rPr>
      </w:pPr>
      <w:r>
        <w:rPr>
          <w:rFonts w:hint="eastAsia"/>
          <w:b/>
          <w:bCs/>
          <w:sz w:val="36"/>
          <w:szCs w:val="44"/>
          <w:vertAlign w:val="baseline"/>
        </w:rPr>
        <w:t>Nutrition &amp; Recipe Analytics API Interface Technical Documentation</w:t>
      </w:r>
    </w:p>
    <w:p w14:paraId="18C93D2B">
      <w:pPr>
        <w:bidi w:val="0"/>
        <w:rPr>
          <w:rFonts w:hint="eastAsia"/>
          <w:b/>
          <w:bCs/>
          <w:sz w:val="22"/>
          <w:szCs w:val="28"/>
        </w:rPr>
      </w:pPr>
      <w:r>
        <w:rPr>
          <w:rFonts w:hint="eastAsia"/>
          <w:b/>
          <w:bCs/>
          <w:sz w:val="22"/>
          <w:szCs w:val="28"/>
        </w:rPr>
        <w:t>1. Description of document purpose and operating environment</w:t>
      </w:r>
    </w:p>
    <w:p w14:paraId="4504C8BA">
      <w:pPr>
        <w:keepNext w:val="0"/>
        <w:keepLines w:val="0"/>
        <w:widowControl/>
        <w:suppressLineNumbers w:val="0"/>
        <w:jc w:val="left"/>
        <w:rPr>
          <w:rFonts w:hint="eastAsia"/>
        </w:rPr>
      </w:pPr>
      <w:r>
        <w:rPr>
          <w:rFonts w:hint="eastAsia"/>
        </w:rPr>
        <w:t>This API document aims to explain in detail the calling specification, data interaction format and error handling semantics of the Nutrition &amp; Recipe Analytics system interface. The whole system follows RESTful architecture style, and the default input and output formats of all interfaces are JSON. In the local development and test environment, developers can start the service by executing the</w:t>
      </w:r>
      <w:r>
        <w:rPr>
          <w:rFonts w:hint="eastAsia"/>
          <w:b/>
          <w:bCs/>
        </w:rPr>
        <w:t xml:space="preserve"> </w:t>
      </w:r>
      <w:r>
        <w:rPr>
          <w:rFonts w:hint="eastAsia" w:ascii="汉仪仿宋KW" w:hAnsi="汉仪仿宋KW" w:eastAsia="汉仪仿宋KW" w:cs="汉仪仿宋KW"/>
          <w:b/>
          <w:bCs/>
          <w:color w:val="181717" w:themeColor="background2" w:themeShade="19"/>
          <w:lang w:val="en-US" w:eastAsia="zh-CN"/>
        </w:rPr>
        <w:t>uvicorn app.main:app --reload</w:t>
      </w:r>
      <w:r>
        <w:rPr>
          <w:rFonts w:hint="eastAsia"/>
          <w:lang w:val="en-US" w:eastAsia="zh-CN"/>
        </w:rPr>
        <w:t xml:space="preserve"> </w:t>
      </w:r>
      <w:r>
        <w:rPr>
          <w:rFonts w:hint="eastAsia"/>
        </w:rPr>
        <w:t xml:space="preserve">command, and the default access portal is </w:t>
      </w:r>
      <w:r>
        <w:rPr>
          <w:rFonts w:hint="eastAsia"/>
          <w:color w:val="0000FF"/>
        </w:rPr>
        <w:t>http://127.0.0.1:8000</w:t>
      </w:r>
      <w:r>
        <w:rPr>
          <w:rFonts w:hint="eastAsia"/>
        </w:rPr>
        <w:t xml:space="preserve">. The system connects to the SQLite database locally by default, and can switch to PostgreSQL seamlessly by configuring the </w:t>
      </w:r>
      <w:r>
        <w:rPr>
          <w:rFonts w:hint="eastAsia" w:ascii="汉仪仿宋KW" w:hAnsi="汉仪仿宋KW" w:eastAsia="汉仪仿宋KW" w:cs="汉仪仿宋KW"/>
          <w:b/>
          <w:bCs/>
          <w:color w:val="181717" w:themeColor="background2" w:themeShade="1A"/>
          <w:lang w:val="en-US" w:eastAsia="zh-CN"/>
        </w:rPr>
        <w:t>DATABASE_URL</w:t>
      </w:r>
      <w:r>
        <w:rPr>
          <w:rFonts w:hint="eastAsia"/>
        </w:rPr>
        <w:t xml:space="preserve"> environment variable during production deployment. Developers can also access the </w:t>
      </w:r>
      <w:r>
        <w:rPr>
          <w:rFonts w:hint="eastAsia" w:ascii="汉仪仿宋KW" w:hAnsi="汉仪仿宋KW" w:eastAsia="汉仪仿宋KW" w:cs="汉仪仿宋KW"/>
          <w:b/>
          <w:bCs/>
          <w:color w:val="181717" w:themeColor="background2" w:themeShade="1A"/>
          <w:lang w:val="en-US" w:eastAsia="zh-CN"/>
        </w:rPr>
        <w:t>/docs</w:t>
      </w:r>
      <w:r>
        <w:rPr>
          <w:rFonts w:hint="eastAsia"/>
        </w:rPr>
        <w:t xml:space="preserve"> path to enter the interactive Swagger UI panel for real-time interface debugging.</w:t>
      </w:r>
    </w:p>
    <w:p w14:paraId="4641A332">
      <w:pPr>
        <w:bidi w:val="0"/>
        <w:jc w:val="center"/>
        <w:rPr>
          <w:rFonts w:hint="eastAsia"/>
        </w:rPr>
      </w:pPr>
      <w:r>
        <w:rPr>
          <w:rFonts w:hint="eastAsia" w:eastAsiaTheme="minorEastAsia"/>
          <w:lang w:eastAsia="zh-CN"/>
        </w:rPr>
        <w:drawing>
          <wp:inline distT="0" distB="0" distL="114300" distR="114300">
            <wp:extent cx="2416810" cy="1348740"/>
            <wp:effectExtent l="0" t="0" r="21590" b="22860"/>
            <wp:docPr id="3" name="图片 3" descr="Gemini_Generated_Image_h0uu90h0uu90h0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mini_Generated_Image_h0uu90h0uu90h0uu"/>
                    <pic:cNvPicPr>
                      <a:picLocks noChangeAspect="1"/>
                    </pic:cNvPicPr>
                  </pic:nvPicPr>
                  <pic:blipFill>
                    <a:blip r:embed="rId4"/>
                    <a:stretch>
                      <a:fillRect/>
                    </a:stretch>
                  </pic:blipFill>
                  <pic:spPr>
                    <a:xfrm>
                      <a:off x="0" y="0"/>
                      <a:ext cx="2416810" cy="1348740"/>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2566035" cy="1392555"/>
            <wp:effectExtent l="0" t="0" r="24765" b="4445"/>
            <wp:docPr id="1" name="图片 1" descr="截屏2026-04-21 13.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4-21 13.40.43"/>
                    <pic:cNvPicPr>
                      <a:picLocks noChangeAspect="1"/>
                    </pic:cNvPicPr>
                  </pic:nvPicPr>
                  <pic:blipFill>
                    <a:blip r:embed="rId5"/>
                    <a:stretch>
                      <a:fillRect/>
                    </a:stretch>
                  </pic:blipFill>
                  <pic:spPr>
                    <a:xfrm>
                      <a:off x="0" y="0"/>
                      <a:ext cx="2566035" cy="1392555"/>
                    </a:xfrm>
                    <a:prstGeom prst="rect">
                      <a:avLst/>
                    </a:prstGeom>
                  </pic:spPr>
                </pic:pic>
              </a:graphicData>
            </a:graphic>
          </wp:inline>
        </w:drawing>
      </w:r>
    </w:p>
    <w:p w14:paraId="760E1828">
      <w:pPr>
        <w:bidi w:val="0"/>
        <w:rPr>
          <w:rFonts w:hint="eastAsia"/>
          <w:b w:val="0"/>
          <w:bCs w:val="0"/>
          <w:i/>
          <w:iCs/>
        </w:rPr>
      </w:pPr>
      <w:r>
        <w:rPr>
          <w:rFonts w:hint="eastAsia"/>
          <w:b w:val="0"/>
          <w:bCs w:val="0"/>
          <w:i/>
          <w:iCs/>
        </w:rPr>
        <w:t>Figure A1: API Module Overview (left) and Swagger UI Home Page (right), illustrating the architectural relationships across the Auth, Browse, CRUD, and Analytics modules</w:t>
      </w:r>
    </w:p>
    <w:p w14:paraId="5D829734">
      <w:pPr>
        <w:bidi w:val="0"/>
        <w:rPr>
          <w:rFonts w:hint="eastAsia"/>
        </w:rPr>
      </w:pPr>
    </w:p>
    <w:p w14:paraId="5BF7B1EF">
      <w:pPr>
        <w:bidi w:val="0"/>
        <w:rPr>
          <w:rFonts w:hint="eastAsia"/>
          <w:b/>
          <w:bCs/>
          <w:sz w:val="22"/>
          <w:szCs w:val="28"/>
        </w:rPr>
      </w:pPr>
      <w:r>
        <w:rPr>
          <w:rFonts w:hint="eastAsia"/>
          <w:b/>
          <w:bCs/>
          <w:sz w:val="22"/>
          <w:szCs w:val="28"/>
        </w:rPr>
        <w:t>2. Identity authentication mechanism and security access control</w:t>
      </w:r>
    </w:p>
    <w:p w14:paraId="519F806E">
      <w:pPr>
        <w:bidi w:val="0"/>
        <w:rPr>
          <w:rFonts w:hint="eastAsia"/>
        </w:rPr>
      </w:pPr>
      <w:r>
        <w:rPr>
          <w:rFonts w:hint="eastAsia"/>
        </w:rPr>
        <w:t>In order to ensure the security of core system data (such as customized packages), this system introduces an authentication mechanism based on JSON Web Token (JWT), which realizes the security boundary of "free inquiry of public data and controlled writing of core data".</w:t>
      </w:r>
    </w:p>
    <w:p w14:paraId="6B938078">
      <w:pPr>
        <w:bidi w:val="0"/>
        <w:rPr>
          <w:rFonts w:hint="eastAsia"/>
        </w:rPr>
      </w:pPr>
      <w:r>
        <w:rPr>
          <w:rFonts w:hint="eastAsia"/>
        </w:rPr>
        <w:t xml:space="preserve">The developer needs to initiate a request to the authentication endpoint </w:t>
      </w:r>
      <w:r>
        <w:rPr>
          <w:rFonts w:hint="eastAsia" w:ascii="汉仪仿宋KW" w:hAnsi="汉仪仿宋KW" w:eastAsia="汉仪仿宋KW" w:cs="汉仪仿宋KW"/>
          <w:b/>
          <w:bCs/>
          <w:color w:val="181717" w:themeColor="background2" w:themeShade="1A"/>
          <w:lang w:val="en-US" w:eastAsia="zh-CN"/>
        </w:rPr>
        <w:t>POST /auth/token</w:t>
      </w:r>
      <w:r>
        <w:rPr>
          <w:rFonts w:hint="eastAsia"/>
        </w:rPr>
        <w:t xml:space="preserve"> to obtain access credentials. This interface requires the client to submit the legal </w:t>
      </w:r>
      <w:r>
        <w:rPr>
          <w:rFonts w:hint="eastAsia" w:ascii="汉仪仿宋KW" w:hAnsi="汉仪仿宋KW" w:eastAsia="汉仪仿宋KW" w:cs="汉仪仿宋KW"/>
          <w:b/>
          <w:bCs/>
          <w:color w:val="181717" w:themeColor="background2" w:themeShade="1A"/>
          <w:lang w:val="en-US" w:eastAsia="zh-CN"/>
        </w:rPr>
        <w:t xml:space="preserve">username </w:t>
      </w:r>
      <w:r>
        <w:rPr>
          <w:rFonts w:hint="eastAsia"/>
        </w:rPr>
        <w:t xml:space="preserve">and </w:t>
      </w:r>
      <w:r>
        <w:rPr>
          <w:rFonts w:hint="eastAsia" w:ascii="汉仪仿宋KW" w:hAnsi="汉仪仿宋KW" w:eastAsia="汉仪仿宋KW" w:cs="汉仪仿宋KW"/>
          <w:b/>
          <w:bCs/>
          <w:color w:val="181717" w:themeColor="background2" w:themeShade="1A"/>
          <w:lang w:val="en-US" w:eastAsia="zh-CN"/>
        </w:rPr>
        <w:t xml:space="preserve">password </w:t>
      </w:r>
      <w:r>
        <w:rPr>
          <w:rFonts w:hint="eastAsia"/>
        </w:rPr>
        <w:t xml:space="preserve">in the form of </w:t>
      </w:r>
      <w:r>
        <w:rPr>
          <w:rFonts w:hint="eastAsia" w:ascii="汉仪仿宋KW" w:hAnsi="汉仪仿宋KW" w:eastAsia="汉仪仿宋KW" w:cs="汉仪仿宋KW"/>
          <w:b/>
          <w:bCs/>
          <w:color w:val="181717" w:themeColor="background2" w:themeShade="1A"/>
          <w:lang w:val="en-US" w:eastAsia="zh-CN"/>
        </w:rPr>
        <w:t>application/x-www-form-urlencoded</w:t>
      </w:r>
      <w:r>
        <w:rPr>
          <w:rFonts w:hint="eastAsia"/>
        </w:rPr>
        <w:t>. After verification, the server will issue JSON data containing the access token, as shown below:</w:t>
      </w:r>
    </w:p>
    <w:p w14:paraId="459EB1A1">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01598C76">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r>
        <w:rPr>
          <w:rFonts w:hint="eastAsia" w:ascii="汉仪仿宋KW" w:hAnsi="汉仪仿宋KW" w:eastAsia="汉仪仿宋KW" w:cs="汉仪仿宋KW"/>
          <w:color w:val="C65F10" w:themeColor="accent2" w:themeShade="BF"/>
        </w:rPr>
        <w:t>"access_token"</w:t>
      </w:r>
      <w:r>
        <w:rPr>
          <w:rFonts w:hint="eastAsia" w:ascii="汉仪仿宋KW" w:hAnsi="汉仪仿宋KW" w:eastAsia="汉仪仿宋KW" w:cs="汉仪仿宋KW"/>
          <w:color w:val="588E32" w:themeColor="accent4" w:themeShade="BF"/>
        </w:rPr>
        <w:t>: "eyJhbGciOiJIUzI1NiIsInR5c..."</w:t>
      </w:r>
      <w:r>
        <w:rPr>
          <w:rFonts w:hint="eastAsia" w:ascii="汉仪仿宋KW" w:hAnsi="汉仪仿宋KW" w:eastAsia="汉仪仿宋KW" w:cs="汉仪仿宋KW"/>
        </w:rPr>
        <w:t>,</w:t>
      </w:r>
    </w:p>
    <w:p w14:paraId="30A4642C">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r>
        <w:rPr>
          <w:rFonts w:hint="eastAsia" w:ascii="汉仪仿宋KW" w:hAnsi="汉仪仿宋KW" w:eastAsia="汉仪仿宋KW" w:cs="汉仪仿宋KW"/>
          <w:color w:val="C65F10" w:themeColor="accent2" w:themeShade="BF"/>
        </w:rPr>
        <w:t>"token_type"</w:t>
      </w:r>
      <w:r>
        <w:rPr>
          <w:rFonts w:hint="eastAsia" w:ascii="汉仪仿宋KW" w:hAnsi="汉仪仿宋KW" w:eastAsia="汉仪仿宋KW" w:cs="汉仪仿宋KW"/>
          <w:color w:val="588E32" w:themeColor="accent4" w:themeShade="BF"/>
        </w:rPr>
        <w:t>: "bearer"</w:t>
      </w:r>
    </w:p>
    <w:p w14:paraId="1A7B252E">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7A112B0B">
      <w:pPr>
        <w:bidi w:val="0"/>
        <w:rPr>
          <w:rFonts w:hint="eastAsia"/>
        </w:rPr>
      </w:pPr>
      <w:r>
        <w:rPr>
          <w:rFonts w:hint="eastAsia"/>
        </w:rPr>
        <w:t xml:space="preserve">After obtaining the token, when the client requests any protected write interface (such as creating or deleting a package), it must append the </w:t>
      </w:r>
      <w:r>
        <w:rPr>
          <w:rFonts w:hint="eastAsia" w:ascii="汉仪仿宋KW" w:hAnsi="汉仪仿宋KW" w:eastAsia="汉仪仿宋KW" w:cs="汉仪仿宋KW"/>
          <w:b/>
          <w:bCs/>
          <w:color w:val="181717" w:themeColor="background2" w:themeShade="1A"/>
          <w:lang w:val="en-US" w:eastAsia="zh-CN"/>
        </w:rPr>
        <w:t xml:space="preserve">Authorization </w:t>
      </w:r>
      <w:r>
        <w:rPr>
          <w:rFonts w:hint="eastAsia"/>
        </w:rPr>
        <w:t xml:space="preserve">field to the HTTP request header and set its value to </w:t>
      </w:r>
      <w:r>
        <w:rPr>
          <w:rFonts w:hint="eastAsia" w:ascii="汉仪仿宋KW" w:hAnsi="汉仪仿宋KW" w:eastAsia="汉仪仿宋KW" w:cs="汉仪仿宋KW"/>
          <w:b/>
          <w:bCs/>
          <w:color w:val="181717" w:themeColor="background2" w:themeShade="1A"/>
          <w:lang w:val="en-US" w:eastAsia="zh-CN"/>
        </w:rPr>
        <w:t>Bearer &lt;access_token &gt;</w:t>
      </w:r>
      <w:r>
        <w:rPr>
          <w:rFonts w:hint="eastAsia"/>
        </w:rPr>
        <w:t xml:space="preserve">. If the token is missing or invalid, the system will deny service and return to </w:t>
      </w:r>
      <w:r>
        <w:rPr>
          <w:rFonts w:hint="eastAsia" w:ascii="汉仪仿宋KW" w:hAnsi="汉仪仿宋KW" w:eastAsia="汉仪仿宋KW" w:cs="汉仪仿宋KW"/>
          <w:b/>
          <w:bCs/>
          <w:color w:val="181717" w:themeColor="background2" w:themeShade="1A"/>
          <w:lang w:val="en-US" w:eastAsia="zh-CN"/>
        </w:rPr>
        <w:t>401 Unauthorized</w:t>
      </w:r>
      <w:r>
        <w:rPr>
          <w:rFonts w:hint="eastAsia"/>
        </w:rPr>
        <w:t>.</w:t>
      </w:r>
    </w:p>
    <w:p w14:paraId="54037DCB">
      <w:pPr>
        <w:bidi w:val="0"/>
        <w:jc w:val="center"/>
        <w:rPr>
          <w:rFonts w:hint="eastAsia" w:eastAsiaTheme="minorEastAsia"/>
          <w:lang w:eastAsia="zh-CN"/>
        </w:rPr>
      </w:pPr>
      <w:r>
        <w:rPr>
          <w:rFonts w:hint="eastAsia" w:eastAsiaTheme="minorEastAsia"/>
          <w:lang w:eastAsia="zh-CN"/>
        </w:rPr>
        <w:drawing>
          <wp:inline distT="0" distB="0" distL="114300" distR="114300">
            <wp:extent cx="3620770" cy="1974850"/>
            <wp:effectExtent l="0" t="0" r="11430" b="6350"/>
            <wp:docPr id="4" name="图片 4" descr="Gemini_Generated_Image_3oic6v3oic6v3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3oic6v3oic6v3oic"/>
                    <pic:cNvPicPr>
                      <a:picLocks noChangeAspect="1"/>
                    </pic:cNvPicPr>
                  </pic:nvPicPr>
                  <pic:blipFill>
                    <a:blip r:embed="rId6"/>
                    <a:stretch>
                      <a:fillRect/>
                    </a:stretch>
                  </pic:blipFill>
                  <pic:spPr>
                    <a:xfrm>
                      <a:off x="0" y="0"/>
                      <a:ext cx="3620770" cy="1974850"/>
                    </a:xfrm>
                    <a:prstGeom prst="rect">
                      <a:avLst/>
                    </a:prstGeom>
                  </pic:spPr>
                </pic:pic>
              </a:graphicData>
            </a:graphic>
          </wp:inline>
        </w:drawing>
      </w:r>
    </w:p>
    <w:p w14:paraId="6AF3C5EA">
      <w:pPr>
        <w:bidi w:val="0"/>
        <w:rPr>
          <w:rFonts w:hint="eastAsia"/>
          <w:i/>
          <w:iCs/>
        </w:rPr>
      </w:pPr>
      <w:r>
        <w:rPr>
          <w:rFonts w:hint="eastAsia"/>
          <w:i/>
          <w:iCs/>
        </w:rPr>
        <w:t>Figure A2: JWT Authentication Sequence Diagram, illustrating the complete request lifecycle from Login and Token Issuance to Bearer Request and Protected Endpoint access</w:t>
      </w:r>
    </w:p>
    <w:p w14:paraId="4C5BD05F">
      <w:pPr>
        <w:bidi w:val="0"/>
        <w:rPr>
          <w:rFonts w:hint="eastAsia"/>
        </w:rPr>
      </w:pPr>
    </w:p>
    <w:p w14:paraId="6AFD8B11">
      <w:pPr>
        <w:bidi w:val="0"/>
        <w:rPr>
          <w:rFonts w:hint="eastAsia"/>
          <w:b/>
          <w:bCs/>
          <w:sz w:val="22"/>
          <w:szCs w:val="28"/>
        </w:rPr>
      </w:pPr>
      <w:r>
        <w:rPr>
          <w:rFonts w:hint="eastAsia"/>
          <w:b/>
          <w:bCs/>
          <w:sz w:val="22"/>
          <w:szCs w:val="28"/>
        </w:rPr>
        <w:t>3. Interaction between core data model and business logic</w:t>
      </w:r>
    </w:p>
    <w:p w14:paraId="4534C355">
      <w:pPr>
        <w:bidi w:val="0"/>
        <w:rPr>
          <w:rFonts w:hint="eastAsia" w:eastAsiaTheme="minorEastAsia"/>
          <w:lang w:eastAsia="zh-CN"/>
        </w:rPr>
      </w:pPr>
      <w:r>
        <w:rPr>
          <w:rFonts w:hint="eastAsia"/>
        </w:rPr>
        <w:t xml:space="preserve">The bottom layer of the system is built based on four core relational entities: </w:t>
      </w:r>
      <w:r>
        <w:rPr>
          <w:rFonts w:hint="eastAsia" w:ascii="汉仪仿宋KW" w:hAnsi="汉仪仿宋KW" w:eastAsia="汉仪仿宋KW" w:cs="汉仪仿宋KW"/>
          <w:b/>
          <w:bCs/>
          <w:color w:val="181717" w:themeColor="background2" w:themeShade="1A"/>
          <w:lang w:val="en-US" w:eastAsia="zh-CN"/>
        </w:rPr>
        <w:t>Category</w:t>
      </w:r>
      <w:r>
        <w:rPr>
          <w:rFonts w:hint="eastAsia"/>
        </w:rPr>
        <w:t xml:space="preserve">, </w:t>
      </w:r>
      <w:r>
        <w:rPr>
          <w:rFonts w:hint="eastAsia" w:ascii="汉仪仿宋KW" w:hAnsi="汉仪仿宋KW" w:eastAsia="汉仪仿宋KW" w:cs="汉仪仿宋KW"/>
          <w:b/>
          <w:bCs/>
          <w:color w:val="181717" w:themeColor="background2" w:themeShade="1A"/>
          <w:lang w:val="en-US" w:eastAsia="zh-CN"/>
        </w:rPr>
        <w:t>MenuItem</w:t>
      </w:r>
      <w:r>
        <w:rPr>
          <w:rFonts w:hint="eastAsia"/>
        </w:rPr>
        <w:t xml:space="preserve">, </w:t>
      </w:r>
      <w:r>
        <w:rPr>
          <w:rFonts w:hint="eastAsia" w:ascii="汉仪仿宋KW" w:hAnsi="汉仪仿宋KW" w:eastAsia="汉仪仿宋KW" w:cs="汉仪仿宋KW"/>
          <w:b/>
          <w:bCs/>
          <w:color w:val="181717" w:themeColor="background2" w:themeShade="1A"/>
          <w:lang w:val="en-US" w:eastAsia="zh-CN"/>
        </w:rPr>
        <w:t>Combo</w:t>
      </w:r>
      <w:r>
        <w:rPr>
          <w:rFonts w:hint="eastAsia"/>
        </w:rPr>
        <w:t xml:space="preserve"> and </w:t>
      </w:r>
      <w:r>
        <w:rPr>
          <w:rFonts w:hint="eastAsia" w:ascii="汉仪仿宋KW" w:hAnsi="汉仪仿宋KW" w:eastAsia="汉仪仿宋KW" w:cs="汉仪仿宋KW"/>
          <w:b/>
          <w:bCs/>
          <w:color w:val="181717" w:themeColor="background2" w:themeShade="1A"/>
          <w:lang w:val="en-US" w:eastAsia="zh-CN"/>
        </w:rPr>
        <w:t xml:space="preserve">ComboItem </w:t>
      </w:r>
      <w:r>
        <w:rPr>
          <w:rFonts w:hint="eastAsia"/>
        </w:rPr>
        <w:t xml:space="preserve">as an intermediate mapping. This design can not only clearly express the ownership relationship of the basic ingredients, but also accurately record the complex many-to-many combinations in the user-defined package through the </w:t>
      </w:r>
      <w:r>
        <w:rPr>
          <w:rFonts w:hint="eastAsia" w:ascii="汉仪仿宋KW" w:hAnsi="汉仪仿宋KW" w:eastAsia="汉仪仿宋KW" w:cs="汉仪仿宋KW"/>
          <w:b/>
          <w:bCs/>
          <w:color w:val="181717" w:themeColor="background2" w:themeShade="1A"/>
          <w:lang w:val="en-US" w:eastAsia="zh-CN"/>
        </w:rPr>
        <w:t xml:space="preserve">quantity </w:t>
      </w:r>
      <w:r>
        <w:rPr>
          <w:rFonts w:hint="eastAsia"/>
        </w:rPr>
        <w:t xml:space="preserve">field in the </w:t>
      </w:r>
      <w:r>
        <w:rPr>
          <w:rFonts w:hint="eastAsia" w:ascii="汉仪仿宋KW" w:hAnsi="汉仪仿宋KW" w:eastAsia="汉仪仿宋KW" w:cs="汉仪仿宋KW"/>
          <w:b/>
          <w:bCs/>
          <w:color w:val="181717" w:themeColor="background2" w:themeShade="1A"/>
          <w:lang w:val="en-US" w:eastAsia="zh-CN"/>
        </w:rPr>
        <w:t xml:space="preserve">ComboItem </w:t>
      </w:r>
      <w:r>
        <w:rPr>
          <w:rFonts w:hint="eastAsia"/>
        </w:rPr>
        <w:t>table. When interacting with API, the system will check the legitimacy of association between these entities in real time, and dynamically aggregate and calculate the total calories and total proteins when reading the package information to ensure the final consistency of the data.</w:t>
      </w:r>
    </w:p>
    <w:p w14:paraId="5FB85801">
      <w:pPr>
        <w:bidi w:val="0"/>
        <w:jc w:val="center"/>
        <w:rPr>
          <w:rFonts w:hint="eastAsia" w:eastAsiaTheme="minorEastAsia"/>
          <w:lang w:eastAsia="zh-CN"/>
        </w:rPr>
      </w:pPr>
      <w:r>
        <w:rPr>
          <w:rFonts w:hint="eastAsia" w:eastAsiaTheme="minorEastAsia"/>
          <w:lang w:eastAsia="zh-CN"/>
        </w:rPr>
        <w:drawing>
          <wp:inline distT="0" distB="0" distL="114300" distR="114300">
            <wp:extent cx="4020185" cy="2108835"/>
            <wp:effectExtent l="0" t="0" r="0" b="0"/>
            <wp:docPr id="5" name="图片 5" descr="JWT鉴权时序图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JWT鉴权时序图生成"/>
                    <pic:cNvPicPr>
                      <a:picLocks noChangeAspect="1"/>
                    </pic:cNvPicPr>
                  </pic:nvPicPr>
                  <pic:blipFill>
                    <a:blip r:embed="rId7"/>
                    <a:srcRect t="11585" b="9737"/>
                    <a:stretch>
                      <a:fillRect/>
                    </a:stretch>
                  </pic:blipFill>
                  <pic:spPr>
                    <a:xfrm>
                      <a:off x="0" y="0"/>
                      <a:ext cx="4020185" cy="2108835"/>
                    </a:xfrm>
                    <a:prstGeom prst="rect">
                      <a:avLst/>
                    </a:prstGeom>
                  </pic:spPr>
                </pic:pic>
              </a:graphicData>
            </a:graphic>
          </wp:inline>
        </w:drawing>
      </w:r>
    </w:p>
    <w:p w14:paraId="7E340CB5">
      <w:pPr>
        <w:bidi w:val="0"/>
        <w:rPr>
          <w:rFonts w:hint="eastAsia"/>
          <w:i/>
          <w:iCs/>
        </w:rPr>
      </w:pPr>
      <w:r>
        <w:rPr>
          <w:rFonts w:hint="eastAsia"/>
          <w:i/>
          <w:iCs/>
        </w:rPr>
        <w:t>Figure A3: Entity Relationship (ER) Diagram, detailing the cardinality constraints between Category (1) and MenuItem (N), as well as the relationships bridging Combo (1), ComboItem (N), and MenuItem (1)</w:t>
      </w:r>
    </w:p>
    <w:p w14:paraId="255D66B8">
      <w:pPr>
        <w:bidi w:val="0"/>
        <w:rPr>
          <w:rFonts w:hint="eastAsia"/>
        </w:rPr>
      </w:pPr>
    </w:p>
    <w:p w14:paraId="53D54C57">
      <w:pPr>
        <w:bidi w:val="0"/>
        <w:rPr>
          <w:rFonts w:hint="eastAsia"/>
          <w:b/>
          <w:bCs/>
          <w:sz w:val="22"/>
          <w:szCs w:val="28"/>
        </w:rPr>
      </w:pPr>
      <w:r>
        <w:rPr>
          <w:rFonts w:hint="eastAsia"/>
          <w:b/>
          <w:bCs/>
          <w:sz w:val="22"/>
          <w:szCs w:val="28"/>
        </w:rPr>
        <w:t>4. Core Endpoint and Interaction Example Description</w:t>
      </w:r>
    </w:p>
    <w:p w14:paraId="7EED97C2">
      <w:pPr>
        <w:bidi w:val="0"/>
        <w:rPr>
          <w:rFonts w:hint="eastAsia"/>
        </w:rPr>
      </w:pPr>
      <w:r>
        <w:rPr>
          <w:rFonts w:hint="eastAsia"/>
        </w:rPr>
        <w:t>The system provides abundant resource operation and data retrieval endpoints. The following lists in detail the core interfaces and their calling specifications that meet the complete CRUD life cycle and advanced analysis functions.</w:t>
      </w:r>
    </w:p>
    <w:p w14:paraId="4DB929AF">
      <w:pPr>
        <w:bidi w:val="0"/>
        <w:rPr>
          <w:rFonts w:hint="eastAsia"/>
        </w:rPr>
      </w:pPr>
    </w:p>
    <w:p w14:paraId="7A4DDD2C">
      <w:pPr>
        <w:bidi w:val="0"/>
        <w:rPr>
          <w:rFonts w:hint="eastAsia"/>
          <w:b/>
          <w:bCs/>
          <w:sz w:val="22"/>
          <w:szCs w:val="28"/>
        </w:rPr>
      </w:pPr>
      <w:r>
        <w:rPr>
          <w:rFonts w:hint="eastAsia"/>
          <w:b/>
          <w:bCs/>
          <w:sz w:val="22"/>
          <w:szCs w:val="28"/>
        </w:rPr>
        <w:t xml:space="preserve">4.1 retrieval of dishes and screening of nutrients (GET </w:t>
      </w:r>
      <w:r>
        <w:rPr>
          <w:rFonts w:hint="eastAsia" w:ascii="汉仪仿宋KW" w:hAnsi="汉仪仿宋KW" w:eastAsia="汉仪仿宋KW" w:cs="汉仪仿宋KW"/>
          <w:b/>
          <w:bCs/>
          <w:color w:val="181717" w:themeColor="background2" w:themeShade="1A"/>
          <w:sz w:val="24"/>
          <w:szCs w:val="32"/>
          <w:lang w:val="en-US" w:eastAsia="zh-CN"/>
        </w:rPr>
        <w:t>/items/search</w:t>
      </w:r>
      <w:r>
        <w:rPr>
          <w:rFonts w:hint="eastAsia"/>
          <w:b/>
          <w:bCs/>
          <w:sz w:val="22"/>
          <w:szCs w:val="28"/>
        </w:rPr>
        <w:t>)</w:t>
      </w:r>
    </w:p>
    <w:p w14:paraId="1EB38149">
      <w:pPr>
        <w:bidi w:val="0"/>
        <w:rPr>
          <w:rFonts w:hint="eastAsia"/>
        </w:rPr>
      </w:pPr>
      <w:r>
        <w:rPr>
          <w:rFonts w:hint="eastAsia"/>
        </w:rPr>
        <w:t xml:space="preserve">The open interface allows users to filter the food library according to specific nutritional indicators. The client can narrow the search scope by appending Query Parameters to the URL, for example, passing the integer </w:t>
      </w:r>
      <w:r>
        <w:rPr>
          <w:rFonts w:hint="eastAsia" w:ascii="汉仪仿宋KW" w:hAnsi="汉仪仿宋KW" w:eastAsia="汉仪仿宋KW" w:cs="汉仪仿宋KW"/>
          <w:b/>
          <w:bCs/>
          <w:color w:val="181717" w:themeColor="background2" w:themeShade="1A"/>
          <w:lang w:val="en-US" w:eastAsia="zh-CN"/>
        </w:rPr>
        <w:t>max_calories</w:t>
      </w:r>
      <w:r>
        <w:rPr>
          <w:rFonts w:hint="eastAsia"/>
        </w:rPr>
        <w:t xml:space="preserve"> parameter to limit the maximum calories of dishes, or passing the </w:t>
      </w:r>
      <w:r>
        <w:rPr>
          <w:rFonts w:hint="eastAsia" w:ascii="汉仪仿宋KW" w:hAnsi="汉仪仿宋KW" w:eastAsia="汉仪仿宋KW" w:cs="汉仪仿宋KW"/>
          <w:b/>
          <w:bCs/>
          <w:color w:val="181717" w:themeColor="background2" w:themeShade="1A"/>
          <w:lang w:val="en-US" w:eastAsia="zh-CN"/>
        </w:rPr>
        <w:t>min_protein</w:t>
      </w:r>
      <w:r>
        <w:rPr>
          <w:rFonts w:hint="eastAsia"/>
        </w:rPr>
        <w:t xml:space="preserve"> parameter to screen the ingredients that meet the standards in protein. When the request is successfully processed, the system will return a </w:t>
      </w:r>
      <w:r>
        <w:rPr>
          <w:rFonts w:hint="eastAsia" w:ascii="汉仪仿宋KW" w:hAnsi="汉仪仿宋KW" w:eastAsia="汉仪仿宋KW" w:cs="汉仪仿宋KW"/>
          <w:b/>
          <w:bCs/>
          <w:color w:val="181717" w:themeColor="background2" w:themeShade="1A"/>
          <w:lang w:val="en-US" w:eastAsia="zh-CN"/>
        </w:rPr>
        <w:t>200 OK</w:t>
      </w:r>
      <w:r>
        <w:rPr>
          <w:rFonts w:hint="eastAsia"/>
        </w:rPr>
        <w:t xml:space="preserve"> status code with a JSON array with the following structure:</w:t>
      </w:r>
    </w:p>
    <w:p w14:paraId="7958B4F9">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17928D46">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233E98B4">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r>
        <w:rPr>
          <w:rFonts w:hint="eastAsia" w:ascii="汉仪仿宋KW" w:hAnsi="汉仪仿宋KW" w:eastAsia="汉仪仿宋KW" w:cs="汉仪仿宋KW"/>
          <w:color w:val="C65F10" w:themeColor="accent2" w:themeShade="BF"/>
        </w:rPr>
        <w:t>"item_id"</w:t>
      </w:r>
      <w:r>
        <w:rPr>
          <w:rFonts w:hint="eastAsia" w:ascii="汉仪仿宋KW" w:hAnsi="汉仪仿宋KW" w:eastAsia="汉仪仿宋KW" w:cs="汉仪仿宋KW"/>
        </w:rPr>
        <w:t xml:space="preserve">: </w:t>
      </w:r>
      <w:r>
        <w:rPr>
          <w:rFonts w:hint="eastAsia" w:ascii="汉仪仿宋KW" w:hAnsi="汉仪仿宋KW" w:eastAsia="汉仪仿宋KW" w:cs="汉仪仿宋KW"/>
          <w:color w:val="C65F10" w:themeColor="accent2" w:themeShade="BF"/>
        </w:rPr>
        <w:t>101</w:t>
      </w:r>
      <w:r>
        <w:rPr>
          <w:rFonts w:hint="eastAsia" w:ascii="汉仪仿宋KW" w:hAnsi="汉仪仿宋KW" w:eastAsia="汉仪仿宋KW" w:cs="汉仪仿宋KW"/>
        </w:rPr>
        <w:t>,</w:t>
      </w:r>
    </w:p>
    <w:p w14:paraId="1C663B75">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r>
        <w:rPr>
          <w:rFonts w:hint="eastAsia" w:ascii="汉仪仿宋KW" w:hAnsi="汉仪仿宋KW" w:eastAsia="汉仪仿宋KW" w:cs="汉仪仿宋KW"/>
          <w:color w:val="C65F10" w:themeColor="accent2" w:themeShade="BF"/>
        </w:rPr>
        <w:t>"name":</w:t>
      </w:r>
      <w:r>
        <w:rPr>
          <w:rFonts w:hint="eastAsia" w:ascii="汉仪仿宋KW" w:hAnsi="汉仪仿宋KW" w:eastAsia="汉仪仿宋KW" w:cs="汉仪仿宋KW"/>
        </w:rPr>
        <w:t xml:space="preserve"> </w:t>
      </w:r>
      <w:r>
        <w:rPr>
          <w:rFonts w:hint="eastAsia" w:ascii="汉仪仿宋KW" w:hAnsi="汉仪仿宋KW" w:eastAsia="汉仪仿宋KW" w:cs="汉仪仿宋KW"/>
          <w:color w:val="588E32" w:themeColor="accent4" w:themeShade="BF"/>
        </w:rPr>
        <w:t>"Grilled Chicken Breast",</w:t>
      </w:r>
    </w:p>
    <w:p w14:paraId="7C560221">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rPr>
        <w:t xml:space="preserve">    </w:t>
      </w:r>
      <w:r>
        <w:rPr>
          <w:rFonts w:hint="eastAsia" w:ascii="汉仪仿宋KW" w:hAnsi="汉仪仿宋KW" w:eastAsia="汉仪仿宋KW" w:cs="汉仪仿宋KW"/>
          <w:color w:val="C65F10" w:themeColor="accent2" w:themeShade="BF"/>
        </w:rPr>
        <w:t>"calories": 165,</w:t>
      </w:r>
    </w:p>
    <w:p w14:paraId="04774688">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"protein": 31,</w:t>
      </w:r>
    </w:p>
    <w:p w14:paraId="6EDBBFA6">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"category_id": 2</w:t>
      </w:r>
    </w:p>
    <w:p w14:paraId="21C58176">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7B53DD9E">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18527CCC">
      <w:pPr>
        <w:bidi w:val="0"/>
        <w:rPr>
          <w:rFonts w:hint="eastAsia"/>
        </w:rPr>
      </w:pPr>
    </w:p>
    <w:p w14:paraId="4234E82D">
      <w:pPr>
        <w:bidi w:val="0"/>
        <w:rPr>
          <w:rFonts w:hint="eastAsia"/>
          <w:b/>
          <w:bCs/>
          <w:sz w:val="22"/>
          <w:szCs w:val="28"/>
        </w:rPr>
      </w:pPr>
      <w:r>
        <w:rPr>
          <w:rFonts w:hint="eastAsia"/>
          <w:b/>
          <w:bCs/>
          <w:sz w:val="22"/>
          <w:szCs w:val="28"/>
        </w:rPr>
        <w:t>4.2 Custom Package Creation Operation (POST /</w:t>
      </w:r>
      <w:r>
        <w:rPr>
          <w:rFonts w:hint="eastAsia" w:ascii="汉仪仿宋KW" w:hAnsi="汉仪仿宋KW" w:eastAsia="汉仪仿宋KW" w:cs="汉仪仿宋KW"/>
          <w:b/>
          <w:bCs/>
          <w:color w:val="181717" w:themeColor="background2" w:themeShade="1A"/>
          <w:sz w:val="24"/>
          <w:szCs w:val="32"/>
          <w:lang w:val="en-US" w:eastAsia="zh-CN"/>
        </w:rPr>
        <w:t>combos</w:t>
      </w:r>
      <w:r>
        <w:rPr>
          <w:rFonts w:hint="eastAsia"/>
          <w:b/>
          <w:bCs/>
          <w:sz w:val="22"/>
          <w:szCs w:val="28"/>
        </w:rPr>
        <w:t>)</w:t>
      </w:r>
    </w:p>
    <w:p w14:paraId="18E6BFD9">
      <w:pPr>
        <w:bidi w:val="0"/>
        <w:rPr>
          <w:rFonts w:hint="eastAsia"/>
        </w:rPr>
      </w:pPr>
      <w:r>
        <w:rPr>
          <w:rFonts w:hint="eastAsia"/>
        </w:rPr>
        <w:t xml:space="preserve">As the core protected write endpoint of the system, the interface requires that the request header must contain a valid JWT token. The client needs to submit structured JSON data in the request body, which clearly contains the package </w:t>
      </w:r>
      <w:r>
        <w:rPr>
          <w:rFonts w:hint="eastAsia" w:ascii="汉仪仿宋KW" w:hAnsi="汉仪仿宋KW" w:eastAsia="汉仪仿宋KW" w:cs="汉仪仿宋KW"/>
          <w:b/>
          <w:bCs/>
          <w:color w:val="181717" w:themeColor="background2" w:themeShade="1A"/>
          <w:lang w:val="en-US" w:eastAsia="zh-CN"/>
        </w:rPr>
        <w:t xml:space="preserve">name </w:t>
      </w:r>
      <w:r>
        <w:rPr>
          <w:rFonts w:hint="eastAsia"/>
        </w:rPr>
        <w:t xml:space="preserve">and </w:t>
      </w:r>
      <w:r>
        <w:rPr>
          <w:rFonts w:hint="eastAsia" w:ascii="汉仪仿宋KW" w:hAnsi="汉仪仿宋KW" w:eastAsia="汉仪仿宋KW" w:cs="汉仪仿宋KW"/>
          <w:b/>
          <w:bCs/>
          <w:color w:val="181717" w:themeColor="background2" w:themeShade="1A"/>
          <w:lang w:val="en-US" w:eastAsia="zh-CN"/>
        </w:rPr>
        <w:t xml:space="preserve">description </w:t>
      </w:r>
      <w:r>
        <w:rPr>
          <w:rFonts w:hint="eastAsia"/>
        </w:rPr>
        <w:t xml:space="preserve">description of string type, and an array named items. Each object in the array must indicate the </w:t>
      </w:r>
      <w:r>
        <w:rPr>
          <w:rFonts w:hint="eastAsia" w:ascii="汉仪仿宋KW" w:hAnsi="汉仪仿宋KW" w:eastAsia="汉仪仿宋KW" w:cs="汉仪仿宋KW"/>
          <w:b/>
          <w:bCs/>
          <w:color w:val="181717" w:themeColor="background2" w:themeShade="1A"/>
          <w:lang w:val="en-US" w:eastAsia="zh-CN"/>
        </w:rPr>
        <w:t xml:space="preserve">item_id </w:t>
      </w:r>
      <w:r>
        <w:rPr>
          <w:rFonts w:hint="eastAsia"/>
        </w:rPr>
        <w:t xml:space="preserve">of the effective ingredients and its corresponding quantity </w:t>
      </w:r>
      <w:r>
        <w:rPr>
          <w:rFonts w:hint="eastAsia" w:ascii="汉仪仿宋KW" w:hAnsi="汉仪仿宋KW" w:eastAsia="汉仪仿宋KW" w:cs="汉仪仿宋KW"/>
          <w:b/>
          <w:bCs/>
          <w:color w:val="181717" w:themeColor="background2" w:themeShade="1A"/>
          <w:lang w:val="en-US" w:eastAsia="zh-CN"/>
        </w:rPr>
        <w:t>quantity</w:t>
      </w:r>
      <w:r>
        <w:rPr>
          <w:rFonts w:hint="eastAsia"/>
        </w:rPr>
        <w:t>.</w:t>
      </w:r>
    </w:p>
    <w:p w14:paraId="306860BD">
      <w:pPr>
        <w:bidi w:val="0"/>
        <w:rPr>
          <w:rFonts w:hint="eastAsia"/>
        </w:rPr>
      </w:pPr>
      <w:r>
        <w:rPr>
          <w:rFonts w:hint="eastAsia"/>
        </w:rPr>
        <w:t>Example of Request Payload (request payload):</w:t>
      </w:r>
    </w:p>
    <w:p w14:paraId="35E58EDF">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1718E1AC">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"name": </w:t>
      </w:r>
      <w:r>
        <w:rPr>
          <w:rFonts w:hint="eastAsia" w:ascii="汉仪仿宋KW" w:hAnsi="汉仪仿宋KW" w:eastAsia="汉仪仿宋KW" w:cs="汉仪仿宋KW"/>
          <w:color w:val="588E32" w:themeColor="accent4" w:themeShade="BF"/>
        </w:rPr>
        <w:t>"High Protein Muscle Builder</w:t>
      </w:r>
      <w:r>
        <w:rPr>
          <w:rFonts w:hint="eastAsia" w:ascii="汉仪仿宋KW" w:hAnsi="汉仪仿宋KW" w:eastAsia="汉仪仿宋KW" w:cs="汉仪仿宋KW"/>
          <w:color w:val="C65F10" w:themeColor="accent2" w:themeShade="BF"/>
        </w:rPr>
        <w:t>",</w:t>
      </w:r>
    </w:p>
    <w:p w14:paraId="2B9983FA">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"description": </w:t>
      </w:r>
      <w:r>
        <w:rPr>
          <w:rFonts w:hint="eastAsia" w:ascii="汉仪仿宋KW" w:hAnsi="汉仪仿宋KW" w:eastAsia="汉仪仿宋KW" w:cs="汉仪仿宋KW"/>
          <w:color w:val="588E32" w:themeColor="accent4" w:themeShade="BF"/>
        </w:rPr>
        <w:t>"Optimized meal tailored for post-workout recovery."</w:t>
      </w:r>
      <w:r>
        <w:rPr>
          <w:rFonts w:hint="eastAsia" w:ascii="汉仪仿宋KW" w:hAnsi="汉仪仿宋KW" w:eastAsia="汉仪仿宋KW" w:cs="汉仪仿宋KW"/>
          <w:color w:val="C65F10" w:themeColor="accent2" w:themeShade="BF"/>
        </w:rPr>
        <w:t>,</w:t>
      </w:r>
    </w:p>
    <w:p w14:paraId="5A310BC4">
      <w:pPr>
        <w:bidi w:val="0"/>
        <w:rPr>
          <w:rFonts w:hint="eastAsia" w:ascii="汉仪仿宋KW" w:hAnsi="汉仪仿宋KW" w:eastAsia="汉仪仿宋KW" w:cs="汉仪仿宋KW"/>
        </w:rPr>
      </w:pPr>
      <w:r>
        <w:rPr>
          <w:rFonts w:hint="eastAsia" w:ascii="汉仪仿宋KW" w:hAnsi="汉仪仿宋KW" w:eastAsia="汉仪仿宋KW" w:cs="汉仪仿宋KW"/>
          <w:color w:val="C65F10" w:themeColor="accent2" w:themeShade="BF"/>
        </w:rPr>
        <w:t xml:space="preserve">  "items":</w:t>
      </w:r>
      <w:r>
        <w:rPr>
          <w:rFonts w:hint="eastAsia" w:ascii="汉仪仿宋KW" w:hAnsi="汉仪仿宋KW" w:eastAsia="汉仪仿宋KW" w:cs="汉仪仿宋KW"/>
        </w:rPr>
        <w:t xml:space="preserve"> [</w:t>
      </w:r>
    </w:p>
    <w:p w14:paraId="4D562FEF">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 "item_id": 101, "quantity": 2 },</w:t>
      </w:r>
    </w:p>
    <w:p w14:paraId="79A6C5CB">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 "item_id": 105, "quantity": 1 }</w:t>
      </w:r>
    </w:p>
    <w:p w14:paraId="21A50EA2">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7209C179">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791E8CC0">
      <w:pPr>
        <w:bidi w:val="0"/>
        <w:rPr>
          <w:rFonts w:hint="eastAsia"/>
        </w:rPr>
      </w:pPr>
      <w:r>
        <w:rPr>
          <w:rFonts w:hint="eastAsia"/>
        </w:rPr>
        <w:t xml:space="preserve">After checking the existence of ingredients and no name conflict, the system will persist the data and return the </w:t>
      </w:r>
      <w:r>
        <w:rPr>
          <w:rFonts w:hint="eastAsia" w:ascii="汉仪仿宋KW" w:hAnsi="汉仪仿宋KW" w:eastAsia="汉仪仿宋KW" w:cs="汉仪仿宋KW"/>
          <w:b/>
          <w:bCs/>
          <w:color w:val="181717" w:themeColor="background2" w:themeShade="1A"/>
          <w:lang w:val="en-US" w:eastAsia="zh-CN"/>
        </w:rPr>
        <w:t xml:space="preserve">201 Created </w:t>
      </w:r>
      <w:r>
        <w:rPr>
          <w:rFonts w:hint="eastAsia"/>
        </w:rPr>
        <w:t xml:space="preserve">status code. The returned JSON response not only contains the generated unique identifier </w:t>
      </w:r>
      <w:r>
        <w:rPr>
          <w:rFonts w:hint="eastAsia" w:ascii="汉仪仿宋KW" w:hAnsi="汉仪仿宋KW" w:eastAsia="汉仪仿宋KW" w:cs="汉仪仿宋KW"/>
          <w:b/>
          <w:bCs/>
          <w:color w:val="181717" w:themeColor="background2" w:themeShade="1A"/>
          <w:lang w:val="en-US" w:eastAsia="zh-CN"/>
        </w:rPr>
        <w:t>combo</w:t>
      </w:r>
      <w:r>
        <w:rPr>
          <w:rFonts w:hint="eastAsia"/>
        </w:rPr>
        <w:t>_</w:t>
      </w:r>
      <w:r>
        <w:rPr>
          <w:rFonts w:hint="eastAsia" w:ascii="汉仪仿宋KW" w:hAnsi="汉仪仿宋KW" w:eastAsia="汉仪仿宋KW" w:cs="汉仪仿宋KW"/>
          <w:b/>
          <w:bCs/>
          <w:color w:val="181717" w:themeColor="background2" w:themeShade="1A"/>
          <w:lang w:val="en-US" w:eastAsia="zh-CN"/>
        </w:rPr>
        <w:t>id</w:t>
      </w:r>
      <w:r>
        <w:rPr>
          <w:rFonts w:hint="eastAsia"/>
        </w:rPr>
        <w:t xml:space="preserve">, but also outputs the </w:t>
      </w:r>
      <w:r>
        <w:rPr>
          <w:rFonts w:hint="eastAsia" w:ascii="汉仪仿宋KW" w:hAnsi="汉仪仿宋KW" w:eastAsia="汉仪仿宋KW" w:cs="汉仪仿宋KW"/>
          <w:b/>
          <w:bCs/>
          <w:color w:val="181717" w:themeColor="background2" w:themeShade="1A"/>
          <w:lang w:val="en-US" w:eastAsia="zh-CN"/>
        </w:rPr>
        <w:t xml:space="preserve">total_calories </w:t>
      </w:r>
      <w:r>
        <w:rPr>
          <w:rFonts w:hint="eastAsia"/>
        </w:rPr>
        <w:t xml:space="preserve">and </w:t>
      </w:r>
      <w:r>
        <w:rPr>
          <w:rFonts w:hint="eastAsia" w:ascii="汉仪仿宋KW" w:hAnsi="汉仪仿宋KW" w:eastAsia="汉仪仿宋KW" w:cs="汉仪仿宋KW"/>
          <w:b/>
          <w:bCs/>
          <w:color w:val="181717" w:themeColor="background2" w:themeShade="1A"/>
          <w:lang w:val="en-US" w:eastAsia="zh-CN"/>
        </w:rPr>
        <w:t>total_protein</w:t>
      </w:r>
      <w:r>
        <w:rPr>
          <w:rFonts w:hint="eastAsia"/>
        </w:rPr>
        <w:t xml:space="preserve"> dynamically calculated by the server, as shown below:</w:t>
      </w:r>
    </w:p>
    <w:p w14:paraId="7E24E965">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1CA57E8A">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"combo_id": 50,</w:t>
      </w:r>
    </w:p>
    <w:p w14:paraId="08D937AD">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"name": "</w:t>
      </w:r>
      <w:r>
        <w:rPr>
          <w:rFonts w:hint="eastAsia" w:ascii="汉仪仿宋KW" w:hAnsi="汉仪仿宋KW" w:eastAsia="汉仪仿宋KW" w:cs="汉仪仿宋KW"/>
          <w:color w:val="588E32" w:themeColor="accent4" w:themeShade="BF"/>
        </w:rPr>
        <w:t>High Protein Muscle Builder</w:t>
      </w:r>
      <w:r>
        <w:rPr>
          <w:rFonts w:hint="eastAsia" w:ascii="汉仪仿宋KW" w:hAnsi="汉仪仿宋KW" w:eastAsia="汉仪仿宋KW" w:cs="汉仪仿宋KW"/>
          <w:color w:val="C65F10" w:themeColor="accent2" w:themeShade="BF"/>
        </w:rPr>
        <w:t>",</w:t>
      </w:r>
    </w:p>
    <w:p w14:paraId="36179E0A">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"total_calories": 450,</w:t>
      </w:r>
    </w:p>
    <w:p w14:paraId="28DE208B">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"total_protein": 65,</w:t>
      </w:r>
    </w:p>
    <w:p w14:paraId="47180D0D">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"created_at": "</w:t>
      </w:r>
      <w:r>
        <w:rPr>
          <w:rFonts w:hint="eastAsia" w:ascii="汉仪仿宋KW" w:hAnsi="汉仪仿宋KW" w:eastAsia="汉仪仿宋KW" w:cs="汉仪仿宋KW"/>
          <w:color w:val="588E32" w:themeColor="accent4" w:themeShade="BF"/>
        </w:rPr>
        <w:t>2026-04-20T14:30:00Z</w:t>
      </w:r>
      <w:r>
        <w:rPr>
          <w:rFonts w:hint="eastAsia" w:ascii="汉仪仿宋KW" w:hAnsi="汉仪仿宋KW" w:eastAsia="汉仪仿宋KW" w:cs="汉仪仿宋KW"/>
          <w:color w:val="C65F10" w:themeColor="accent2" w:themeShade="BF"/>
        </w:rPr>
        <w:t>"</w:t>
      </w:r>
    </w:p>
    <w:p w14:paraId="3ED76179">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3CF8659E">
      <w:pPr>
        <w:bidi w:val="0"/>
        <w:rPr>
          <w:rFonts w:hint="eastAsia" w:ascii="汉仪仿宋KW" w:hAnsi="汉仪仿宋KW" w:eastAsia="汉仪仿宋KW" w:cs="汉仪仿宋KW"/>
        </w:rPr>
      </w:pPr>
    </w:p>
    <w:p w14:paraId="3E7B8D2F">
      <w:pPr>
        <w:bidi w:val="0"/>
        <w:rPr>
          <w:rFonts w:hint="eastAsia"/>
          <w:b/>
          <w:bCs/>
          <w:sz w:val="22"/>
          <w:szCs w:val="28"/>
        </w:rPr>
      </w:pPr>
      <w:r>
        <w:rPr>
          <w:rFonts w:hint="eastAsia"/>
          <w:b/>
          <w:bCs/>
          <w:sz w:val="22"/>
          <w:szCs w:val="28"/>
        </w:rPr>
        <w:t>4.3 User-defined package deletion operation (delete</w:t>
      </w:r>
      <w:r>
        <w:rPr>
          <w:rFonts w:hint="eastAsia" w:ascii="汉仪仿宋KW" w:hAnsi="汉仪仿宋KW" w:eastAsia="汉仪仿宋KW" w:cs="汉仪仿宋KW"/>
          <w:b/>
          <w:bCs/>
          <w:color w:val="181717" w:themeColor="background2" w:themeShade="1A"/>
          <w:sz w:val="24"/>
          <w:szCs w:val="32"/>
          <w:lang w:val="en-US" w:eastAsia="zh-CN"/>
        </w:rPr>
        <w:t>/combo/{combo _ id}</w:t>
      </w:r>
      <w:r>
        <w:rPr>
          <w:rFonts w:hint="eastAsia"/>
          <w:b/>
          <w:bCs/>
          <w:sz w:val="22"/>
          <w:szCs w:val="28"/>
        </w:rPr>
        <w:t>)</w:t>
      </w:r>
    </w:p>
    <w:p w14:paraId="2C7A4993">
      <w:pPr>
        <w:bidi w:val="0"/>
        <w:rPr>
          <w:rFonts w:hint="eastAsia"/>
        </w:rPr>
      </w:pPr>
      <w:r>
        <w:rPr>
          <w:rFonts w:hint="eastAsia"/>
        </w:rPr>
        <w:t xml:space="preserve">When the package data needs to be discarded, the authorized user can call this endpoint. The request URL must contain the unique integer identifier of the target package (that is, the path parameter combo_id). If the target resource exists and the permissions are verified, the system will clear the corresponding records and all intermediate table mappings in the database. After the operation is successful, the server will return a status code of </w:t>
      </w:r>
      <w:r>
        <w:rPr>
          <w:rFonts w:hint="eastAsia" w:ascii="汉仪仿宋KW" w:hAnsi="汉仪仿宋KW" w:eastAsia="汉仪仿宋KW" w:cs="汉仪仿宋KW"/>
          <w:b/>
          <w:bCs/>
          <w:color w:val="181717" w:themeColor="background2" w:themeShade="1A"/>
          <w:lang w:val="en-US" w:eastAsia="zh-CN"/>
        </w:rPr>
        <w:t>204 No Content</w:t>
      </w:r>
      <w:r>
        <w:rPr>
          <w:rFonts w:hint="eastAsia"/>
        </w:rPr>
        <w:t>, indicating that the request has been executed and there is no need to return the subject data.</w:t>
      </w:r>
    </w:p>
    <w:p w14:paraId="1C4B5597">
      <w:pPr>
        <w:bidi w:val="0"/>
        <w:rPr>
          <w:rFonts w:hint="eastAsia"/>
        </w:rPr>
      </w:pPr>
    </w:p>
    <w:p w14:paraId="0FA2A7B0">
      <w:pPr>
        <w:bidi w:val="0"/>
        <w:jc w:val="left"/>
        <w:rPr>
          <w:rFonts w:hint="eastAsia"/>
          <w:b/>
          <w:bCs/>
          <w:sz w:val="22"/>
          <w:szCs w:val="28"/>
        </w:rPr>
      </w:pPr>
      <w:r>
        <w:rPr>
          <w:rFonts w:hint="eastAsia"/>
          <w:b/>
          <w:bCs/>
          <w:sz w:val="22"/>
          <w:szCs w:val="28"/>
        </w:rPr>
        <w:t>4.4 comprehensive analysis panel of nutritional efficiency</w:t>
      </w:r>
      <w:r>
        <w:rPr>
          <w:rFonts w:hint="default"/>
          <w:b/>
          <w:bCs/>
          <w:sz w:val="22"/>
          <w:szCs w:val="28"/>
          <w:lang w:val="en-US"/>
        </w:rPr>
        <w:t xml:space="preserve"> </w:t>
      </w:r>
      <w:r>
        <w:rPr>
          <w:rFonts w:hint="eastAsia"/>
          <w:b/>
          <w:bCs/>
          <w:sz w:val="22"/>
          <w:szCs w:val="28"/>
        </w:rPr>
        <w:t>(ge</w:t>
      </w:r>
      <w:r>
        <w:rPr>
          <w:rFonts w:hint="eastAsia"/>
          <w:b/>
          <w:bCs/>
          <w:sz w:val="24"/>
          <w:szCs w:val="32"/>
        </w:rPr>
        <w:t>t</w:t>
      </w:r>
      <w:r>
        <w:rPr>
          <w:rFonts w:hint="eastAsia" w:ascii="汉仪仿宋KW" w:hAnsi="汉仪仿宋KW" w:eastAsia="汉仪仿宋KW" w:cs="汉仪仿宋KW"/>
          <w:b/>
          <w:bCs/>
          <w:color w:val="181717" w:themeColor="background2" w:themeShade="1A"/>
          <w:sz w:val="22"/>
          <w:szCs w:val="28"/>
          <w:lang w:val="en-US" w:eastAsia="zh-CN"/>
        </w:rPr>
        <w:t>/analytics/</w:t>
      </w:r>
      <w:r>
        <w:rPr>
          <w:rFonts w:hint="default" w:ascii="汉仪仿宋KW" w:hAnsi="汉仪仿宋KW" w:eastAsia="汉仪仿宋KW" w:cs="汉仪仿宋KW"/>
          <w:b/>
          <w:bCs/>
          <w:color w:val="181717" w:themeColor="background2" w:themeShade="1A"/>
          <w:sz w:val="22"/>
          <w:szCs w:val="28"/>
          <w:lang w:val="en-US" w:eastAsia="zh-CN"/>
        </w:rPr>
        <w:t xml:space="preserve"> </w:t>
      </w:r>
      <w:r>
        <w:rPr>
          <w:rFonts w:hint="eastAsia" w:ascii="汉仪仿宋KW" w:hAnsi="汉仪仿宋KW" w:eastAsia="汉仪仿宋KW" w:cs="汉仪仿宋KW"/>
          <w:b/>
          <w:bCs/>
          <w:color w:val="181717" w:themeColor="background2" w:themeShade="1A"/>
          <w:sz w:val="22"/>
          <w:szCs w:val="28"/>
          <w:lang w:val="en-US" w:eastAsia="zh-CN"/>
        </w:rPr>
        <w:t>combo-scorecard</w:t>
      </w:r>
      <w:r>
        <w:rPr>
          <w:rFonts w:hint="eastAsia"/>
          <w:b/>
          <w:bCs/>
          <w:sz w:val="22"/>
          <w:szCs w:val="28"/>
        </w:rPr>
        <w:t>)</w:t>
      </w:r>
    </w:p>
    <w:p w14:paraId="60653B90">
      <w:pPr>
        <w:bidi w:val="0"/>
        <w:rPr>
          <w:rFonts w:hint="eastAsia"/>
        </w:rPr>
      </w:pPr>
      <w:r>
        <w:rPr>
          <w:rFonts w:hint="eastAsia"/>
        </w:rPr>
        <w:t xml:space="preserve">This endpoint shows the scalability of the system in data insight. This interface does not need additional parameters, it will traverse all the created packages in the background, and introduce a derivative index named </w:t>
      </w:r>
      <w:r>
        <w:rPr>
          <w:rFonts w:hint="eastAsia" w:ascii="汉仪仿宋KW" w:hAnsi="汉仪仿宋KW" w:eastAsia="汉仪仿宋KW" w:cs="汉仪仿宋KW"/>
          <w:b/>
          <w:bCs/>
          <w:color w:val="181717" w:themeColor="background2" w:themeShade="1A"/>
          <w:lang w:val="en-US" w:eastAsia="zh-CN"/>
        </w:rPr>
        <w:t>protein_</w:t>
      </w:r>
      <w:r>
        <w:rPr>
          <w:rFonts w:hint="eastAsia" w:ascii="汉仪仿宋KW" w:hAnsi="汉仪仿宋KW" w:eastAsia="汉仪仿宋KW" w:cs="汉仪仿宋KW"/>
          <w:b/>
          <w:bCs/>
          <w:color w:val="181717" w:themeColor="background2" w:themeShade="1A"/>
          <w:lang w:val="en-US" w:eastAsia="zh-CN"/>
        </w:rPr>
        <w:t>density</w:t>
      </w:r>
      <w:r>
        <w:rPr>
          <w:rFonts w:hint="eastAsia"/>
        </w:rPr>
        <w:t>. This index is obtained by dividing the total protein mass by the total calories, which is used to objectively evaluate the protein conversion efficiency in unit calories. After the server calculates, all packages will be arranged in descending order according to this indicator, and the ranking report in the following format will be returned to the client:</w:t>
      </w:r>
    </w:p>
    <w:p w14:paraId="40D2D97C">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2582B5BE">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1DB8AF70">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"combo_id": 50,</w:t>
      </w:r>
    </w:p>
    <w:p w14:paraId="5117020E">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"name": </w:t>
      </w:r>
      <w:r>
        <w:rPr>
          <w:rFonts w:hint="eastAsia" w:ascii="汉仪仿宋KW" w:hAnsi="汉仪仿宋KW" w:eastAsia="汉仪仿宋KW" w:cs="汉仪仿宋KW"/>
          <w:color w:val="588E32" w:themeColor="accent4" w:themeShade="BF"/>
        </w:rPr>
        <w:t>"High Protein Muscle Builder"</w:t>
      </w:r>
      <w:r>
        <w:rPr>
          <w:rFonts w:hint="eastAsia" w:ascii="汉仪仿宋KW" w:hAnsi="汉仪仿宋KW" w:eastAsia="汉仪仿宋KW" w:cs="汉仪仿宋KW"/>
          <w:color w:val="C65F10" w:themeColor="accent2" w:themeShade="BF"/>
        </w:rPr>
        <w:t>,</w:t>
      </w:r>
    </w:p>
    <w:p w14:paraId="2A738F2F">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"protein_density": 0.144,</w:t>
      </w:r>
    </w:p>
    <w:p w14:paraId="36DF591F">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"rank": 1</w:t>
      </w:r>
    </w:p>
    <w:p w14:paraId="5A919926">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2059A82A">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7F38367E">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"combo_id": 12,</w:t>
      </w:r>
    </w:p>
    <w:p w14:paraId="0EB2B35C">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"name":</w:t>
      </w:r>
      <w:r>
        <w:rPr>
          <w:rFonts w:hint="eastAsia" w:ascii="汉仪仿宋KW" w:hAnsi="汉仪仿宋KW" w:eastAsia="汉仪仿宋KW" w:cs="汉仪仿宋KW"/>
          <w:color w:val="588E32" w:themeColor="accent4" w:themeShade="BF"/>
        </w:rPr>
        <w:t xml:space="preserve"> "Standard Vegan Salad"</w:t>
      </w:r>
      <w:r>
        <w:rPr>
          <w:rFonts w:hint="eastAsia" w:ascii="汉仪仿宋KW" w:hAnsi="汉仪仿宋KW" w:eastAsia="汉仪仿宋KW" w:cs="汉仪仿宋KW"/>
          <w:color w:val="C65F10" w:themeColor="accent2" w:themeShade="BF"/>
        </w:rPr>
        <w:t>,</w:t>
      </w:r>
    </w:p>
    <w:p w14:paraId="54D75540">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"protein_density": 0.085,</w:t>
      </w:r>
    </w:p>
    <w:p w14:paraId="4CCE197F">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"rank": 2</w:t>
      </w:r>
    </w:p>
    <w:p w14:paraId="7971A17C">
      <w:pPr>
        <w:bidi w:val="0"/>
        <w:rPr>
          <w:rFonts w:hint="eastAsia" w:ascii="汉仪仿宋KW" w:hAnsi="汉仪仿宋KW" w:eastAsia="汉仪仿宋KW" w:cs="汉仪仿宋KW"/>
        </w:rPr>
      </w:pPr>
      <w:r>
        <w:rPr>
          <w:rFonts w:hint="eastAsia" w:ascii="汉仪仿宋KW" w:hAnsi="汉仪仿宋KW" w:eastAsia="汉仪仿宋KW" w:cs="汉仪仿宋KW"/>
        </w:rPr>
        <w:t xml:space="preserve">  }</w:t>
      </w:r>
    </w:p>
    <w:p w14:paraId="61FB876D">
      <w:pPr>
        <w:bidi w:val="0"/>
        <w:rPr>
          <w:rFonts w:hint="eastAsia" w:ascii="汉仪仿宋KW" w:hAnsi="汉仪仿宋KW" w:eastAsia="汉仪仿宋KW" w:cs="汉仪仿宋KW"/>
        </w:rPr>
      </w:pPr>
      <w:r>
        <w:rPr>
          <w:rFonts w:hint="eastAsia" w:ascii="汉仪仿宋KW" w:hAnsi="汉仪仿宋KW" w:eastAsia="汉仪仿宋KW" w:cs="汉仪仿宋KW"/>
        </w:rPr>
        <w:t>]</w:t>
      </w:r>
    </w:p>
    <w:p w14:paraId="75DD148E">
      <w:pPr>
        <w:bidi w:val="0"/>
        <w:rPr>
          <w:rFonts w:hint="eastAsia" w:eastAsiaTheme="minorEastAsia"/>
          <w:lang w:eastAsia="zh-CN"/>
        </w:rPr>
      </w:pPr>
      <w:r>
        <w:rPr>
          <w:rFonts w:hint="eastAsia"/>
        </w:rPr>
        <w:drawing>
          <wp:inline distT="0" distB="0" distL="114300" distR="114300">
            <wp:extent cx="5266055" cy="2139950"/>
            <wp:effectExtent l="0" t="0" r="17145" b="19050"/>
            <wp:docPr id="6" name="图片 6" descr="截屏2026-04-21 20.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4-21 20.43.29"/>
                    <pic:cNvPicPr>
                      <a:picLocks noChangeAspect="1"/>
                    </pic:cNvPicPr>
                  </pic:nvPicPr>
                  <pic:blipFill>
                    <a:blip r:embed="rId8"/>
                    <a:stretch>
                      <a:fillRect/>
                    </a:stretch>
                  </pic:blipFill>
                  <pic:spPr>
                    <a:xfrm>
                      <a:off x="0" y="0"/>
                      <a:ext cx="5266055" cy="2139950"/>
                    </a:xfrm>
                    <a:prstGeom prst="rect">
                      <a:avLst/>
                    </a:prstGeom>
                  </pic:spPr>
                </pic:pic>
              </a:graphicData>
            </a:graphic>
          </wp:inline>
        </w:drawing>
      </w:r>
    </w:p>
    <w:p w14:paraId="4D20B464">
      <w:pPr>
        <w:bidi w:val="0"/>
        <w:rPr>
          <w:rFonts w:hint="eastAsia"/>
          <w:i/>
          <w:iCs/>
        </w:rPr>
      </w:pPr>
      <w:r>
        <w:rPr>
          <w:rFonts w:hint="eastAsia"/>
          <w:i/>
          <w:iCs/>
        </w:rPr>
        <w:t>Figure A4: Nutritional Efficiency Analytics Output, featuring a sample data visualization report of the protein density rankings</w:t>
      </w:r>
    </w:p>
    <w:p w14:paraId="13759335">
      <w:pPr>
        <w:bidi w:val="0"/>
        <w:rPr>
          <w:rFonts w:hint="eastAsia"/>
          <w:b/>
          <w:bCs/>
          <w:sz w:val="22"/>
          <w:szCs w:val="28"/>
        </w:rPr>
      </w:pPr>
      <w:r>
        <w:rPr>
          <w:rFonts w:hint="eastAsia"/>
          <w:b/>
          <w:bCs/>
          <w:sz w:val="22"/>
          <w:szCs w:val="28"/>
        </w:rPr>
        <w:t>5. Parameter verification, error handling semantics and quality verification</w:t>
      </w:r>
    </w:p>
    <w:p w14:paraId="55B87362">
      <w:pPr>
        <w:bidi w:val="0"/>
        <w:rPr>
          <w:rFonts w:hint="eastAsia"/>
        </w:rPr>
      </w:pPr>
      <w:r>
        <w:rPr>
          <w:rFonts w:hint="eastAsia"/>
        </w:rPr>
        <w:t xml:space="preserve">At the entrance level, the system relies on Pydantic library to implement strict data verification rules. In order to ensure the efficiency of front-end debugging, all exceptions are intercepted and converted into JSON error responses with unified structure. In the use of standard HTTP status codes, the system specifications are as follows: </w:t>
      </w:r>
      <w:r>
        <w:rPr>
          <w:rFonts w:hint="eastAsia" w:ascii="汉仪仿宋KW" w:hAnsi="汉仪仿宋KW" w:eastAsia="汉仪仿宋KW" w:cs="汉仪仿宋KW"/>
          <w:b/>
          <w:bCs/>
          <w:color w:val="181717" w:themeColor="background2" w:themeShade="1A"/>
          <w:lang w:val="en-US" w:eastAsia="zh-CN"/>
        </w:rPr>
        <w:t xml:space="preserve">400 Bad Request </w:t>
      </w:r>
      <w:r>
        <w:rPr>
          <w:rFonts w:hint="eastAsia"/>
        </w:rPr>
        <w:t xml:space="preserve">stands for business rule conflict; </w:t>
      </w:r>
      <w:r>
        <w:rPr>
          <w:rFonts w:hint="eastAsia" w:ascii="汉仪仿宋KW" w:hAnsi="汉仪仿宋KW" w:eastAsia="汉仪仿宋KW" w:cs="汉仪仿宋KW"/>
          <w:b/>
          <w:bCs/>
          <w:color w:val="181717" w:themeColor="background2" w:themeShade="1A"/>
          <w:lang w:val="en-US" w:eastAsia="zh-CN"/>
        </w:rPr>
        <w:t xml:space="preserve">401 Unauthorized </w:t>
      </w:r>
      <w:r>
        <w:rPr>
          <w:rFonts w:hint="eastAsia"/>
        </w:rPr>
        <w:t xml:space="preserve">prompts authentication failure; </w:t>
      </w:r>
      <w:r>
        <w:rPr>
          <w:rFonts w:hint="eastAsia" w:ascii="汉仪仿宋KW" w:hAnsi="汉仪仿宋KW" w:eastAsia="汉仪仿宋KW" w:cs="汉仪仿宋KW"/>
          <w:b/>
          <w:bCs/>
          <w:color w:val="181717" w:themeColor="background2" w:themeShade="1A"/>
          <w:lang w:val="en-US" w:eastAsia="zh-CN"/>
        </w:rPr>
        <w:t xml:space="preserve">403 Forbidden </w:t>
      </w:r>
      <w:r>
        <w:rPr>
          <w:rFonts w:hint="eastAsia"/>
        </w:rPr>
        <w:t xml:space="preserve">means unauthorized access; </w:t>
      </w:r>
      <w:r>
        <w:rPr>
          <w:rFonts w:hint="eastAsia" w:ascii="汉仪仿宋KW" w:hAnsi="汉仪仿宋KW" w:eastAsia="汉仪仿宋KW" w:cs="汉仪仿宋KW"/>
          <w:b/>
          <w:bCs/>
          <w:color w:val="181717" w:themeColor="background2" w:themeShade="1A"/>
          <w:lang w:val="en-US" w:eastAsia="zh-CN"/>
        </w:rPr>
        <w:t xml:space="preserve">404 Not Found </w:t>
      </w:r>
      <w:r>
        <w:rPr>
          <w:rFonts w:hint="eastAsia"/>
        </w:rPr>
        <w:t xml:space="preserve">means that the path parameter points to a non-existent resource (such as invalid combo _ ID); Internal data exception throws </w:t>
      </w:r>
      <w:r>
        <w:rPr>
          <w:rFonts w:hint="eastAsia" w:ascii="汉仪仿宋KW" w:hAnsi="汉仪仿宋KW" w:eastAsia="汉仪仿宋KW" w:cs="汉仪仿宋KW"/>
          <w:b/>
          <w:bCs/>
          <w:color w:val="181717" w:themeColor="background2" w:themeShade="1A"/>
          <w:lang w:val="en-US" w:eastAsia="zh-CN"/>
        </w:rPr>
        <w:t>500 Internal Server Error</w:t>
      </w:r>
      <w:r>
        <w:rPr>
          <w:rFonts w:hint="eastAsia"/>
        </w:rPr>
        <w:t>.</w:t>
      </w:r>
    </w:p>
    <w:p w14:paraId="68E5CDE1">
      <w:pPr>
        <w:bidi w:val="0"/>
        <w:rPr>
          <w:rFonts w:hint="eastAsia"/>
        </w:rPr>
      </w:pPr>
      <w:r>
        <w:rPr>
          <w:rFonts w:hint="eastAsia"/>
        </w:rPr>
        <w:t xml:space="preserve">Especially, when the JSON data format or field type submitted by the client does not meet the interface definition, the system will return a </w:t>
      </w:r>
      <w:r>
        <w:rPr>
          <w:rFonts w:hint="eastAsia" w:ascii="汉仪仿宋KW" w:hAnsi="汉仪仿宋KW" w:eastAsia="汉仪仿宋KW" w:cs="汉仪仿宋KW"/>
          <w:b/>
          <w:bCs/>
          <w:color w:val="181717" w:themeColor="background2" w:themeShade="1A"/>
          <w:lang w:val="en-US" w:eastAsia="zh-CN"/>
        </w:rPr>
        <w:t xml:space="preserve">422 Unprocessable Entity </w:t>
      </w:r>
      <w:r>
        <w:rPr>
          <w:rFonts w:hint="eastAsia"/>
        </w:rPr>
        <w:t xml:space="preserve">error. The advantage of this kind of error response is that it provides accurate context positioning. As shown in the following example, the system clearly points out the specific parameter level that causes the error through the </w:t>
      </w:r>
      <w:r>
        <w:rPr>
          <w:rFonts w:hint="eastAsia" w:ascii="汉仪仿宋KW" w:hAnsi="汉仪仿宋KW" w:eastAsia="汉仪仿宋KW" w:cs="汉仪仿宋KW"/>
          <w:b/>
          <w:bCs/>
          <w:color w:val="181717" w:themeColor="background2" w:themeShade="1A"/>
          <w:lang w:val="en-US" w:eastAsia="zh-CN"/>
        </w:rPr>
        <w:t xml:space="preserve">path </w:t>
      </w:r>
      <w:r>
        <w:rPr>
          <w:rFonts w:hint="eastAsia"/>
        </w:rPr>
        <w:t>field, which greatly reduces the debugging cost:</w:t>
      </w:r>
    </w:p>
    <w:p w14:paraId="108010A4">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w:t>
      </w:r>
    </w:p>
    <w:p w14:paraId="4691E10A">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"error": </w:t>
      </w:r>
      <w:r>
        <w:rPr>
          <w:rFonts w:hint="eastAsia" w:ascii="汉仪仿宋KW" w:hAnsi="汉仪仿宋KW" w:eastAsia="汉仪仿宋KW" w:cs="汉仪仿宋KW"/>
          <w:color w:val="588E32" w:themeColor="accent4" w:themeShade="BF"/>
        </w:rPr>
        <w:t>"Validation Error"</w:t>
      </w:r>
      <w:r>
        <w:rPr>
          <w:rFonts w:hint="eastAsia" w:ascii="汉仪仿宋KW" w:hAnsi="汉仪仿宋KW" w:eastAsia="汉仪仿宋KW" w:cs="汉仪仿宋KW"/>
          <w:color w:val="C65F10" w:themeColor="accent2" w:themeShade="BF"/>
        </w:rPr>
        <w:t>,</w:t>
      </w:r>
    </w:p>
    <w:p w14:paraId="033F9838">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"detail": </w:t>
      </w:r>
      <w:r>
        <w:rPr>
          <w:rFonts w:hint="eastAsia" w:ascii="汉仪仿宋KW" w:hAnsi="汉仪仿宋KW" w:eastAsia="汉仪仿宋KW" w:cs="汉仪仿宋KW"/>
          <w:color w:val="588E32" w:themeColor="accent4" w:themeShade="BF"/>
        </w:rPr>
        <w:t>"quantity must be strictly greater than 0"</w:t>
      </w:r>
      <w:r>
        <w:rPr>
          <w:rFonts w:hint="eastAsia" w:ascii="汉仪仿宋KW" w:hAnsi="汉仪仿宋KW" w:eastAsia="汉仪仿宋KW" w:cs="汉仪仿宋KW"/>
          <w:color w:val="C65F10" w:themeColor="accent2" w:themeShade="BF"/>
        </w:rPr>
        <w:t>,</w:t>
      </w:r>
    </w:p>
    <w:p w14:paraId="4407BF10">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 xml:space="preserve">  "path":</w:t>
      </w:r>
      <w:r>
        <w:rPr>
          <w:rFonts w:hint="eastAsia" w:ascii="汉仪仿宋KW" w:hAnsi="汉仪仿宋KW" w:eastAsia="汉仪仿宋KW" w:cs="汉仪仿宋KW"/>
          <w:color w:val="588E32" w:themeColor="accent4" w:themeShade="BF"/>
        </w:rPr>
        <w:t xml:space="preserve"> "body -&gt; items -&gt; 0 -&gt; quantity"</w:t>
      </w:r>
    </w:p>
    <w:p w14:paraId="5E14CC96">
      <w:pPr>
        <w:bidi w:val="0"/>
        <w:rPr>
          <w:rFonts w:hint="eastAsia" w:ascii="汉仪仿宋KW" w:hAnsi="汉仪仿宋KW" w:eastAsia="汉仪仿宋KW" w:cs="汉仪仿宋KW"/>
          <w:color w:val="C65F10" w:themeColor="accent2" w:themeShade="BF"/>
        </w:rPr>
      </w:pPr>
      <w:r>
        <w:rPr>
          <w:rFonts w:hint="eastAsia" w:ascii="汉仪仿宋KW" w:hAnsi="汉仪仿宋KW" w:eastAsia="汉仪仿宋KW" w:cs="汉仪仿宋KW"/>
          <w:color w:val="C65F10" w:themeColor="accent2" w:themeShade="BF"/>
        </w:rPr>
        <w:t>}</w:t>
      </w:r>
    </w:p>
    <w:p w14:paraId="2FC68EC2">
      <w:pPr>
        <w:bidi w:val="0"/>
        <w:rPr>
          <w:rFonts w:hint="default" w:eastAsiaTheme="minorEastAsia"/>
          <w:lang w:val="en-US" w:eastAsia="zh-CN"/>
        </w:rPr>
      </w:pPr>
      <w:r>
        <w:rPr>
          <w:rFonts w:hint="eastAsia"/>
        </w:rPr>
        <w:t>In order to verify the reliabilit</w:t>
      </w:r>
      <w:bookmarkStart w:id="0" w:name="_GoBack"/>
      <w:bookmarkEnd w:id="0"/>
      <w:r>
        <w:rPr>
          <w:rFonts w:hint="eastAsia"/>
        </w:rPr>
        <w:t xml:space="preserve">y of the above behavior from the engineering point of view, this system uses Pytest framework to build a comprehensive automated test case library, covering authentication bypass test, core resource CRUD full link verification and boundary parameter input test. Developers can check the test pass rate index by executing </w:t>
      </w:r>
      <w:r>
        <w:rPr>
          <w:rFonts w:hint="eastAsia" w:ascii="汉仪仿宋KW" w:hAnsi="汉仪仿宋KW" w:eastAsia="汉仪仿宋KW" w:cs="汉仪仿宋KW"/>
          <w:b/>
          <w:bCs/>
          <w:color w:val="181717" w:themeColor="background2" w:themeShade="1A"/>
          <w:lang w:val="en-US" w:eastAsia="zh-CN"/>
        </w:rPr>
        <w:t xml:space="preserve">pytest -q </w:t>
      </w:r>
      <w:r>
        <w:rPr>
          <w:rFonts w:hint="eastAsia"/>
        </w:rPr>
        <w:t>in the root directory.</w:t>
      </w:r>
    </w:p>
    <w:p w14:paraId="191D67AA">
      <w:pPr>
        <w:bidi w:val="0"/>
        <w:rPr>
          <w:rFonts w:hint="eastAsia"/>
        </w:rPr>
      </w:pPr>
      <w:r>
        <w:rPr>
          <w:rFonts w:hint="eastAsia" w:eastAsiaTheme="minorEastAsia"/>
          <w:lang w:eastAsia="zh-CN"/>
        </w:rPr>
        <w:drawing>
          <wp:inline distT="0" distB="0" distL="114300" distR="114300">
            <wp:extent cx="2555875" cy="1471295"/>
            <wp:effectExtent l="0" t="0" r="9525" b="0"/>
            <wp:docPr id="7" name="图片 7" descr="截屏2026-04-21 20.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4-21 20.47.22"/>
                    <pic:cNvPicPr>
                      <a:picLocks noChangeAspect="1"/>
                    </pic:cNvPicPr>
                  </pic:nvPicPr>
                  <pic:blipFill>
                    <a:blip r:embed="rId9"/>
                    <a:srcRect r="47749" b="-4664"/>
                    <a:stretch>
                      <a:fillRect/>
                    </a:stretch>
                  </pic:blipFill>
                  <pic:spPr>
                    <a:xfrm>
                      <a:off x="0" y="0"/>
                      <a:ext cx="2555875" cy="1471295"/>
                    </a:xfrm>
                    <a:prstGeom prst="rect">
                      <a:avLst/>
                    </a:prstGeom>
                  </pic:spPr>
                </pic:pic>
              </a:graphicData>
            </a:graphic>
          </wp:inline>
        </w:drawing>
      </w:r>
      <w:r>
        <w:rPr>
          <w:rFonts w:hint="eastAsia"/>
        </w:rPr>
        <w:drawing>
          <wp:inline distT="0" distB="0" distL="114300" distR="114300">
            <wp:extent cx="2635250" cy="1489710"/>
            <wp:effectExtent l="0" t="0" r="0" b="8890"/>
            <wp:docPr id="8" name="图片 8" descr="截屏2026-04-21 20.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4-21 20.49.12"/>
                    <pic:cNvPicPr>
                      <a:picLocks noChangeAspect="1"/>
                    </pic:cNvPicPr>
                  </pic:nvPicPr>
                  <pic:blipFill>
                    <a:blip r:embed="rId10"/>
                    <a:srcRect r="-3088" b="11767"/>
                    <a:stretch>
                      <a:fillRect/>
                    </a:stretch>
                  </pic:blipFill>
                  <pic:spPr>
                    <a:xfrm>
                      <a:off x="0" y="0"/>
                      <a:ext cx="2635250" cy="1489710"/>
                    </a:xfrm>
                    <a:prstGeom prst="rect">
                      <a:avLst/>
                    </a:prstGeom>
                  </pic:spPr>
                </pic:pic>
              </a:graphicData>
            </a:graphic>
          </wp:inline>
        </w:drawing>
      </w:r>
    </w:p>
    <w:p w14:paraId="2EF69DDE">
      <w:pPr>
        <w:bidi w:val="0"/>
        <w:rPr>
          <w:rFonts w:hint="eastAsia"/>
        </w:rPr>
      </w:pPr>
      <w:r>
        <w:rPr>
          <w:rFonts w:hint="default" w:eastAsiaTheme="minorEastAsia"/>
          <w:lang w:val="en-US" w:eastAsia="zh-CN"/>
        </w:rPr>
        <w:drawing>
          <wp:inline distT="0" distB="0" distL="114300" distR="114300">
            <wp:extent cx="5272405" cy="546735"/>
            <wp:effectExtent l="0" t="0" r="10795" b="12065"/>
            <wp:docPr id="9" name="图片 9" descr="截屏2026-04-21 20.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4-21 20.51.14"/>
                    <pic:cNvPicPr>
                      <a:picLocks noChangeAspect="1"/>
                    </pic:cNvPicPr>
                  </pic:nvPicPr>
                  <pic:blipFill>
                    <a:blip r:embed="rId11"/>
                    <a:stretch>
                      <a:fillRect/>
                    </a:stretch>
                  </pic:blipFill>
                  <pic:spPr>
                    <a:xfrm>
                      <a:off x="0" y="0"/>
                      <a:ext cx="5272405" cy="546735"/>
                    </a:xfrm>
                    <a:prstGeom prst="rect">
                      <a:avLst/>
                    </a:prstGeom>
                  </pic:spPr>
                </pic:pic>
              </a:graphicData>
            </a:graphic>
          </wp:inline>
        </w:drawing>
      </w:r>
    </w:p>
    <w:p w14:paraId="1B2810CE">
      <w:pPr>
        <w:bidi w:val="0"/>
        <w:rPr>
          <w:rFonts w:hint="eastAsia"/>
          <w:i/>
          <w:iCs/>
        </w:rPr>
      </w:pPr>
      <w:r>
        <w:rPr>
          <w:rFonts w:hint="eastAsia"/>
          <w:i/>
          <w:iCs/>
        </w:rPr>
        <w:t>Figure A5: Common Error Response Comparisons and Automated Testing Output, displaying side by side 401 and 422 error payloads alongside successful Pytest console execution results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汉仪楷体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中简黑简">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 w:name="汉仪君黑">
    <w:panose1 w:val="020B0604020202020204"/>
    <w:charset w:val="86"/>
    <w:family w:val="auto"/>
    <w:pitch w:val="default"/>
    <w:sig w:usb0="A00002BF" w:usb1="0ACF7CFA" w:usb2="00000016" w:usb3="00000000" w:csb0="2004000F" w:csb1="00000000"/>
  </w:font>
  <w:font w:name="WPS-Bullets-new">
    <w:panose1 w:val="00000000000000000000"/>
    <w:charset w:val="00"/>
    <w:family w:val="auto"/>
    <w:pitch w:val="default"/>
    <w:sig w:usb0="00000001"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粗仿宋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BFBE79"/>
    <w:rsid w:val="3BFF73AF"/>
    <w:rsid w:val="6BBFBE79"/>
    <w:rsid w:val="7751C9C7"/>
    <w:rsid w:val="BF76D356"/>
    <w:rsid w:val="DFF35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2026-04-21T11:26:00Z</dcterms:created>
  <dc:creator>cai***@****ggff.shop</dc:creator>
  <cp:lastModifiedBy>cai***@****ggff.shop</cp:lastModifiedBy>
  <dcterms:modified xsi:type="dcterms:W3CDTF">2026-04-22T00:04:24Z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812A9888FFD6ABB45EEEE669C0091443_41</vt:lpwstr>
  </property>
</Properties>
</file>